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PROSEDUR OPERASIONAL STANDAR</w:t>
      </w:r>
    </w:p>
    <w:p>
      <w:pPr>
        <w:pStyle w:val="Title"/>
      </w:pPr>
      <w:sdt>
        <w:sdtPr>
          <w:alias w:val="Nama proses yang distandardisasi"/>
          <w:tag w:val="JUP-FIELD-1173"/>
          <w:id w:val="11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proses yang distandardisasi]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JUP–SOP–</w:t>
      </w:r>
      <w:sdt>
        <w:sdtPr>
          <w:alias w:val="UNIT"/>
          <w:tag w:val="JUP-FIELD-1174"/>
          <w:id w:val="1174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175"/>
          <w:id w:val="1175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176"/>
          <w:id w:val="1176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177"/>
          <w:id w:val="117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178"/>
          <w:id w:val="11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ran pelaksana dan pemeriksa"/>
          <w:tag w:val="JUP-FIELD-1179"/>
          <w:id w:val="117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[Peran pelaksana dan pemeriksa]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180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Berlaku: </w:t>
      </w:r>
      <w:sdt>
        <w:sdtPr>
          <w:alias w:val="Setelah disahkan"/>
          <w:tag w:val="JUP-FIELD-1181"/>
          <w:id w:val="118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[Setelah disahkan]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Tinjauan berikutnya: </w:t>
      </w:r>
      <w:sdt>
        <w:sdtPr>
          <w:alias w:val="Tanggal"/>
          <w:tag w:val="JUP-FIELD-1182"/>
          <w:id w:val="118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Hasil proses</w:t>
      </w:r>
    </w:p>
    <w:p>
      <w:r>
        <w:rPr>
          <w:rFonts w:ascii="Space Grotesk" w:hAnsi="Space Grotesk" w:eastAsia="Space Grotesk" w:cs="Space Grotesk"/>
          <w:lang w:val="id-ID"/>
        </w:rPr>
        <w:t xml:space="preserve">Prosedur ini memastikan </w:t>
      </w:r>
      <w:sdt>
        <w:sdtPr>
          <w:alias w:val="hasil proses"/>
          <w:tag w:val="JUP-FIELD-1183"/>
          <w:id w:val="118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proses]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memenuhi </w:t>
      </w:r>
      <w:sdt>
        <w:sdtPr>
          <w:alias w:val="kriteria mutu atau layanan"/>
          <w:tag w:val="JUP-FIELD-1184"/>
          <w:id w:val="118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 mutu atau layanan]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</w:t>
      </w:r>
      <w:sdt>
        <w:sdtPr>
          <w:alias w:val="penerima hasil"/>
          <w:tag w:val="JUP-FIELD-1185"/>
          <w:id w:val="118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[penerima 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Risiko yang dicegah adalah </w:t>
      </w:r>
      <w:sdt>
        <w:sdtPr>
          <w:alias w:val="risiko proses"/>
          <w:tag w:val="JUP-FIELD-1186"/>
          <w:id w:val="118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 proses]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Mulai ketika  </w:t>
      </w:r>
      <w:sdt>
        <w:sdtPr>
          <w:alias w:val="Peristiwa pemicu dan pihak yang menerima permintaan"/>
          <w:tag w:val="JUP-FIELD-1187"/>
          <w:id w:val="118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[Peristiwa pemicu dan pihak yang menerima permintaan]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Selesai ketika  </w:t>
      </w:r>
      <w:sdt>
        <w:sdtPr>
          <w:alias w:val="Hasil diterima oleh siapa dan bukti penyelesaiannya"/>
          <w:tag w:val="JUP-FIELD-1188"/>
          <w:id w:val="118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diterima oleh siapa dan bukti penyelesaiannya]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Cakupan  </w:t>
      </w:r>
      <w:sdt>
        <w:sdtPr>
          <w:alias w:val="Unit, lokasi, jenis transaksi atau pekerjaan"/>
          <w:tag w:val="JUP-FIELD-1189"/>
          <w:id w:val="118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[Unit, lokasi, jenis transaksi atau pekerjaan]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Di luar cakupan  </w:t>
      </w:r>
      <w:sdt>
        <w:sdtPr>
          <w:alias w:val="Pekerjaan yang memakai prosedur lain beserta acuannya"/>
          <w:tag w:val="JUP-FIELD-1190"/>
          <w:id w:val="11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[Pekerjaan yang memakai prosedur lain beserta acuannya]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Acuan dan pengesahan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Dasar pelaksanaan  </w:t>
      </w:r>
      <w:sdt>
        <w:sdtPr>
          <w:alias w:val="Kebijakan induk, nomor, versi, dan ketentuan yang relevan"/>
          <w:tag w:val="JUP-FIELD-1191"/>
          <w:id w:val="119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[Kebijakan induk, nomor, versi, dan ketentuan yang relevan]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674"/>
        <w:gridCol w:w="3214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Peran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Nama dan jabatan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Tanggal dan bukti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Penyusun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dan jabatan"/>
                <w:tag w:val="JUP-FIELD-1192"/>
                <w:id w:val="119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jabatan]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 dan referensi"/>
                <w:tag w:val="JUP-FIELD-1193"/>
                <w:id w:val="119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dan referensi]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Penelaah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dan jabatan"/>
                <w:tag w:val="JUP-FIELD-1194"/>
                <w:id w:val="119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jabatan]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anggal dan referensi"/>
                <w:tag w:val="JUP-FIELD-1195"/>
                <w:id w:val="119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dan referensi]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Pengesah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dan jabatan"/>
                <w:tag w:val="JUP-FIELD-1196"/>
                <w:id w:val="119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jabatan]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 dan referensi"/>
                <w:tag w:val="JUP-FIELD-1197"/>
                <w:id w:val="119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dan referensi]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 xml:space="preserve">Tanggal berlaku mengikuti pengesahan. Dokumen yang digantikan: </w:t>
      </w:r>
      <w:sdt>
        <w:sdtPr>
          <w:alias w:val="Nomor dan versi atau tidak ada"/>
          <w:tag w:val="JUP-FIELD-1198"/>
          <w:id w:val="11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 dan versi atau tidak ada]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Peran masukan dan kesiapan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490"/>
        <w:gridCol w:w="3398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Peran</w:t>
            </w:r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Tanggung jawab</w:t>
            </w:r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Kewenangan keputusan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Pemilik proses</w:t>
            </w:r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utu hasil dan pemantauan"/>
                <w:tag w:val="JUP-FIELD-1199"/>
                <w:id w:val="119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[Mutu hasil dan pemantauan]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atas keputusan"/>
                <w:tag w:val="JUP-FIELD-1200"/>
                <w:id w:val="120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[Batas keputusan]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Pelaksana</w:t>
            </w:r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kerjaan dan serah terima"/>
                <w:tag w:val="JUP-FIELD-1201"/>
                <w:id w:val="120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[Pekerjaan dan serah terima]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Batas tindakan"/>
                <w:tag w:val="JUP-FIELD-1202"/>
                <w:id w:val="120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[Batas tindakan]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Pemeriksa</w:t>
            </w:r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eriksaan hasil"/>
                <w:tag w:val="JUP-FIELD-1203"/>
                <w:id w:val="120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[Pemeriksaan hasil]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enerima atau mengembalikan"/>
                <w:tag w:val="JUP-FIELD-1204"/>
                <w:id w:val="120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[Menerima atau mengembalikan]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Pengesah hasil</w:t>
            </w:r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eputusan akhir"/>
                <w:tag w:val="JUP-FIELD-1205"/>
                <w:id w:val="120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[Keputusan akhir]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cuan kewenangan"/>
                <w:tag w:val="JUP-FIELD-1206"/>
                <w:id w:val="120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[Acuan kewenangan]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Masukan yang harus tersedia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9"/>
        <w:gridCol w:w="2572"/>
        <w:gridCol w:w="3674"/>
      </w:tblGrid>
      <w:tr>
        <w:trPr>
          <w:cantSplit/>
          <w:tblHeader w:val="true"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Masukan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Sumber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Syarat diterima</w:t>
            </w:r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mintaan atau dokumen"/>
                <w:tag w:val="JUP-FIELD-1207"/>
                <w:id w:val="120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[Permintaan atau dokumen]</w:t>
                </w:r>
              </w:sdtContent>
            </w:sdt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beri masukan"/>
                <w:tag w:val="JUP-FIELD-1208"/>
                <w:id w:val="120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[Pemberi masukan]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elengkapan dan validitas"/>
                <w:tag w:val="JUP-FIELD-1209"/>
                <w:id w:val="120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[Kelengkapan dan validitas]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Data atau akses"/>
                <w:tag w:val="JUP-FIELD-1210"/>
                <w:id w:val="121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[Data atau akses]</w:t>
                </w:r>
              </w:sdtContent>
            </w:sdt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milik data atau akses"/>
                <w:tag w:val="JUP-FIELD-1211"/>
                <w:id w:val="121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[Pemilik data atau akses]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Versi dan kesiapan"/>
                <w:tag w:val="JUP-FIELD-1212"/>
                <w:id w:val="121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[Versi dan kesiapan]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Pemeriksaan sebelum mulai  </w:t>
      </w:r>
      <w:sdt>
        <w:sdtPr>
          <w:alias w:val="Kompetensi, izin, alat, akses, dan kondisi yang perlu dipastikan"/>
          <w:tag w:val="JUP-FIELD-1213"/>
          <w:id w:val="121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[Kompetensi, izin, alat, akses, dan kondisi yang perlu dipastikan]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Istilah khusus  </w:t>
      </w:r>
      <w:sdt>
        <w:sdtPr>
          <w:alias w:val="Istilah yang menentukan pelaksanaan beserta definisinya"/>
          <w:tag w:val="JUP-FIELD-1214"/>
          <w:id w:val="12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[Istilah yang menentukan pelaksanaan beserta definisinya]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waktu proses  </w:t>
      </w:r>
      <w:sdt>
        <w:sdtPr>
          <w:alias w:val="Durasi, satuan, awal dan akhir perhitungan, serta kondisi penghentian hitungan"/>
          <w:tag w:val="JUP-FIELD-1215"/>
          <w:id w:val="121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[Durasi, satuan, awal dan akhir perhitungan, serta kondisi penghentian hitungan]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Alur pelaksanaan dan titik keputusan</w:t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Ganti nama peran dan tindakan sesuai proses. Setiap serah terima harus menyebut penerima dan bukti.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582"/>
        <w:gridCol w:w="3306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Tahap dan peran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dan keputusan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Keluaran atau tujuan berikutnya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01 </w:t>
            </w:r>
            <w:sdt>
              <w:sdtPr>
                <w:alias w:val="Penerima"/>
                <w:tag w:val="JUP-FIELD-1216"/>
                <w:id w:val="121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[Penerima]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Terima </w:t>
            </w:r>
            <w:sdt>
              <w:sdtPr>
                <w:alias w:val="masukan"/>
                <w:tag w:val="JUP-FIELD-1217"/>
                <w:id w:val="121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[masukan]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; catat </w:t>
            </w:r>
            <w:sdt>
              <w:sdtPr>
                <w:alias w:val="identitas permintaan"/>
                <w:tag w:val="JUP-FIELD-1218"/>
                <w:id w:val="121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[identitas permintaan]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ekaman penerimaan"/>
                <w:tag w:val="JUP-FIELD-1219"/>
                <w:id w:val="121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[Rekaman penerimaan]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 → tahap 02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02 </w:t>
            </w:r>
            <w:sdt>
              <w:sdtPr>
                <w:alias w:val="Pemeriksa"/>
                <w:tag w:val="JUP-FIELD-1220"/>
                <w:id w:val="122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[Pemeriksa]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Periksa </w:t>
            </w:r>
            <w:sdt>
              <w:sdtPr>
                <w:alias w:val="kriteria"/>
                <w:tag w:val="JUP-FIELD-1221"/>
                <w:id w:val="122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[kriteria]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 Lengkap dan sah?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Ya → tahap 03. Tidak → </w:t>
            </w:r>
            <w:sdt>
              <w:sdtPr>
                <w:alias w:val="pihak untuk perbaikan"/>
                <w:tag w:val="JUP-FIELD-1222"/>
                <w:id w:val="122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[pihak untuk perbaikan]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03 </w:t>
            </w:r>
            <w:sdt>
              <w:sdtPr>
                <w:alias w:val="Pelaksana"/>
                <w:tag w:val="JUP-FIELD-1223"/>
                <w:id w:val="122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[Pelaksana]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Kerjakan </w:t>
            </w:r>
            <w:sdt>
              <w:sdtPr>
                <w:alias w:val="aktivitas inti"/>
                <w:tag w:val="JUP-FIELD-1224"/>
                <w:id w:val="122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[aktivitas inti]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 sesuai </w:t>
            </w:r>
            <w:sdt>
              <w:sdtPr>
                <w:alias w:val="acuan"/>
                <w:tag w:val="JUP-FIELD-1225"/>
                <w:id w:val="122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[acuan]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Hasil dan bukti"/>
                <w:tag w:val="JUP-FIELD-1226"/>
                <w:id w:val="122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dan bukti]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 → tahap 04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04 </w:t>
            </w:r>
            <w:sdt>
              <w:sdtPr>
                <w:alias w:val="Pemeriksa hasil"/>
                <w:tag w:val="JUP-FIELD-1227"/>
                <w:id w:val="122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[Pemeriksa hasil]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Uji </w:t>
            </w:r>
            <w:sdt>
              <w:sdtPr>
                <w:alias w:val="kriteria penerimaan"/>
                <w:tag w:val="JUP-FIELD-1228"/>
                <w:id w:val="122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[kriteria penerimaan]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 Memenuhi?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Ya → tahap 05. Tidak → </w:t>
            </w:r>
            <w:sdt>
              <w:sdtPr>
                <w:alias w:val="tahap perbaikan"/>
                <w:tag w:val="JUP-FIELD-1229"/>
                <w:id w:val="122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[tahap perbaikan]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05 </w:t>
            </w:r>
            <w:sdt>
              <w:sdtPr>
                <w:alias w:val="Pengesah"/>
                <w:tag w:val="JUP-FIELD-1230"/>
                <w:id w:val="12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[Pengesah]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Tetapkan </w:t>
            </w:r>
            <w:sdt>
              <w:sdtPr>
                <w:alias w:val="keputusan"/>
                <w:tag w:val="JUP-FIELD-1231"/>
                <w:id w:val="12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[keputusan]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 sesuai </w:t>
            </w:r>
            <w:sdt>
              <w:sdtPr>
                <w:alias w:val="kewenangan"/>
                <w:tag w:val="JUP-FIELD-1232"/>
                <w:id w:val="12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[kewenangan]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ukti keputusan"/>
                <w:tag w:val="JUP-FIELD-1233"/>
                <w:id w:val="12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keputusan]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 → tahap 06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06 </w:t>
            </w:r>
            <w:sdt>
              <w:sdtPr>
                <w:alias w:val="Penutup proses"/>
                <w:tag w:val="JUP-FIELD-1234"/>
                <w:id w:val="12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[Penutup proses]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Serahkan kepada </w:t>
            </w:r>
            <w:sdt>
              <w:sdtPr>
                <w:alias w:val="penerima"/>
                <w:tag w:val="JUP-FIELD-1235"/>
                <w:id w:val="12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[penerima]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; arsipkan </w:t>
            </w:r>
            <w:sdt>
              <w:sdtPr>
                <w:alias w:val="rekaman"/>
                <w:tag w:val="JUP-FIELD-1236"/>
                <w:id w:val="12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[rekaman]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Bukti penerimaan dan status selesai"/>
                <w:tag w:val="JUP-FIELD-1237"/>
                <w:id w:val="12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penerimaan dan status selesai]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Waktu tiap tahap  </w:t>
      </w:r>
      <w:sdt>
        <w:sdtPr>
          <w:alias w:val="Tahap, durasi, penanggung jawab pemantauan, dan acuan SLA"/>
          <w:tag w:val="JUP-FIELD-1238"/>
          <w:id w:val="123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[Tahap, durasi, penanggung jawab pemantauan, dan acuan SLA]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Pemisahan tugas  </w:t>
      </w:r>
      <w:sdt>
        <w:sdtPr>
          <w:alias w:val="Pemeriksaan atau persetujuan yang harus dilakukan oleh pihak berbeda"/>
          <w:tag w:val="JUP-FIELD-1239"/>
          <w:id w:val="123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[Pemeriksaan atau persetujuan yang harus dilakukan oleh pihak berbeda]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Pengecualian rekaman dan pengawasan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5"/>
        <w:gridCol w:w="3582"/>
        <w:gridCol w:w="2847"/>
      </w:tblGrid>
      <w:tr>
        <w:trPr>
          <w:cantSplit/>
          <w:tblHeader w:val="true"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Kondisi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dan eskalasi</w:t>
            </w:r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Syarat melanjutkan</w:t>
            </w:r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Masukan tidak sah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embalikan atau hentikan; penerima eskalasi"/>
                <w:tag w:val="JUP-FIELD-1240"/>
                <w:id w:val="124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[Kembalikan atau hentikan; penerima eskalasi]</w:t>
                </w:r>
              </w:sdtContent>
            </w:sdt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ukti perbaikan"/>
                <w:tag w:val="JUP-FIELD-1241"/>
                <w:id w:val="124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perbaikan]</w:t>
                </w:r>
              </w:sdtContent>
            </w:sdt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Batas waktu terlewati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mberitahuan dan keputusan prioritas"/>
                <w:tag w:val="JUP-FIELD-1242"/>
                <w:id w:val="124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[Pemberitahuan dan keputusan prioritas]</w:t>
                </w:r>
              </w:sdtContent>
            </w:sdt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rahan dan target baru"/>
                <w:tag w:val="JUP-FIELD-1243"/>
                <w:id w:val="124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[Arahan dan target baru]</w:t>
                </w:r>
              </w:sdtContent>
            </w:sdt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Sistem atau alat tidak tersedia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rosedur pengganti yang disetujui"/>
                <w:tag w:val="JUP-FIELD-1244"/>
                <w:id w:val="124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[Prosedur pengganti yang disetujui]</w:t>
                </w:r>
              </w:sdtContent>
            </w:sdt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Verifikasi pemulihan"/>
                <w:tag w:val="JUP-FIELD-1245"/>
                <w:id w:val="124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[Verifikasi pemulihan]</w:t>
                </w:r>
              </w:sdtContent>
            </w:sdt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ondisi penghentian khusus"/>
                <w:tag w:val="JUP-FIELD-1246"/>
                <w:id w:val="124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penghentian khusus]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indakan aman dan pejabat pemutus"/>
                <w:tag w:val="JUP-FIELD-1247"/>
                <w:id w:val="124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aman dan pejabat pemutus]</w:t>
                </w:r>
              </w:sdtContent>
            </w:sdt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Izin atau bukti kelayakan"/>
                <w:tag w:val="JUP-FIELD-1248"/>
                <w:id w:val="124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[Izin atau bukti kelayakan]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Rekaman proses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31"/>
        <w:gridCol w:w="3031"/>
        <w:gridCol w:w="3123"/>
      </w:tblGrid>
      <w:tr>
        <w:trPr>
          <w:cantSplit/>
          <w:tblHeader w:val="true"/>
        </w:trPr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Rekaman</w:t>
            </w:r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Pengelola dan lokasi</w:t>
            </w:r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Akses dan retensi</w:t>
            </w:r>
          </w:p>
        </w:tc>
      </w:tr>
      <w:tr>
        <w:trPr>
          <w:cantSplit/>
        </w:trPr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Log atau formulir"/>
                <w:tag w:val="JUP-FIELD-1249"/>
                <w:id w:val="124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[Log atau formulir]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an dan repositori"/>
                <w:tag w:val="JUP-FIELD-1250"/>
                <w:id w:val="125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[Peran dan repositori]</w:t>
                </w:r>
              </w:sdtContent>
            </w:sdt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Hak akses dan masa simpan"/>
                <w:tag w:val="JUP-FIELD-1251"/>
                <w:id w:val="125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[Hak akses dan masa simpan]</w:t>
                </w:r>
              </w:sdtContent>
            </w:sdt>
          </w:p>
        </w:tc>
      </w:tr>
      <w:tr>
        <w:trPr>
          <w:cantSplit/>
        </w:trPr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Bukti keputusan dan penerimaan"/>
                <w:tag w:val="JUP-FIELD-1252"/>
                <w:id w:val="125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keputusan dan penerimaan]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an dan repositori"/>
                <w:tag w:val="JUP-FIELD-1253"/>
                <w:id w:val="125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[Peran dan repositori]</w:t>
                </w:r>
              </w:sdtContent>
            </w:sdt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Hak akses dan masa simpan"/>
                <w:tag w:val="JUP-FIELD-1254"/>
                <w:id w:val="125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[Hak akses dan masa simpan]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Pemantauan  </w:t>
      </w:r>
      <w:sdt>
        <w:sdtPr>
          <w:alias w:val="Ukuran hasil atau kepatuhan, sumber, frekuensi, dan pemilik evaluasi"/>
          <w:tag w:val="JUP-FIELD-1255"/>
          <w:id w:val="125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[Ukuran hasil atau kepatuhan, sumber, frekuensi, dan pemilik evaluasi]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Pemeliharaan  </w:t>
      </w:r>
      <w:sdt>
        <w:sdtPr>
          <w:alias w:val="Jadwal tinjauan, pemicu perubahan, penanggung jawab, dan lokasi versi berlaku"/>
          <w:tag w:val="JUP-FIELD-1256"/>
          <w:id w:val="125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[Jadwal tinjauan, pemicu perubahan, penanggung jawab, dan lokasi versi berlaku]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Riwayat perubahan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4408"/>
        <w:gridCol w:w="2480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Versi dan tanggal</w:t>
            </w:r>
          </w:p>
        </w:tc>
        <w:tc>
          <w:tcPr>
            <w:tcW w:type="dxa" w:w="440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Perubahan dan alasan</w:t>
            </w:r>
          </w:p>
        </w:tc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 persetujuan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Versi dan tanggal"/>
                <w:tag w:val="JUP-FIELD-1257"/>
                <w:id w:val="125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[Versi dan tanggal]</w:t>
                </w:r>
              </w:sdtContent>
            </w:sdt>
          </w:p>
        </w:tc>
        <w:tc>
          <w:tcPr>
            <w:tcW w:type="dxa" w:w="440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agian dan alasan"/>
                <w:tag w:val="JUP-FIELD-1258"/>
                <w:id w:val="12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[Bagian dan alasan]</w:t>
                </w:r>
              </w:sdtContent>
            </w:sdt>
          </w:p>
        </w:tc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eferensi"/>
                <w:tag w:val="JUP-FIELD-1259"/>
                <w:id w:val="12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[Referensi]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SOP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171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172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Operasional dan Petunjuk Kerja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 operasional standar</dc:title>
  <dc:subject>Menetapkan urutan kerja lintas peran, titik pemeriksaan, dan bukti penyelesaian proses yang berulang.</dc:subject>
  <dc:creator>PT Jakarta Utilitas Propertindo</dc:creator>
  <cp:keywords>JUP, template, Bahasa Indonesia, SOP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