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MANUAL PENGGUNAAN DAN OPERASI</w:t>
      </w:r>
    </w:p>
    <w:p>
      <w:pPr>
        <w:pStyle w:val="Title"/>
      </w:pPr>
      <w:sdt>
        <w:sdtPr>
          <w:alias w:val="Nama sistem layanan atau peralatan"/>
          <w:tag w:val="JUP-FIELD-1262"/>
          <w:id w:val="126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sistem layanan atau peralatan]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JUP–MAN–</w:t>
      </w:r>
      <w:sdt>
        <w:sdtPr>
          <w:alias w:val="UNIT"/>
          <w:tag w:val="JUP-FIELD-1263"/>
          <w:id w:val="1263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264"/>
          <w:id w:val="1264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265"/>
          <w:id w:val="1265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266"/>
          <w:id w:val="12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267"/>
          <w:id w:val="12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ngguna dan tingkat kemampuan"/>
          <w:tag w:val="JUP-FIELD-1268"/>
          <w:id w:val="12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[Pengguna dan tingkat kemampuan]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269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Berlaku: </w:t>
      </w:r>
      <w:sdt>
        <w:sdtPr>
          <w:alias w:val="Setelah disahkan"/>
          <w:tag w:val="JUP-FIELD-1270"/>
          <w:id w:val="12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[Setelah disahkan]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Tinjauan berikutnya: </w:t>
      </w:r>
      <w:sdt>
        <w:sdtPr>
          <w:alias w:val="Tanggal"/>
          <w:tag w:val="JUP-FIELD-1271"/>
          <w:id w:val="127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</w:p>
    <w:p>
      <w:pPr>
        <w:spacing w:after="40" w:line="40" w:lineRule="exact"/>
      </w:pPr>
    </w:p>
    <w:p>
      <w:r>
        <w:rPr>
          <w:rFonts w:ascii="Space Grotesk" w:hAnsi="Space Grotesk" w:eastAsia="Space Grotesk" w:cs="Space Grotesk"/>
          <w:lang w:val="id-ID"/>
        </w:rPr>
        <w:t xml:space="preserve">Manual ini membantu </w:t>
      </w:r>
      <w:sdt>
        <w:sdtPr>
          <w:alias w:val="pengguna"/>
          <w:tag w:val="JUP-FIELD-1272"/>
          <w:id w:val="127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[pengguna]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menjalankan </w:t>
      </w:r>
      <w:sdt>
        <w:sdtPr>
          <w:alias w:val="tugas utama"/>
          <w:tag w:val="JUP-FIELD-1273"/>
          <w:id w:val="12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[tugas utama]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objek dan versi"/>
          <w:tag w:val="JUP-FIELD-1274"/>
          <w:id w:val="12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[objek dan versi]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Hasil yang dapat dicapai adalah </w:t>
      </w:r>
      <w:sdt>
        <w:sdtPr>
          <w:alias w:val="hasil penggunaan"/>
          <w:tag w:val="JUP-FIELD-1275"/>
          <w:id w:val="12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penggunaan]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Versi yang dicakup  </w:t>
      </w:r>
      <w:sdt>
        <w:sdtPr>
          <w:alias w:val="Versi sistem atau tipe peralatan, konfigurasi, dan tanggal pengujian petunjuk"/>
          <w:tag w:val="JUP-FIELD-1276"/>
          <w:id w:val="127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[Versi sistem atau tipe peralatan, konfigurasi, dan tanggal pengujian petunjuk]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penggunaan  </w:t>
      </w:r>
      <w:sdt>
        <w:sdtPr>
          <w:alias w:val="Fungsi yang tidak dicakup dan petunjuk lain yang perlu dirujuk"/>
          <w:tag w:val="JUP-FIELD-1277"/>
          <w:id w:val="127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[Fungsi yang tidak dicakup dan petunjuk lain yang perlu dirujuk]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Temukan petunjuk sesuai kebutuhan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327"/>
        <w:gridCol w:w="3857"/>
      </w:tblGrid>
      <w:tr>
        <w:trPr>
          <w:cantSplit/>
          <w:tblHeader w:val="true"/>
        </w:trPr>
        <w:tc>
          <w:tcPr>
            <w:tcW w:type="dxa" w:w="532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Kebutuhan pengguna</w:t>
            </w:r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Bagian manual</w:t>
            </w:r>
          </w:p>
        </w:tc>
      </w:tr>
      <w:tr>
        <w:trPr>
          <w:cantSplit/>
        </w:trPr>
        <w:tc>
          <w:tcPr>
            <w:tcW w:type="dxa" w:w="532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Menyiapkan penggunaan pertama</w:t>
            </w:r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Persiapan dan pengenalan</w:t>
            </w:r>
          </w:p>
        </w:tc>
      </w:tr>
      <w:tr>
        <w:trPr>
          <w:cantSplit/>
        </w:trPr>
        <w:tc>
          <w:tcPr>
            <w:tcW w:type="dxa" w:w="532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Menyelesaikan tugas utama</w:t>
            </w:r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Panduan tugas</w:t>
            </w:r>
          </w:p>
        </w:tc>
      </w:tr>
      <w:tr>
        <w:trPr>
          <w:cantSplit/>
        </w:trPr>
        <w:tc>
          <w:tcPr>
            <w:tcW w:type="dxa" w:w="532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Mengatasi hasil yang tidak sesuai</w:t>
            </w:r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Kendala dan dukungan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Sebelum mulai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Persyaratan  </w:t>
      </w:r>
      <w:sdt>
        <w:sdtPr>
          <w:alias w:val="Kompetensi, hak akses, sarana, data, dan kondisi siap pakai"/>
          <w:tag w:val="JUP-FIELD-1278"/>
          <w:id w:val="12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[Kompetensi, hak akses, sarana, data, dan kondisi siap pakai]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Petunjuk keselamatan atau teknis  </w:t>
      </w:r>
      <w:sdt>
        <w:sdtPr>
          <w:alias w:val="Acuan yang berlaku untuk objek atau tidak relevan beserta alasan"/>
          <w:tag w:val="JUP-FIELD-1279"/>
          <w:id w:val="127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[Acuan yang berlaku untuk objek atau tidak relevan beserta alasan]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Dukungan  </w:t>
      </w:r>
      <w:sdt>
        <w:sdtPr>
          <w:alias w:val="Kanal resmi, jam layanan, dan pemilik manual"/>
          <w:tag w:val="JUP-FIELD-1280"/>
          <w:id w:val="128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[Kanal resmi, jam layanan, dan pemilik manual]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Persiapan dan pengenalan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Kenali objek yang digunakan</w:t>
      </w:r>
    </w:p>
    <w:p>
      <w:sdt>
        <w:sdtPr>
          <w:alias w:val="Komponen atau menu utama"/>
          <w:tag w:val="JUP-FIELD-1281"/>
          <w:id w:val="128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[Komponen atau menu utama]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berfungsi untuk </w:t>
      </w:r>
      <w:sdt>
        <w:sdtPr>
          <w:alias w:val="fungsi"/>
          <w:tag w:val="JUP-FIELD-1282"/>
          <w:id w:val="128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[fungsi]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</w:t>
      </w:r>
      <w:sdt>
        <w:sdtPr>
          <w:alias w:val="Komponen lain"/>
          <w:tag w:val="JUP-FIELD-1283"/>
          <w:id w:val="128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[Komponen lain]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digunakan ketika </w:t>
      </w:r>
      <w:sdt>
        <w:sdtPr>
          <w:alias w:val="kebutuhan"/>
          <w:tag w:val="JUP-FIELD-1284"/>
          <w:id w:val="128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[kebutuhan]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Tempat ilustrasi: masukkan satu gambar objek yang relevan, beri nomor bagian, versi, dan sumber. Hapus catatan ini setelah gambar tersedia.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0"/>
        <w:gridCol w:w="3398"/>
        <w:gridCol w:w="3306"/>
      </w:tblGrid>
      <w:tr>
        <w:trPr>
          <w:cantSplit/>
          <w:tblHeader w:val="true"/>
        </w:trPr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Peran pengguna</w:t>
            </w:r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Fungsi yang tersedia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Cara memperoleh akses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an pengguna"/>
                <w:tag w:val="JUP-FIELD-1285"/>
                <w:id w:val="128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[Peran pengguna]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Fungsi dan batas"/>
                <w:tag w:val="JUP-FIELD-1286"/>
                <w:id w:val="128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[Fungsi dan batas]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ohon, pemberi izin, dan kanal"/>
                <w:tag w:val="JUP-FIELD-1287"/>
                <w:id w:val="128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[Pemohon, pemberi izin, dan kanal]</w:t>
                </w:r>
              </w:sdtContent>
            </w:sdt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an pengelola"/>
                <w:tag w:val="JUP-FIELD-1288"/>
                <w:id w:val="128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[Peran pengelola]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Fungsi dan batas"/>
                <w:tag w:val="JUP-FIELD-1289"/>
                <w:id w:val="128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[Fungsi dan batas]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setujuan dan verifikasi"/>
                <w:tag w:val="JUP-FIELD-1290"/>
                <w:id w:val="129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[Persetujuan dan verifikasi]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Penyiapan awal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4"/>
        <w:gridCol w:w="4500"/>
        <w:gridCol w:w="3490"/>
      </w:tblGrid>
      <w:tr>
        <w:trPr>
          <w:cantSplit/>
          <w:tblHeader w:val="true"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Urutan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pengguna</w:t>
            </w:r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Tanda siap</w:t>
            </w:r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01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iapkan data atau sambungan"/>
                <w:tag w:val="JUP-FIELD-1291"/>
                <w:id w:val="129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[Siapkan data atau sambungan]</w:t>
                </w:r>
              </w:sdtContent>
            </w:sdt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Indikator yang terlihat"/>
                <w:tag w:val="JUP-FIELD-1292"/>
                <w:id w:val="129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[Indikator yang terlihat]</w:t>
                </w:r>
              </w:sdtContent>
            </w:sdt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02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Buka atau aktifkan objek"/>
                <w:tag w:val="JUP-FIELD-1293"/>
                <w:id w:val="129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[Buka atau aktifkan objek]</w:t>
                </w:r>
              </w:sdtContent>
            </w:sdt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ampilan atau indikator normal"/>
                <w:tag w:val="JUP-FIELD-1294"/>
                <w:id w:val="129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[Tampilan atau indikator normal]</w:t>
                </w:r>
              </w:sdtContent>
            </w:sdt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03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ilih pengaturan awal"/>
                <w:tag w:val="JUP-FIELD-1295"/>
                <w:id w:val="129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[Pilih pengaturan awal]</w:t>
                </w:r>
              </w:sdtContent>
            </w:sdt>
          </w:p>
        </w:tc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atau kondisi yang benar"/>
                <w:tag w:val="JUP-FIELD-1296"/>
                <w:id w:val="129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atau kondisi yang benar]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Jika penyiapan gagal  </w:t>
      </w:r>
      <w:sdt>
        <w:sdtPr>
          <w:alias w:val="Langkah pemeriksaan yang diizinkan dan rujukan bagian kendala"/>
          <w:tag w:val="JUP-FIELD-1297"/>
          <w:id w:val="129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[Langkah pemeriksaan yang diizinkan dan rujukan bagian kendala]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Panduan tugas</w:t>
      </w:r>
    </w:p>
    <w:p>
      <w:pPr>
        <w:pStyle w:val="Heading2"/>
      </w:pPr>
      <w:sdt>
        <w:sdtPr>
          <w:alias w:val="Nama tugas dengan kata kerja"/>
          <w:tag w:val="JUP-FIELD-1298"/>
          <w:id w:val="12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tugas dengan kata kerja]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Hasil akhir  </w:t>
      </w:r>
      <w:sdt>
        <w:sdtPr>
          <w:alias w:val="Keluaran yang akan diperoleh pengguna"/>
          <w:tag w:val="JUP-FIELD-1299"/>
          <w:id w:val="129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[Keluaran yang akan diperoleh pengguna]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Masukan  </w:t>
      </w:r>
      <w:sdt>
        <w:sdtPr>
          <w:alias w:val="Data, berkas, atau kondisi yang harus disiapkan"/>
          <w:tag w:val="JUP-FIELD-1300"/>
          <w:id w:val="130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[Data, berkas, atau kondisi yang harus disiapkan]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4"/>
        <w:gridCol w:w="4317"/>
        <w:gridCol w:w="3674"/>
      </w:tblGrid>
      <w:tr>
        <w:trPr>
          <w:cantSplit/>
          <w:tblHeader w:val="true"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Langkah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Lakukan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Pastikan hasil berikut</w:t>
            </w:r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01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atu tindakan awal yang spesifik"/>
                <w:tag w:val="JUP-FIELD-1301"/>
                <w:id w:val="130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[Satu tindakan awal yang spesifik]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Indikator atau tampilan"/>
                <w:tag w:val="JUP-FIELD-1302"/>
                <w:id w:val="130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[Indikator atau tampilan]</w:t>
                </w:r>
              </w:sdtContent>
            </w:sdt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02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atu tindakan berikutnya"/>
                <w:tag w:val="JUP-FIELD-1303"/>
                <w:id w:val="130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[Satu tindakan berikutnya]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ubahan yang terlihat"/>
                <w:tag w:val="JUP-FIELD-1304"/>
                <w:id w:val="130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[Perubahan yang terlihat]</w:t>
                </w:r>
              </w:sdtContent>
            </w:sdt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03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iksa sebelum menyimpan atau mengirim"/>
                <w:tag w:val="JUP-FIELD-1305"/>
                <w:id w:val="130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[Periksa sebelum menyimpan atau mengirim]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riteria benar"/>
                <w:tag w:val="JUP-FIELD-1306"/>
                <w:id w:val="130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[Kriteria benar]</w:t>
                </w:r>
              </w:sdtContent>
            </w:sdt>
          </w:p>
        </w:tc>
      </w:tr>
      <w:tr>
        <w:trPr>
          <w:cantSplit/>
        </w:trPr>
        <w:tc>
          <w:tcPr>
            <w:tcW w:type="dxa" w:w="11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04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elesaikan atau konfirmasikan"/>
                <w:tag w:val="JUP-FIELD-1307"/>
                <w:id w:val="130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[Selesaikan atau konfirmasikan]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omor, berkas, atau status hasil"/>
                <w:tag w:val="JUP-FIELD-1308"/>
                <w:id w:val="130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[Nomor, berkas, atau status hasil]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Periksa keberhasilan</w:t>
      </w:r>
    </w:p>
    <w:p>
      <w:r>
        <w:rPr>
          <w:rFonts w:ascii="Space Grotesk" w:hAnsi="Space Grotesk" w:eastAsia="Space Grotesk" w:cs="Space Grotesk"/>
          <w:lang w:val="id-ID"/>
        </w:rPr>
        <w:t xml:space="preserve">Tugas berhasil apabila </w:t>
      </w:r>
      <w:sdt>
        <w:sdtPr>
          <w:alias w:val="kriteria"/>
          <w:tag w:val="JUP-FIELD-1309"/>
          <w:id w:val="13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Hasil dapat ditemukan di </w:t>
      </w:r>
      <w:sdt>
        <w:sdtPr>
          <w:alias w:val="lokasi"/>
          <w:tag w:val="JUP-FIELD-1310"/>
          <w:id w:val="13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[lokasi]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Jika </w:t>
      </w:r>
      <w:sdt>
        <w:sdtPr>
          <w:alias w:val="gejala hasil tidak sesuai"/>
          <w:tag w:val="JUP-FIELD-1311"/>
          <w:id w:val="131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[gejala hasil tidak sesuai]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lakukan </w:t>
      </w:r>
      <w:sdt>
        <w:sdtPr>
          <w:alias w:val="tindakan yang diizinkan"/>
          <w:tag w:val="JUP-FIELD-1312"/>
          <w:id w:val="131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 yang diizinkan]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atau hubungi </w:t>
      </w:r>
      <w:sdt>
        <w:sdtPr>
          <w:alias w:val="dukungan"/>
          <w:tag w:val="JUP-FIELD-1313"/>
          <w:id w:val="131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[dukungan]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Membatalkan atau memperbaiki  </w:t>
      </w:r>
      <w:sdt>
        <w:sdtPr>
          <w:alias w:val="Batas pembatalan, tindakan yang diizinkan, dan syarat persetujuan"/>
          <w:tag w:val="JUP-FIELD-1314"/>
          <w:id w:val="13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[Batas pembatalan, tindakan yang diizinkan, dan syarat persetujuan]</w:t>
          </w:r>
        </w:sdtContent>
      </w:sdt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Duplikasi bagian Panduan tugas untuk setiap tugas pengguna. Gunakan satu tindakan per langkah dan sertakan hasil yang dapat dilihat.</w:t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Kendala dukungan dan pemeliharaan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3"/>
        <w:gridCol w:w="3123"/>
        <w:gridCol w:w="3398"/>
      </w:tblGrid>
      <w:tr>
        <w:trPr>
          <w:cantSplit/>
          <w:tblHeader w:val="true"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Gejala</w:t>
            </w:r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Pemeriksaan pengguna</w:t>
            </w:r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berikutnya</w:t>
            </w:r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Gejala yang terlihat"/>
                <w:tag w:val="JUP-FIELD-1315"/>
                <w:id w:val="131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[Gejala yang terlihat]</w:t>
                </w:r>
              </w:sdtContent>
            </w:sdt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eriksaan yang diizinkan"/>
                <w:tag w:val="JUP-FIELD-1316"/>
                <w:id w:val="131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[Pemeriksaan yang diizinkan]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baikan atau kanal eskalasi"/>
                <w:tag w:val="JUP-FIELD-1317"/>
                <w:id w:val="131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[Perbaikan atau kanal eskalasi]</w:t>
                </w:r>
              </w:sdtContent>
            </w:sdt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Gejala yang terlihat"/>
                <w:tag w:val="JUP-FIELD-1318"/>
                <w:id w:val="131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[Gejala yang terlihat]</w:t>
                </w:r>
              </w:sdtContent>
            </w:sdt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meriksaan yang diizinkan"/>
                <w:tag w:val="JUP-FIELD-1319"/>
                <w:id w:val="131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[Pemeriksaan yang diizinkan]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baikan atau kanal eskalasi"/>
                <w:tag w:val="JUP-FIELD-1320"/>
                <w:id w:val="132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[Perbaikan atau kanal eskalasi]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Hentikan penggunaan jika  </w:t>
      </w:r>
      <w:sdt>
        <w:sdtPr>
          <w:alias w:val="Kondisi"/>
          <w:tag w:val="JUP-FIELD-1321"/>
          <w:id w:val="132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terjadi. Hubungi </w:t>
      </w:r>
      <w:sdt>
        <w:sdtPr>
          <w:alias w:val="pihak"/>
          <w:tag w:val="JUP-FIELD-1322"/>
          <w:id w:val="13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lanjutkan hanya setelah </w:t>
      </w:r>
      <w:sdt>
        <w:sdtPr>
          <w:alias w:val="verifikasi atau izin"/>
          <w:tag w:val="JUP-FIELD-1323"/>
          <w:id w:val="13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[verifikasi atau izin]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Informasi saat meminta bantuan</w:t>
      </w:r>
    </w:p>
    <w:p>
      <w:r>
        <w:rPr>
          <w:rFonts w:ascii="Space Grotesk" w:hAnsi="Space Grotesk" w:eastAsia="Space Grotesk" w:cs="Space Grotesk"/>
          <w:lang w:val="id-ID"/>
        </w:rPr>
        <w:t xml:space="preserve">Sampaikan </w:t>
      </w:r>
      <w:sdt>
        <w:sdtPr>
          <w:alias w:val="identitas objek dan versi"/>
          <w:tag w:val="JUP-FIELD-1324"/>
          <w:id w:val="13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[identitas objek dan versi]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waktu kejadian"/>
          <w:tag w:val="JUP-FIELD-1325"/>
          <w:id w:val="13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 kejadian]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langkah terakhir"/>
          <w:tag w:val="JUP-FIELD-1326"/>
          <w:id w:val="13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[langkah terakhir]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pesan atau gejala"/>
          <w:tag w:val="JUP-FIELD-1327"/>
          <w:id w:val="13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[pesan atau gejala]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serta </w:t>
      </w:r>
      <w:sdt>
        <w:sdtPr>
          <w:alias w:val="dampak"/>
          <w:tag w:val="JUP-FIELD-1328"/>
          <w:id w:val="132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Simpan nomor laporan </w:t>
      </w:r>
      <w:sdt>
        <w:sdtPr>
          <w:alias w:val="nomor"/>
          <w:tag w:val="JUP-FIELD-1329"/>
          <w:id w:val="132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tindak lanjut.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4"/>
        <w:gridCol w:w="2755"/>
        <w:gridCol w:w="3214"/>
      </w:tblGrid>
      <w:tr>
        <w:trPr>
          <w:cantSplit/>
          <w:tblHeader w:val="true"/>
        </w:trPr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Kegiatan berkala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Pemicu atau frekuensi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Pelaksana dan bukti</w:t>
            </w:r>
          </w:p>
        </w:tc>
      </w:tr>
      <w:tr>
        <w:trPr>
          <w:cantSplit/>
        </w:trPr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eriksaan atau pemeliharaan"/>
                <w:tag w:val="JUP-FIELD-1330"/>
                <w:id w:val="13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[Pemeriksaan atau pemeliharaan]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Waktu atau kondisi"/>
                <w:tag w:val="JUP-FIELD-1331"/>
                <w:id w:val="13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[Waktu atau kondisi]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an dan rekaman"/>
                <w:tag w:val="JUP-FIELD-1332"/>
                <w:id w:val="13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[Peran dan rekaman]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Pengendalian manual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Validasi petunjuk  </w:t>
      </w:r>
      <w:sdt>
        <w:sdtPr>
          <w:alias w:val="Penguji, peran pengguna, versi objek, tanggal, dan hasil uji"/>
          <w:tag w:val="JUP-FIELD-1333"/>
          <w:id w:val="133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[Penguji, peran pengguna, versi objek, tanggal, dan hasil uji]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Pengesahan  </w:t>
      </w:r>
      <w:sdt>
        <w:sdtPr>
          <w:alias w:val="Penelaah, pengesah, tanggal, dan referensi"/>
          <w:tag w:val="JUP-FIELD-1334"/>
          <w:id w:val="133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[Penelaah, pengesah, tanggal, dan referensi]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Riwayat versi  </w:t>
      </w:r>
      <w:sdt>
        <w:sdtPr>
          <w:alias w:val="Versi manual, versi objek, tanggal, dan bagian yang berubah"/>
          <w:tag w:val="JUP-FIELD-1335"/>
          <w:id w:val="133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[Versi manual, versi objek, tanggal, dan bagian yang berubah]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Manual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260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261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Operasional dan Petunjuk Kerja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penggunaan dan operasi</dc:title>
  <dc:subject>Membantu pengguna memahami sistem atau layanan, menjalankan tugas, dan menangani kendala sesuai perannya.</dc:subject>
  <dc:creator>PT Jakarta Utilitas Propertindo</dc:creator>
  <cp:keywords>JUP, template, Bahasa Indonesia, Manual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