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LAPORAN INSIDEN DAN TINDAKAN KOREKTIF</w:t>
      </w:r>
    </w:p>
    <w:p>
      <w:pPr>
        <w:pStyle w:val="Title"/>
      </w:pPr>
      <w:sdt>
        <w:sdtPr>
          <w:alias w:val="Kejadian dan nomor insiden"/>
          <w:tag w:val="JUP-FIELD-1813"/>
          <w:id w:val="181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[Kejadian dan nomor insiden]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JUP–INS–</w:t>
      </w:r>
      <w:sdt>
        <w:sdtPr>
          <w:alias w:val="UNIT"/>
          <w:tag w:val="JUP-FIELD-1814"/>
          <w:id w:val="1814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815"/>
          <w:id w:val="1815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816"/>
          <w:id w:val="1816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817"/>
          <w:id w:val="181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818"/>
          <w:id w:val="181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nanggung jawab penanganan dan penelaah"/>
          <w:tag w:val="JUP-FIELD-1819"/>
          <w:id w:val="181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[Penanggung jawab penanganan dan penelaah]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820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Waktu dan lokasi  </w:t>
      </w:r>
      <w:r>
        <w:rPr>
          <w:rFonts w:ascii="Space Grotesk" w:hAnsi="Space Grotesk" w:eastAsia="Space Grotesk" w:cs="Space Grotesk"/>
          <w:lang w:val="id-ID"/>
        </w:rPr>
        <w:t xml:space="preserve">Terjadi </w:t>
      </w:r>
      <w:sdt>
        <w:sdtPr>
          <w:alias w:val="tanggal, waktu, zona waktu"/>
          <w:tag w:val="JUP-FIELD-1821"/>
          <w:id w:val="182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[tanggal, waktu, zona 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diketahui </w:t>
      </w:r>
      <w:sdt>
        <w:sdtPr>
          <w:alias w:val="waktu"/>
          <w:tag w:val="JUP-FIELD-1822"/>
          <w:id w:val="182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dilaporkan </w:t>
      </w:r>
      <w:sdt>
        <w:sdtPr>
          <w:alias w:val="waktu"/>
          <w:tag w:val="JUP-FIELD-1823"/>
          <w:id w:val="182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; lokasi atau sistem </w:t>
      </w:r>
      <w:sdt>
        <w:sdtPr>
          <w:alias w:val="objek"/>
          <w:tag w:val="JUP-FIELD-1824"/>
          <w:id w:val="18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[objek]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Pelapor dan koordinator  </w:t>
      </w:r>
      <w:sdt>
        <w:sdtPr>
          <w:alias w:val="Nama pelapor dan kontak"/>
          <w:tag w:val="JUP-FIELD-1825"/>
          <w:id w:val="18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pelapor dan kontak]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serta </w:t>
      </w:r>
      <w:sdt>
        <w:sdtPr>
          <w:alias w:val="koordinator penanganan"/>
          <w:tag w:val="JUP-FIELD-1826"/>
          <w:id w:val="18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[koordinator penanganan]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Kondisi saat laporan dibuat</w:t>
      </w:r>
    </w:p>
    <w:p>
      <w:r>
        <w:rPr>
          <w:rFonts w:ascii="Space Grotesk" w:hAnsi="Space Grotesk" w:eastAsia="Space Grotesk" w:cs="Space Grotesk"/>
          <w:lang w:val="id-ID"/>
        </w:rPr>
        <w:t xml:space="preserve">Pada </w:t>
      </w:r>
      <w:sdt>
        <w:sdtPr>
          <w:alias w:val="waktu pembaruan"/>
          <w:tag w:val="JUP-FIELD-1827"/>
          <w:id w:val="182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 pembaruan]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</w:t>
      </w:r>
      <w:sdt>
        <w:sdtPr>
          <w:alias w:val="kejadian"/>
          <w:tag w:val="JUP-FIELD-1828"/>
          <w:id w:val="182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[kejadian]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menyebabkan </w:t>
      </w:r>
      <w:sdt>
        <w:sdtPr>
          <w:alias w:val="dampak"/>
          <w:tag w:val="JUP-FIELD-1829"/>
          <w:id w:val="182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[dampak]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Status penanganan </w:t>
      </w:r>
      <w:sdt>
        <w:sdtPr>
          <w:alias w:val="berlangsung, terkendali, pulih, atau status lain"/>
          <w:tag w:val="JUP-FIELD-1830"/>
          <w:id w:val="183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[berlangsung, terkendali, pulih, atau status lain]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berdasarkan </w:t>
      </w:r>
      <w:sdt>
        <w:sdtPr>
          <w:alias w:val="bukti"/>
          <w:tag w:val="JUP-FIELD-1831"/>
          <w:id w:val="183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Kebutuhan mendesak adalah </w:t>
      </w:r>
      <w:sdt>
        <w:sdtPr>
          <w:alias w:val="tindakan atau dukungan"/>
          <w:tag w:val="JUP-FIELD-1832"/>
          <w:id w:val="183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 atau dukungan]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5"/>
        <w:gridCol w:w="3214"/>
        <w:gridCol w:w="3214"/>
      </w:tblGrid>
      <w:tr>
        <w:trPr>
          <w:cantSplit/>
          <w:tblHeader w:val="true"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Dampak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Terkonfirmasi</w:t>
            </w:r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Masih diperkirakan</w:t>
            </w:r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Layanan, orang, aset, data, atau aspek relevan"/>
                <w:tag w:val="JUP-FIELD-1833"/>
                <w:id w:val="183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[Layanan, orang, aset, data, atau aspek relevan]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ilai, satuan, dan sumber"/>
                <w:tag w:val="JUP-FIELD-1834"/>
                <w:id w:val="183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[Nilai, satuan, dan sumber]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kiraan dan dasar"/>
                <w:tag w:val="JUP-FIELD-1835"/>
                <w:id w:val="183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[Perkiraan dan dasar]</w:t>
                </w:r>
              </w:sdtContent>
            </w:sdt>
          </w:p>
        </w:tc>
      </w:tr>
      <w:tr>
        <w:trPr>
          <w:cantSplit/>
        </w:trPr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Aspek terdampak lain"/>
                <w:tag w:val="JUP-FIELD-1836"/>
                <w:id w:val="183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[Aspek terdampak lain]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ilai, satuan, dan sumber"/>
                <w:tag w:val="JUP-FIELD-1837"/>
                <w:id w:val="183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[Nilai, satuan, dan sumber]</w:t>
                </w:r>
              </w:sdtContent>
            </w:sdt>
          </w:p>
        </w:tc>
        <w:tc>
          <w:tcPr>
            <w:tcW w:type="dxa" w:w="321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etidakpastian"/>
                <w:tag w:val="JUP-FIELD-1838"/>
                <w:id w:val="183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[Ketidakpastian]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Pembatasan dampak</w:t>
      </w:r>
    </w:p>
    <w:p>
      <w:sdt>
        <w:sdtPr>
          <w:alias w:val="Pelaksana"/>
          <w:tag w:val="JUP-FIELD-1839"/>
          <w:id w:val="183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[Pelaksana]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melakukan </w:t>
      </w:r>
      <w:sdt>
        <w:sdtPr>
          <w:alias w:val="tindakan sesuai prosedur"/>
          <w:tag w:val="JUP-FIELD-1840"/>
          <w:id w:val="184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 sesuai prosedur]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waktu"/>
          <w:tag w:val="JUP-FIELD-1841"/>
          <w:id w:val="184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[waktu]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dengan hasil </w:t>
      </w:r>
      <w:sdt>
        <w:sdtPr>
          <w:alias w:val="hasil yang teramati"/>
          <w:tag w:val="JUP-FIELD-1842"/>
          <w:id w:val="184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yang teramati]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Kondisi yang masih perlu dipantau adalah </w:t>
      </w:r>
      <w:sdt>
        <w:sdtPr>
          <w:alias w:val="kondisi"/>
          <w:tag w:val="JUP-FIELD-1843"/>
          <w:id w:val="184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Pemberitahuan  </w:t>
      </w:r>
      <w:sdt>
        <w:sdtPr>
          <w:alias w:val="Pihak, waktu, kanal, instruksi yang diterima, dan acuan pemberitahuan"/>
          <w:tag w:val="JUP-FIELD-1844"/>
          <w:id w:val="184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[Pihak, waktu, kanal, instruksi yang diterima, dan acuan pemberitahuan]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Kronologi bukti dan penyebab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7"/>
        <w:gridCol w:w="4684"/>
        <w:gridCol w:w="2663"/>
      </w:tblGrid>
      <w:tr>
        <w:trPr>
          <w:cantSplit/>
          <w:tblHeader w:val="true"/>
        </w:trPr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Waktu</w:t>
            </w:r>
          </w:p>
        </w:tc>
        <w:tc>
          <w:tcPr>
            <w:tcW w:type="dxa" w:w="468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Fakta atau tindakan</w:t>
            </w:r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Bukti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Waktu"/>
                <w:tag w:val="JUP-FIELD-1845"/>
                <w:id w:val="184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[Waktu]</w:t>
                </w:r>
              </w:sdtContent>
            </w:sdt>
          </w:p>
        </w:tc>
        <w:tc>
          <w:tcPr>
            <w:tcW w:type="dxa" w:w="468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istiwa yang teramati"/>
                <w:tag w:val="JUP-FIELD-1846"/>
                <w:id w:val="184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[Peristiwa yang teramati]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E01 </w:t>
            </w:r>
            <w:sdt>
              <w:sdtPr>
                <w:alias w:val="Sumber"/>
                <w:tag w:val="JUP-FIELD-1847"/>
                <w:id w:val="184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[Sumber]</w:t>
                </w:r>
              </w:sdtContent>
            </w:sdt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Waktu"/>
                <w:tag w:val="JUP-FIELD-1848"/>
                <w:id w:val="184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[Waktu]</w:t>
                </w:r>
              </w:sdtContent>
            </w:sdt>
          </w:p>
        </w:tc>
        <w:tc>
          <w:tcPr>
            <w:tcW w:type="dxa" w:w="468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indakan dan pelaksana"/>
                <w:tag w:val="JUP-FIELD-1849"/>
                <w:id w:val="184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dan pelaksana]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E02 </w:t>
            </w:r>
            <w:sdt>
              <w:sdtPr>
                <w:alias w:val="Sumber"/>
                <w:tag w:val="JUP-FIELD-1850"/>
                <w:id w:val="185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[Sumber]</w:t>
                </w:r>
              </w:sdtContent>
            </w:sdt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Waktu"/>
                <w:tag w:val="JUP-FIELD-1851"/>
                <w:id w:val="185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[Waktu]</w:t>
                </w:r>
              </w:sdtContent>
            </w:sdt>
          </w:p>
        </w:tc>
        <w:tc>
          <w:tcPr>
            <w:tcW w:type="dxa" w:w="468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Perubahan kondisi"/>
                <w:tag w:val="JUP-FIELD-1852"/>
                <w:id w:val="185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[Perubahan kondisi]</w:t>
                </w:r>
              </w:sdtContent>
            </w:sdt>
          </w:p>
        </w:tc>
        <w:tc>
          <w:tcPr>
            <w:tcW w:type="dxa" w:w="2663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E03 </w:t>
            </w:r>
            <w:sdt>
              <w:sdtPr>
                <w:alias w:val="Sumber"/>
                <w:tag w:val="JUP-FIELD-1853"/>
                <w:id w:val="185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[Sumber]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Analisis penyebab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Penyebab langsung  </w:t>
      </w:r>
      <w:sdt>
        <w:sdtPr>
          <w:alias w:val="Kondisi yang langsung memicu kejadian beserta bukti"/>
          <w:tag w:val="JUP-FIELD-1854"/>
          <w:id w:val="185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yang langsung memicu kejadian beserta bukti]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Akar penyebab  </w:t>
      </w:r>
      <w:sdt>
        <w:sdtPr>
          <w:alias w:val="Kelemahan mendasar yang dibuktikan dan hubungan sebab akibat"/>
          <w:tag w:val="JUP-FIELD-1855"/>
          <w:id w:val="185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[Kelemahan mendasar yang dibuktikan dan hubungan sebab akibat]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Faktor pendukung  </w:t>
      </w:r>
      <w:sdt>
        <w:sdtPr>
          <w:alias w:val="Kondisi yang memperbesar peluang atau dampak"/>
          <w:tag w:val="JUP-FIELD-1856"/>
          <w:id w:val="185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[Kondisi yang memperbesar peluang atau dampak]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Hipotesis yang belum terbukti</w:t>
      </w:r>
    </w:p>
    <w:p>
      <w:sdt>
        <w:sdtPr>
          <w:alias w:val="Hipotesis"/>
          <w:tag w:val="JUP-FIELD-1857"/>
          <w:id w:val="185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[Hipotesis]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masih memerlukan </w:t>
      </w:r>
      <w:sdt>
        <w:sdtPr>
          <w:alias w:val="pengujian atau bukti"/>
          <w:tag w:val="JUP-FIELD-1858"/>
          <w:id w:val="185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[pengujian atau bukti]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oleh </w:t>
      </w:r>
      <w:sdt>
        <w:sdtPr>
          <w:alias w:val="pihak"/>
          <w:tag w:val="JUP-FIELD-1859"/>
          <w:id w:val="185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[pihak]</w:t>
          </w:r>
        </w:sdtContent>
      </w:sdt>
      <w:r>
        <w:rPr>
          <w:rFonts w:ascii="Space Grotesk" w:hAnsi="Space Grotesk" w:eastAsia="Space Grotesk" w:cs="Space Grotesk"/>
          <w:lang w:val="id-ID"/>
        </w:rPr>
        <w:t>. Hipotesis ini belum menjadi kesimpulan penyebab.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Pengendalian yang gagal  </w:t>
      </w:r>
      <w:sdt>
        <w:sdtPr>
          <w:alias w:val="Kontrol yang diharapkan, kondisi aktual, dan alasan kegagalan yang didukung bukti"/>
          <w:tag w:val="JUP-FIELD-1860"/>
          <w:id w:val="186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[Kontrol yang diharapkan, kondisi aktual, dan alasan kegagalan yang didukung bukti]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Metode dan batas pemeriksaan  </w:t>
      </w:r>
      <w:sdt>
        <w:sdtPr>
          <w:alias w:val="Metode, pemeriksa, sumber, dan keterbatasan akses atau data"/>
          <w:tag w:val="JUP-FIELD-1861"/>
          <w:id w:val="186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[Metode, pemeriksa, sumber, dan keterbatasan akses atau data]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Tindakan korektif dan penutupan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4"/>
        <w:gridCol w:w="2755"/>
        <w:gridCol w:w="2755"/>
      </w:tblGrid>
      <w:tr>
        <w:trPr>
          <w:cantSplit/>
          <w:tblHeader w:val="true"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Jenis dan tindakan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Penyebab yang ditangani</w:t>
            </w:r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 dan tenggat</w:t>
            </w:r>
          </w:p>
        </w:tc>
      </w:tr>
      <w:tr>
        <w:trPr>
          <w:cantSplit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Perbaikan kondisi </w:t>
            </w:r>
            <w:sdt>
              <w:sdtPr>
                <w:alias w:val="tindakan"/>
                <w:tag w:val="JUP-FIELD-1862"/>
                <w:id w:val="186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asalah aktual"/>
                <w:tag w:val="JUP-FIELD-1863"/>
                <w:id w:val="186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[Masalah aktual]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dan tanggal"/>
                <w:tag w:val="JUP-FIELD-1864"/>
                <w:id w:val="186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367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Pencegahan pengulangan </w:t>
            </w:r>
            <w:sdt>
              <w:sdtPr>
                <w:alias w:val="tindakan"/>
                <w:tag w:val="JUP-FIELD-1865"/>
                <w:id w:val="186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Akar penyebab"/>
                <w:tag w:val="JUP-FIELD-1866"/>
                <w:id w:val="186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[Akar penyebab]</w:t>
                </w:r>
              </w:sdtContent>
            </w:sdt>
          </w:p>
        </w:tc>
        <w:tc>
          <w:tcPr>
            <w:tcW w:type="dxa" w:w="275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ama dan tanggal"/>
                <w:tag w:val="JUP-FIELD-1867"/>
                <w:id w:val="186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dan 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Uji efektivitas</w:t>
      </w:r>
    </w:p>
    <w:p>
      <w:r>
        <w:rPr>
          <w:rFonts w:ascii="Space Grotesk" w:hAnsi="Space Grotesk" w:eastAsia="Space Grotesk" w:cs="Space Grotesk"/>
          <w:lang w:val="id-ID"/>
        </w:rPr>
        <w:t xml:space="preserve">Tindakan dinilai efektif apabila </w:t>
      </w:r>
      <w:sdt>
        <w:sdtPr>
          <w:alias w:val="ukuran atau kondisi"/>
          <w:tag w:val="JUP-FIELD-1868"/>
          <w:id w:val="186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[ukuran atau kondisi]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tercapai selama </w:t>
      </w:r>
      <w:sdt>
        <w:sdtPr>
          <w:alias w:val="masa pengamatan"/>
          <w:tag w:val="JUP-FIELD-1869"/>
          <w:id w:val="186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[masa pengamatan]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Pengujian dilakukan oleh </w:t>
      </w:r>
      <w:sdt>
        <w:sdtPr>
          <w:alias w:val="pemeriksa"/>
          <w:tag w:val="JUP-FIELD-1870"/>
          <w:id w:val="187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[pemeriksa]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menggunakan </w:t>
      </w:r>
      <w:sdt>
        <w:sdtPr>
          <w:alias w:val="metode dan sumber"/>
          <w:tag w:val="JUP-FIELD-1871"/>
          <w:id w:val="187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[metode dan sumber]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Hasil </w:t>
      </w:r>
      <w:sdt>
        <w:sdtPr>
          <w:alias w:val="hasil aktual dan referensi bukti"/>
          <w:tag w:val="JUP-FIELD-1872"/>
          <w:id w:val="187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aktual dan referensi bukti]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Risiko yang masih ada  </w:t>
      </w:r>
      <w:sdt>
        <w:sdtPr>
          <w:alias w:val="Risiko, pengendalian sementara, pemilik, dan keputusan penerimaan"/>
          <w:tag w:val="JUP-FIELD-1873"/>
          <w:id w:val="187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[Risiko, pengendalian sementara, pemilik, dan keputusan penerimaan]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Dokumen yang diperbarui  </w:t>
      </w:r>
      <w:sdt>
        <w:sdtPr>
          <w:alias w:val="SOP, instruksi, pelatihan, atau kontrol beserta versi dan tanggal"/>
          <w:tag w:val="JUP-FIELD-1874"/>
          <w:id w:val="187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[SOP, instruksi, pelatihan, atau kontrol beserta versi dan tanggal]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Keputusan penutupan</w:t>
      </w:r>
    </w:p>
    <w:p>
      <w:r>
        <w:rPr>
          <w:rFonts w:ascii="Space Grotesk" w:hAnsi="Space Grotesk" w:eastAsia="Space Grotesk" w:cs="Space Grotesk"/>
          <w:lang w:val="id-ID"/>
        </w:rPr>
        <w:t xml:space="preserve">Laporan </w:t>
      </w:r>
      <w:sdt>
        <w:sdtPr>
          <w:alias w:val="ditutup atau tetap terbuka"/>
          <w:tag w:val="JUP-FIELD-1875"/>
          <w:id w:val="187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[ditutup atau tetap terbuka]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tanggal"/>
          <w:tag w:val="JUP-FIELD-1876"/>
          <w:id w:val="187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oleh </w:t>
      </w:r>
      <w:sdt>
        <w:sdtPr>
          <w:alias w:val="penetap"/>
          <w:tag w:val="JUP-FIELD-1877"/>
          <w:id w:val="187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[penetap]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alasan dan bukti"/>
          <w:tag w:val="JUP-FIELD-1878"/>
          <w:id w:val="187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 dan bukti]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Jika masih terbuka, tindakan tersisa adalah </w:t>
      </w:r>
      <w:sdt>
        <w:sdtPr>
          <w:alias w:val="tindakan, pemilik, dan tenggat"/>
          <w:tag w:val="JUP-FIELD-1879"/>
          <w:id w:val="187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[tindakan, pemilik, dan tenggat]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Penyimpanan bukti  </w:t>
      </w:r>
      <w:sdt>
        <w:sdtPr>
          <w:alias w:val="Daftar dan lokasi bukti, pengelola, hak akses, serta masa simpan"/>
          <w:tag w:val="JUP-FIELD-1880"/>
          <w:id w:val="188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[Daftar dan lokasi bukti, pengelola, hak akses, serta masa simpan]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Laporan insiden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811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812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Kinerja, Risiko, dan Pengendalian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insiden dan tindakan korektif</dc:title>
  <dc:subject>Merekam kejadian, dampak, penanganan, analisis penyebab, dan hasil tindakan untuk mencegah pengulangan.</dc:subject>
  <dc:creator>PT Jakarta Utilitas Propertindo</dc:creator>
  <cp:keywords>JUP, template, Bahasa Indonesia, Incident and Corrective Action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