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56.8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 List</w:t>
      </w:r>
    </w:p>
    <w:p w:rsidR="00000000" w:rsidDel="00000000" w:rsidP="00000000" w:rsidRDefault="00000000" w:rsidRPr="00000000">
      <w:pPr>
        <w:spacing w:line="256.8" w:lineRule="auto"/>
        <w:ind w:left="-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6.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6.8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>
      <w:pPr>
        <w:spacing w:line="256.8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Common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56.8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56.8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56.8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Forgot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6.8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256.8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System Administrator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56.8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User -User Accounts Maintenance</w:t>
      </w:r>
    </w:p>
    <w:p w:rsidR="00000000" w:rsidDel="00000000" w:rsidP="00000000" w:rsidRDefault="00000000" w:rsidRPr="00000000">
      <w:pPr>
        <w:spacing w:line="256.8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Doctor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56.8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Appointment Confirmation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56.8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Assessment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56.8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All Assessment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56.8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Doctor Referral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56.8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Notification</w:t>
        <w:tab/>
      </w:r>
    </w:p>
    <w:p w:rsidR="00000000" w:rsidDel="00000000" w:rsidP="00000000" w:rsidRDefault="00000000" w:rsidRPr="00000000">
      <w:pPr>
        <w:spacing w:line="256.8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Nurse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56.8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Assessment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56.8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Patient File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56.8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Patient File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56.8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All Patient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Feature Acceptance Criteria</w:t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ab/>
        <w:t xml:space="preserve">Common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88.00000000000006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Login - User can enter the page with the user’s corresponding user role.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88.00000000000006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Password Reset - User’s password is updated with the newly inputted password.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88.00000000000006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Forgot Password - A randomly generated string is updated to the user’s password and is sent to the user’s email address.</w:t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ab/>
        <w:t xml:space="preserve">System Administrator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88.00000000000006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Add User - A new user is added to the system. Username and password is sent to the new user’s email address that was inputted by the system administrator.</w:t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ab/>
        <w:t xml:space="preserve">Doctor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88.00000000000006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Appointment Confirmation - Doctor will be able to type in final diagnosis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88.00000000000006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View Assessment - Doctor can view patient’s current assessment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88.00000000000006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View All Assessment - Doctor can view all of patient’s assessments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88.00000000000006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Doctor Referral - The other doctor will receive a notification of an appointment from the other doctor</w:t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ab/>
        <w:t xml:space="preserve">Nurse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.00000000000006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Assessment - Nurse can type in patient’s complains, current vital signs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.00000000000006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Add Patient File - Nurse can add a new patient to the system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.00000000000006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View Patient FIle - Nurse can view the record of the patient inputted during the enrolment period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.00000000000006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View All Patients File - Nurse can view all  the records of all the patients inputted during the enrolment period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81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