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5599440"/>
        <w:docPartObj>
          <w:docPartGallery w:val="Cover Pages"/>
          <w:docPartUnique/>
        </w:docPartObj>
      </w:sdtPr>
      <w:sdtEndPr/>
      <w:sdtContent>
        <w:p w14:paraId="7AA1D455" w14:textId="4D4AFCF8" w:rsidR="00A21A45" w:rsidRPr="00A21A45" w:rsidRDefault="00A21A4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A21A45" w:rsidRPr="00A21A45" w14:paraId="30BB1A74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Company"/>
                <w:id w:val="13406915"/>
                <w:placeholder>
                  <w:docPart w:val="5966E8EACC554CC7BA74C793F5110B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5BAAFB" w14:textId="1F6E1C4B" w:rsidR="00A21A45" w:rsidRPr="00A21A45" w:rsidRDefault="00A21A45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HAN Arnhem</w:t>
                    </w:r>
                  </w:p>
                </w:tc>
              </w:sdtContent>
            </w:sdt>
          </w:tr>
          <w:tr w:rsidR="00A21A45" w:rsidRPr="00A21A45" w14:paraId="3B2EFD3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nl-NL"/>
                  </w:rPr>
                  <w:alias w:val="Title"/>
                  <w:id w:val="13406919"/>
                  <w:placeholder>
                    <w:docPart w:val="440C050099A6443095B4E76BBDF547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4F2A19F" w14:textId="2B54E097" w:rsidR="00A21A45" w:rsidRPr="00A21A45" w:rsidRDefault="00A21A4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</w:pPr>
                    <w:r w:rsidRPr="00A21A4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  <w:t>DI Casus</w:t>
                    </w:r>
                  </w:p>
                </w:sdtContent>
              </w:sdt>
            </w:tc>
          </w:tr>
          <w:tr w:rsidR="00A21A45" w:rsidRPr="00A21A45" w14:paraId="6088080B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Subtitle"/>
                <w:id w:val="13406923"/>
                <w:placeholder>
                  <w:docPart w:val="51DFA2E145514CD29D9E80142D93F5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B435FE" w14:textId="6804EBD9" w:rsidR="00A21A45" w:rsidRPr="00A21A45" w:rsidRDefault="00A21A45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Course </w:t>
                    </w:r>
                    <w:proofErr w:type="spellStart"/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offering</w:t>
                    </w:r>
                    <w:proofErr w:type="spellEnd"/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 database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A21A45" w:rsidRPr="00A21A45" w14:paraId="44EE73A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Author"/>
                  <w:id w:val="13406928"/>
                  <w:placeholder>
                    <w:docPart w:val="8D5B16CF05D645BEADDA02508C5B52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DA985BB" w14:textId="1F9400F4" w:rsidR="00A21A45" w:rsidRPr="00A21A45" w:rsidRDefault="00A21A4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Erik Knaake</w:t>
                    </w:r>
                    <w:r w:rsidR="00385F08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(</w:t>
                    </w:r>
                    <w:r w:rsidR="003E377F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598368</w:t>
                    </w:r>
                    <w:r w:rsidR="00385F08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)</w:t>
                    </w:r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&amp; </w:t>
                    </w:r>
                    <w:proofErr w:type="spellStart"/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Jannick</w:t>
                    </w:r>
                    <w:proofErr w:type="spellEnd"/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 Joosten</w:t>
                    </w:r>
                    <w:r w:rsidR="00385F08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(598696)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Date"/>
                  <w:tag w:val="Date"/>
                  <w:id w:val="13406932"/>
                  <w:placeholder>
                    <w:docPart w:val="5B65FCA94A724352B562A15461128E1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B7C3AD0" w14:textId="77777777" w:rsidR="00A21A45" w:rsidRPr="00A21A45" w:rsidRDefault="00A21A4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[Date]</w:t>
                    </w:r>
                  </w:p>
                </w:sdtContent>
              </w:sdt>
              <w:p w14:paraId="77E91C45" w14:textId="77777777" w:rsidR="00A21A45" w:rsidRPr="00A21A45" w:rsidRDefault="00A21A45">
                <w:pPr>
                  <w:pStyle w:val="Geenafstand"/>
                  <w:rPr>
                    <w:color w:val="4472C4" w:themeColor="accent1"/>
                    <w:lang w:val="nl-NL"/>
                  </w:rPr>
                </w:pPr>
              </w:p>
            </w:tc>
          </w:tr>
        </w:tbl>
        <w:p w14:paraId="41957451" w14:textId="7B2B7596" w:rsidR="00A21A45" w:rsidRPr="00A21A45" w:rsidRDefault="00A21A45">
          <w:r w:rsidRPr="00A21A4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4168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35C9F0" w14:textId="47EB6E5D" w:rsidR="00A21A45" w:rsidRPr="00A21A45" w:rsidRDefault="00A013C0">
          <w:pPr>
            <w:pStyle w:val="Kopvaninhoudsopgave"/>
          </w:pPr>
          <w:r>
            <w:t>Inhoudsopgave</w:t>
          </w:r>
        </w:p>
        <w:p w14:paraId="014D93E2" w14:textId="4ED18F9A" w:rsidR="006E7BEA" w:rsidRDefault="00A21A45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r w:rsidRPr="00A21A45">
            <w:rPr>
              <w:b/>
              <w:bCs/>
              <w:noProof/>
            </w:rPr>
            <w:fldChar w:fldCharType="begin"/>
          </w:r>
          <w:r w:rsidRPr="00A21A45">
            <w:rPr>
              <w:b/>
              <w:bCs/>
              <w:noProof/>
            </w:rPr>
            <w:instrText xml:space="preserve"> TOC \o "1-3" \h \z \u </w:instrText>
          </w:r>
          <w:r w:rsidRPr="00A21A45">
            <w:rPr>
              <w:b/>
              <w:bCs/>
              <w:noProof/>
            </w:rPr>
            <w:fldChar w:fldCharType="separate"/>
          </w:r>
          <w:hyperlink w:anchor="_Toc4601852" w:history="1">
            <w:r w:rsidR="006E7BEA" w:rsidRPr="00F73209">
              <w:rPr>
                <w:rStyle w:val="Hyperlink"/>
                <w:noProof/>
              </w:rPr>
              <w:t>Introductie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_Toc4601852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2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182EEDCA" w14:textId="2228DF3C" w:rsidR="006E7BEA" w:rsidRDefault="00634281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4601853" w:history="1">
            <w:r w:rsidR="006E7BEA" w:rsidRPr="00F73209">
              <w:rPr>
                <w:rStyle w:val="Hyperlink"/>
                <w:noProof/>
              </w:rPr>
              <w:t>Folder indeling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_Toc4601853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2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5B652A0F" w14:textId="2E6CAE13" w:rsidR="006E7BEA" w:rsidRDefault="00634281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4" w:history="1">
            <w:r w:rsidR="006E7BEA" w:rsidRPr="00F73209">
              <w:rPr>
                <w:rStyle w:val="Hyperlink"/>
                <w:noProof/>
              </w:rPr>
              <w:t>Opdracht A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_Toc4601854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3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530B7852" w14:textId="2860E2BE" w:rsidR="006E7BEA" w:rsidRDefault="00634281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5" w:history="1">
            <w:r w:rsidR="006E7BEA" w:rsidRPr="00F73209">
              <w:rPr>
                <w:rStyle w:val="Hyperlink"/>
                <w:noProof/>
              </w:rPr>
              <w:t>Opdracht B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_Toc4601855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4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7A13D57A" w14:textId="2E721963" w:rsidR="006E7BEA" w:rsidRDefault="00634281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6" w:history="1">
            <w:r w:rsidR="006E7BEA" w:rsidRPr="00F73209">
              <w:rPr>
                <w:rStyle w:val="Hyperlink"/>
                <w:noProof/>
              </w:rPr>
              <w:t>Opdracht C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_Toc4601856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5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65F1948A" w14:textId="21BABEE3" w:rsidR="006E7BEA" w:rsidRDefault="00634281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7" w:history="1">
            <w:r w:rsidR="006E7BEA" w:rsidRPr="00F73209">
              <w:rPr>
                <w:rStyle w:val="Hyperlink"/>
                <w:noProof/>
              </w:rPr>
              <w:t>Opdracht D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_Toc4601857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6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7FDC6FA2" w14:textId="1A129CD3" w:rsidR="006E7BEA" w:rsidRDefault="00634281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8" w:history="1">
            <w:r w:rsidR="006E7BEA" w:rsidRPr="00F73209">
              <w:rPr>
                <w:rStyle w:val="Hyperlink"/>
                <w:noProof/>
              </w:rPr>
              <w:t>Opdracht E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_Toc4601858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7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46B3A392" w14:textId="1AD15C68" w:rsidR="006E7BEA" w:rsidRDefault="00634281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9" w:history="1">
            <w:r w:rsidR="006E7BEA" w:rsidRPr="00F73209">
              <w:rPr>
                <w:rStyle w:val="Hyperlink"/>
                <w:noProof/>
              </w:rPr>
              <w:t>Opdracht F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_Toc4601859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8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6090D8B9" w14:textId="2E9ABCE6" w:rsidR="00A21A45" w:rsidRPr="00A21A45" w:rsidRDefault="00A21A45">
          <w:r w:rsidRPr="00A21A45">
            <w:rPr>
              <w:b/>
              <w:bCs/>
              <w:noProof/>
            </w:rPr>
            <w:fldChar w:fldCharType="end"/>
          </w:r>
        </w:p>
      </w:sdtContent>
    </w:sdt>
    <w:p w14:paraId="5FF950E9" w14:textId="755535B5" w:rsidR="00A21A45" w:rsidRPr="00A21A45" w:rsidRDefault="00A21A45">
      <w:r w:rsidRPr="00A21A45">
        <w:br w:type="page"/>
      </w:r>
    </w:p>
    <w:p w14:paraId="620527AE" w14:textId="77777777" w:rsidR="00584359" w:rsidRDefault="00A21A45" w:rsidP="00A013C0">
      <w:pPr>
        <w:pStyle w:val="Kop1"/>
        <w:numPr>
          <w:ilvl w:val="0"/>
          <w:numId w:val="2"/>
        </w:numPr>
      </w:pPr>
      <w:bookmarkStart w:id="0" w:name="_Toc4601852"/>
      <w:r w:rsidRPr="00A21A45">
        <w:lastRenderedPageBreak/>
        <w:t>Introductie</w:t>
      </w:r>
      <w:bookmarkEnd w:id="0"/>
    </w:p>
    <w:p w14:paraId="64BC2E9E" w14:textId="225560E8" w:rsidR="00305143" w:rsidRDefault="00584359" w:rsidP="00584359">
      <w:r>
        <w:t>Voor het vak DI …</w:t>
      </w:r>
    </w:p>
    <w:p w14:paraId="40736146" w14:textId="5028B522" w:rsidR="00305143" w:rsidRDefault="008E03BD" w:rsidP="007B16E5">
      <w:pPr>
        <w:pStyle w:val="Kop2"/>
        <w:numPr>
          <w:ilvl w:val="1"/>
          <w:numId w:val="2"/>
        </w:numPr>
      </w:pPr>
      <w:bookmarkStart w:id="1" w:name="_Toc4601853"/>
      <w:r>
        <w:t>Mappen</w:t>
      </w:r>
      <w:r w:rsidR="00305143">
        <w:t xml:space="preserve"> </w:t>
      </w:r>
      <w:bookmarkEnd w:id="1"/>
      <w:r>
        <w:t>structuur</w:t>
      </w:r>
    </w:p>
    <w:p w14:paraId="340AF91A" w14:textId="2E8C72C9" w:rsidR="00305143" w:rsidRDefault="00305143" w:rsidP="00305143">
      <w:r>
        <w:t xml:space="preserve">In de hoofdfolder is een bestand genaamd: Di </w:t>
      </w:r>
      <w:proofErr w:type="spellStart"/>
      <w:r>
        <w:t>Casus.ssmssln</w:t>
      </w:r>
      <w:proofErr w:type="spellEnd"/>
      <w:r>
        <w:t xml:space="preserve"> aanwezig. Wanneer dit bestand geopend wordt door middel van Microsoft SQL Server Management Studio(</w:t>
      </w:r>
      <w:proofErr w:type="spellStart"/>
      <w:r>
        <w:t>ssms</w:t>
      </w:r>
      <w:proofErr w:type="spellEnd"/>
      <w:r>
        <w:t xml:space="preserve">) zal de folder genaamd: DI Casus geopend worden binnen de Solution Explorer van </w:t>
      </w:r>
      <w:proofErr w:type="spellStart"/>
      <w:r>
        <w:t>ssms</w:t>
      </w:r>
      <w:proofErr w:type="spellEnd"/>
      <w:r>
        <w:t xml:space="preserve">. Zo hoeft deze folder </w:t>
      </w:r>
      <w:r w:rsidR="009E26E9">
        <w:t xml:space="preserve">zelf niet benaderd te worden echter is in deze folder wel het </w:t>
      </w:r>
      <w:r w:rsidR="003E377F">
        <w:t>W</w:t>
      </w:r>
      <w:r w:rsidR="009E26E9">
        <w:t>ord bestand te vinden voor opdracht C.</w:t>
      </w:r>
    </w:p>
    <w:p w14:paraId="74F6F083" w14:textId="26FE1D02" w:rsidR="00B86243" w:rsidRPr="00B86243" w:rsidRDefault="00B86243" w:rsidP="00305143">
      <w:r>
        <w:t xml:space="preserve">Verder is er een folder aangemaakt voor alle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. </w:t>
      </w:r>
      <w:r w:rsidRPr="00B86243">
        <w:t xml:space="preserve">De </w:t>
      </w:r>
      <w:proofErr w:type="spellStart"/>
      <w:r w:rsidRPr="00B86243">
        <w:t>execution</w:t>
      </w:r>
      <w:proofErr w:type="spellEnd"/>
      <w:r w:rsidRPr="00B86243">
        <w:t xml:space="preserve"> </w:t>
      </w:r>
      <w:proofErr w:type="spellStart"/>
      <w:r w:rsidRPr="00B86243">
        <w:t>plans</w:t>
      </w:r>
      <w:proofErr w:type="spellEnd"/>
      <w:r w:rsidRPr="00B86243">
        <w:t xml:space="preserve"> die hier in staan</w:t>
      </w:r>
      <w:r>
        <w:t xml:space="preserve"> zijn als aanvulling op opdracht D.</w:t>
      </w:r>
    </w:p>
    <w:p w14:paraId="0199795E" w14:textId="43BA7F8D" w:rsidR="00A21A45" w:rsidRPr="00B86243" w:rsidRDefault="00A21A45" w:rsidP="005843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86243">
        <w:br w:type="page"/>
      </w:r>
    </w:p>
    <w:p w14:paraId="50E5A585" w14:textId="428BEA32" w:rsidR="00A21A45" w:rsidRDefault="00A21A45" w:rsidP="00A013C0">
      <w:pPr>
        <w:pStyle w:val="Kop1"/>
        <w:numPr>
          <w:ilvl w:val="0"/>
          <w:numId w:val="2"/>
        </w:numPr>
      </w:pPr>
      <w:bookmarkStart w:id="2" w:name="_Toc4601854"/>
      <w:r>
        <w:lastRenderedPageBreak/>
        <w:t>Opdracht A</w:t>
      </w:r>
      <w:bookmarkEnd w:id="2"/>
    </w:p>
    <w:p w14:paraId="343488F3" w14:textId="327C323C" w:rsidR="003E377F" w:rsidRDefault="008E03BD" w:rsidP="003E377F">
      <w:r>
        <w:t xml:space="preserve">Opdracht A </w:t>
      </w:r>
      <w:r w:rsidRPr="008E03BD">
        <w:t>luidt</w:t>
      </w:r>
      <w:r>
        <w:t xml:space="preserve">: </w:t>
      </w:r>
      <w:r w:rsidR="003E377F">
        <w:t>“</w:t>
      </w:r>
      <w:r w:rsidR="003E377F">
        <w:rPr>
          <w:lang w:val="en-US"/>
        </w:rPr>
        <w:t xml:space="preserve">Implement the database according to the </w:t>
      </w:r>
      <w:proofErr w:type="spellStart"/>
      <w:r w:rsidR="003E377F">
        <w:rPr>
          <w:lang w:val="en-US"/>
        </w:rPr>
        <w:t>PowerDesigner</w:t>
      </w:r>
      <w:proofErr w:type="spellEnd"/>
      <w:r w:rsidR="003E377F">
        <w:rPr>
          <w:lang w:val="en-US"/>
        </w:rPr>
        <w:t xml:space="preserve"> PDM you find on the last page of this document. Once again you’ll find the scripts to get you started on </w:t>
      </w:r>
      <w:proofErr w:type="spellStart"/>
      <w:r w:rsidR="003E377F">
        <w:rPr>
          <w:lang w:val="en-US"/>
        </w:rPr>
        <w:t>OnderwijsOnline</w:t>
      </w:r>
      <w:proofErr w:type="spellEnd"/>
      <w:r w:rsidR="003E377F">
        <w:rPr>
          <w:lang w:val="en-US"/>
        </w:rPr>
        <w:t xml:space="preserve">. Add to the constraint script the foreign key and the cascading rule declarations as depicted in the </w:t>
      </w:r>
      <w:proofErr w:type="spellStart"/>
      <w:r w:rsidR="003E377F">
        <w:rPr>
          <w:lang w:val="en-US"/>
        </w:rPr>
        <w:t>PowerDesigner</w:t>
      </w:r>
      <w:proofErr w:type="spellEnd"/>
      <w:r w:rsidR="003E377F">
        <w:rPr>
          <w:lang w:val="en-US"/>
        </w:rPr>
        <w:t xml:space="preserve"> PDM.</w:t>
      </w:r>
      <w:r w:rsidR="003E377F">
        <w:t xml:space="preserve">” (HAN, </w:t>
      </w:r>
      <w:proofErr w:type="spellStart"/>
      <w:r w:rsidR="003E377F">
        <w:t>z.d.</w:t>
      </w:r>
      <w:proofErr w:type="spellEnd"/>
      <w:r w:rsidR="003E377F">
        <w:t>)</w:t>
      </w:r>
      <w:r w:rsidR="00157E7C">
        <w:t>.</w:t>
      </w:r>
      <w:r w:rsidR="003E377F">
        <w:rPr>
          <w:lang w:val="en-US"/>
        </w:rPr>
        <w:br/>
      </w:r>
    </w:p>
    <w:p w14:paraId="1762A763" w14:textId="77777777" w:rsidR="005B3385" w:rsidRDefault="005644E9" w:rsidP="003E377F">
      <w:r>
        <w:t xml:space="preserve">In het PDM staan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vermeldt, met telkens de acties die worden genomen bij een update of delete. Hierbij staat N voor SET NULL, C voor CASCADE en niets voor NO ACTION.</w:t>
      </w:r>
      <w:r w:rsidR="004D0B93">
        <w:t xml:space="preserve"> </w:t>
      </w:r>
    </w:p>
    <w:p w14:paraId="372E07C3" w14:textId="5BE62A13" w:rsidR="005644E9" w:rsidRDefault="005B3385" w:rsidP="003E377F">
      <w:pPr>
        <w:rPr>
          <w:lang w:val="en-US"/>
        </w:rPr>
      </w:pPr>
      <w:r>
        <w:t>Het volgende stuk code is representatief voor hoe wij de code hiervoor hebben geïmplementeerd</w:t>
      </w:r>
      <w:r w:rsidR="004D0B93">
        <w:t xml:space="preserve">: </w:t>
      </w:r>
    </w:p>
    <w:p w14:paraId="60D63C9F" w14:textId="77777777" w:rsidR="005B3385" w:rsidRDefault="005B3385" w:rsidP="005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</w:t>
      </w:r>
    </w:p>
    <w:p w14:paraId="15E096AD" w14:textId="77777777" w:rsidR="005B3385" w:rsidRDefault="005B3385" w:rsidP="005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(ON DELETE CASCADE)</w:t>
      </w:r>
    </w:p>
    <w:p w14:paraId="64012870" w14:textId="77777777" w:rsidR="005B3385" w:rsidRDefault="005B3385" w:rsidP="005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*******************************************************************************************/</w:t>
      </w:r>
    </w:p>
    <w:p w14:paraId="1B79365E" w14:textId="77777777" w:rsidR="005B3385" w:rsidRDefault="005B3385" w:rsidP="005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hist</w:t>
      </w:r>
      <w:proofErr w:type="spellEnd"/>
    </w:p>
    <w:p w14:paraId="14277A49" w14:textId="77777777" w:rsidR="005B3385" w:rsidRDefault="005B3385" w:rsidP="005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FK_hist_emp</w:t>
      </w:r>
      <w:proofErr w:type="spellEnd"/>
    </w:p>
    <w:p w14:paraId="498AF698" w14:textId="77777777" w:rsidR="005B3385" w:rsidRDefault="005B3385" w:rsidP="005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230845" w14:textId="77777777" w:rsidR="005B3385" w:rsidRDefault="005B3385" w:rsidP="005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14:paraId="22014437" w14:textId="77777777" w:rsidR="005B3385" w:rsidRDefault="005B3385" w:rsidP="005B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14:paraId="0CA4671E" w14:textId="25A2C348" w:rsidR="0030613A" w:rsidRPr="0030613A" w:rsidRDefault="005B3385" w:rsidP="005B3385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E397CF9" w14:textId="77777777" w:rsidR="005B3385" w:rsidRDefault="005B3385"/>
    <w:p w14:paraId="5E5ACAC1" w14:textId="79E12AF2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GoBack"/>
      <w:bookmarkEnd w:id="3"/>
      <w:r>
        <w:br w:type="page"/>
      </w:r>
    </w:p>
    <w:p w14:paraId="263B04DD" w14:textId="1A14B368" w:rsidR="00A21A45" w:rsidRDefault="00A21A45" w:rsidP="00A013C0">
      <w:pPr>
        <w:pStyle w:val="Kop1"/>
        <w:numPr>
          <w:ilvl w:val="0"/>
          <w:numId w:val="2"/>
        </w:numPr>
      </w:pPr>
      <w:bookmarkStart w:id="4" w:name="_Toc4601855"/>
      <w:r>
        <w:lastRenderedPageBreak/>
        <w:t>Opdracht B</w:t>
      </w:r>
      <w:bookmarkEnd w:id="4"/>
    </w:p>
    <w:p w14:paraId="27335787" w14:textId="77777777" w:rsidR="0030613A" w:rsidRPr="0030613A" w:rsidRDefault="0030613A" w:rsidP="0030613A"/>
    <w:p w14:paraId="63AC0BBA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35F6BA" w14:textId="77B1991A" w:rsidR="00A21A45" w:rsidRDefault="00A21A45" w:rsidP="00A013C0">
      <w:pPr>
        <w:pStyle w:val="Kop1"/>
        <w:numPr>
          <w:ilvl w:val="0"/>
          <w:numId w:val="2"/>
        </w:numPr>
      </w:pPr>
      <w:bookmarkStart w:id="5" w:name="_Toc4601856"/>
      <w:r>
        <w:lastRenderedPageBreak/>
        <w:t>Opdracht C</w:t>
      </w:r>
      <w:bookmarkEnd w:id="5"/>
    </w:p>
    <w:p w14:paraId="734B6A16" w14:textId="77777777" w:rsidR="0030613A" w:rsidRPr="0030613A" w:rsidRDefault="0030613A" w:rsidP="0030613A"/>
    <w:p w14:paraId="058E1F2B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07C601" w14:textId="2F31C0B5" w:rsidR="00A21A45" w:rsidRDefault="00A21A45" w:rsidP="00A013C0">
      <w:pPr>
        <w:pStyle w:val="Kop1"/>
        <w:numPr>
          <w:ilvl w:val="0"/>
          <w:numId w:val="2"/>
        </w:numPr>
      </w:pPr>
      <w:bookmarkStart w:id="6" w:name="_Toc4601857"/>
      <w:r>
        <w:lastRenderedPageBreak/>
        <w:t>Opdracht D</w:t>
      </w:r>
      <w:bookmarkEnd w:id="6"/>
    </w:p>
    <w:p w14:paraId="22BABD31" w14:textId="77777777" w:rsidR="0030613A" w:rsidRPr="0030613A" w:rsidRDefault="0030613A" w:rsidP="0030613A"/>
    <w:p w14:paraId="72734B78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C6F26A" w14:textId="70F8C7AE" w:rsidR="00A21A45" w:rsidRDefault="00A21A45" w:rsidP="00A013C0">
      <w:pPr>
        <w:pStyle w:val="Kop1"/>
        <w:numPr>
          <w:ilvl w:val="0"/>
          <w:numId w:val="2"/>
        </w:numPr>
      </w:pPr>
      <w:bookmarkStart w:id="7" w:name="_Toc4601858"/>
      <w:r>
        <w:lastRenderedPageBreak/>
        <w:t>Opdracht E</w:t>
      </w:r>
      <w:bookmarkEnd w:id="7"/>
    </w:p>
    <w:p w14:paraId="131157F9" w14:textId="77777777" w:rsidR="0030613A" w:rsidRPr="0030613A" w:rsidRDefault="0030613A" w:rsidP="0030613A"/>
    <w:p w14:paraId="2F0B1B34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FDF462" w14:textId="1B68A561" w:rsidR="00A21A45" w:rsidRDefault="00A21A45" w:rsidP="00A013C0">
      <w:pPr>
        <w:pStyle w:val="Kop1"/>
        <w:numPr>
          <w:ilvl w:val="0"/>
          <w:numId w:val="2"/>
        </w:numPr>
      </w:pPr>
      <w:bookmarkStart w:id="8" w:name="_Toc4601859"/>
      <w:r>
        <w:lastRenderedPageBreak/>
        <w:t>Opdracht F</w:t>
      </w:r>
      <w:bookmarkEnd w:id="8"/>
    </w:p>
    <w:p w14:paraId="189D3D60" w14:textId="0D613464" w:rsidR="005E40E0" w:rsidRDefault="005E40E0">
      <w:r>
        <w:br w:type="page"/>
      </w:r>
    </w:p>
    <w:p w14:paraId="6523A363" w14:textId="121F0658" w:rsidR="0030613A" w:rsidRDefault="005E40E0" w:rsidP="00A013C0">
      <w:pPr>
        <w:pStyle w:val="Kop1"/>
        <w:numPr>
          <w:ilvl w:val="0"/>
          <w:numId w:val="2"/>
        </w:numPr>
      </w:pPr>
      <w:r>
        <w:lastRenderedPageBreak/>
        <w:t>Literatuurlijst</w:t>
      </w:r>
    </w:p>
    <w:p w14:paraId="4B431B42" w14:textId="189CE1BD" w:rsidR="002638A0" w:rsidRPr="002638A0" w:rsidRDefault="002F768C" w:rsidP="002638A0">
      <w:r>
        <w:t>HAN (</w:t>
      </w:r>
      <w:proofErr w:type="spellStart"/>
      <w:r>
        <w:t>z.d.</w:t>
      </w:r>
      <w:proofErr w:type="spellEnd"/>
      <w:r>
        <w:t xml:space="preserve">), </w:t>
      </w:r>
      <w:r>
        <w:rPr>
          <w:i/>
        </w:rPr>
        <w:t xml:space="preserve">CASE </w:t>
      </w:r>
      <w:r w:rsidRPr="002F768C">
        <w:t>DI</w:t>
      </w:r>
      <w:r>
        <w:t xml:space="preserve">. </w:t>
      </w:r>
      <w:r w:rsidRPr="002F768C">
        <w:t>Geraadpleegd</w:t>
      </w:r>
      <w:r>
        <w:t xml:space="preserve"> op 27 maart 2019, van </w:t>
      </w:r>
      <w:hyperlink r:id="rId8" w:history="1">
        <w:r w:rsidRPr="00F86A16">
          <w:rPr>
            <w:rStyle w:val="Hyperlink"/>
          </w:rPr>
          <w:t>https://onderwijsonline.han.nl/elearning/lessonfile/XyrGK5RD/eyJpdiI6IllmU0phWWRqQW16V0tTWEhWUk9DbEE9PSIsInZhbHVlIjoiRnZia09mZkpVMytRSTB6NmZNZmRraU1qMWp6SWtCY296N3o0ZVVDOXU4VjErTzlHcFpsTm1tS1Q3RFRVXC9UbXFMTDhBV3JWSDVrdHF5cmZwdFRxU3B3PT0iLCJtYWMiOiI4ODg0YTc0ZWRiMGYwZTRmNmJkNzllZjllMGY5OGE2NTVjMjk3MDMzNTc5NWZmMDZiYjhkZDRmNGViYzcyNmJlIn0=</w:t>
        </w:r>
      </w:hyperlink>
      <w:r>
        <w:t xml:space="preserve"> </w:t>
      </w:r>
    </w:p>
    <w:sectPr w:rsidR="002638A0" w:rsidRPr="002638A0" w:rsidSect="00A21A45">
      <w:footerReference w:type="default" r:id="rId9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5A7FD" w14:textId="77777777" w:rsidR="00634281" w:rsidRDefault="00634281" w:rsidP="00A21A45">
      <w:pPr>
        <w:spacing w:after="0" w:line="240" w:lineRule="auto"/>
      </w:pPr>
      <w:r>
        <w:separator/>
      </w:r>
    </w:p>
  </w:endnote>
  <w:endnote w:type="continuationSeparator" w:id="0">
    <w:p w14:paraId="3341D3D5" w14:textId="77777777" w:rsidR="00634281" w:rsidRDefault="00634281" w:rsidP="00A2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4635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BF8B8" w14:textId="0DA3F2B9" w:rsidR="00A21A45" w:rsidRDefault="00A21A45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BDE2B" w14:textId="77777777" w:rsidR="00A21A45" w:rsidRDefault="00A21A4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7C768" w14:textId="77777777" w:rsidR="00634281" w:rsidRDefault="00634281" w:rsidP="00A21A45">
      <w:pPr>
        <w:spacing w:after="0" w:line="240" w:lineRule="auto"/>
      </w:pPr>
      <w:r>
        <w:separator/>
      </w:r>
    </w:p>
  </w:footnote>
  <w:footnote w:type="continuationSeparator" w:id="0">
    <w:p w14:paraId="113E1520" w14:textId="77777777" w:rsidR="00634281" w:rsidRDefault="00634281" w:rsidP="00A21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EA9"/>
    <w:multiLevelType w:val="hybridMultilevel"/>
    <w:tmpl w:val="9626C1F6"/>
    <w:lvl w:ilvl="0" w:tplc="2B9A2A2E">
      <w:start w:val="1"/>
      <w:numFmt w:val="upperLetter"/>
      <w:lvlText w:val="%1."/>
      <w:lvlJc w:val="left"/>
      <w:pPr>
        <w:ind w:left="109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17" w:hanging="360"/>
      </w:pPr>
    </w:lvl>
    <w:lvl w:ilvl="2" w:tplc="0413001B" w:tentative="1">
      <w:start w:val="1"/>
      <w:numFmt w:val="lowerRoman"/>
      <w:lvlText w:val="%3."/>
      <w:lvlJc w:val="right"/>
      <w:pPr>
        <w:ind w:left="2537" w:hanging="180"/>
      </w:pPr>
    </w:lvl>
    <w:lvl w:ilvl="3" w:tplc="0413000F" w:tentative="1">
      <w:start w:val="1"/>
      <w:numFmt w:val="decimal"/>
      <w:lvlText w:val="%4."/>
      <w:lvlJc w:val="left"/>
      <w:pPr>
        <w:ind w:left="3257" w:hanging="360"/>
      </w:pPr>
    </w:lvl>
    <w:lvl w:ilvl="4" w:tplc="04130019" w:tentative="1">
      <w:start w:val="1"/>
      <w:numFmt w:val="lowerLetter"/>
      <w:lvlText w:val="%5."/>
      <w:lvlJc w:val="left"/>
      <w:pPr>
        <w:ind w:left="3977" w:hanging="360"/>
      </w:pPr>
    </w:lvl>
    <w:lvl w:ilvl="5" w:tplc="0413001B" w:tentative="1">
      <w:start w:val="1"/>
      <w:numFmt w:val="lowerRoman"/>
      <w:lvlText w:val="%6."/>
      <w:lvlJc w:val="right"/>
      <w:pPr>
        <w:ind w:left="4697" w:hanging="180"/>
      </w:pPr>
    </w:lvl>
    <w:lvl w:ilvl="6" w:tplc="0413000F" w:tentative="1">
      <w:start w:val="1"/>
      <w:numFmt w:val="decimal"/>
      <w:lvlText w:val="%7."/>
      <w:lvlJc w:val="left"/>
      <w:pPr>
        <w:ind w:left="5417" w:hanging="360"/>
      </w:pPr>
    </w:lvl>
    <w:lvl w:ilvl="7" w:tplc="04130019" w:tentative="1">
      <w:start w:val="1"/>
      <w:numFmt w:val="lowerLetter"/>
      <w:lvlText w:val="%8."/>
      <w:lvlJc w:val="left"/>
      <w:pPr>
        <w:ind w:left="6137" w:hanging="360"/>
      </w:pPr>
    </w:lvl>
    <w:lvl w:ilvl="8" w:tplc="0413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2DF5455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C"/>
    <w:rsid w:val="0004633D"/>
    <w:rsid w:val="00157E7C"/>
    <w:rsid w:val="002638A0"/>
    <w:rsid w:val="002F768C"/>
    <w:rsid w:val="003036D7"/>
    <w:rsid w:val="00305143"/>
    <w:rsid w:val="0030613A"/>
    <w:rsid w:val="00385F08"/>
    <w:rsid w:val="003E377F"/>
    <w:rsid w:val="004D0B93"/>
    <w:rsid w:val="005644E9"/>
    <w:rsid w:val="00584359"/>
    <w:rsid w:val="005B3385"/>
    <w:rsid w:val="005E40E0"/>
    <w:rsid w:val="00634281"/>
    <w:rsid w:val="006E7BEA"/>
    <w:rsid w:val="007B16E5"/>
    <w:rsid w:val="008E03BD"/>
    <w:rsid w:val="009B0A3C"/>
    <w:rsid w:val="009E26E9"/>
    <w:rsid w:val="00A013C0"/>
    <w:rsid w:val="00A10C00"/>
    <w:rsid w:val="00A21A45"/>
    <w:rsid w:val="00B86243"/>
    <w:rsid w:val="00BB6C47"/>
    <w:rsid w:val="00C0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5A54"/>
  <w15:chartTrackingRefBased/>
  <w15:docId w15:val="{1FE78608-60AA-4F78-8797-F5D9FD6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21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1A45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1A45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A21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1A45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A21A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1A45"/>
  </w:style>
  <w:style w:type="paragraph" w:styleId="Voettekst">
    <w:name w:val="footer"/>
    <w:basedOn w:val="Standaard"/>
    <w:link w:val="VoettekstChar"/>
    <w:uiPriority w:val="99"/>
    <w:unhideWhenUsed/>
    <w:rsid w:val="00A21A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1A45"/>
  </w:style>
  <w:style w:type="paragraph" w:styleId="Inhopg1">
    <w:name w:val="toc 1"/>
    <w:basedOn w:val="Standaard"/>
    <w:next w:val="Standaard"/>
    <w:autoRedefine/>
    <w:uiPriority w:val="39"/>
    <w:unhideWhenUsed/>
    <w:rsid w:val="00A21A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1A4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0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6E7BEA"/>
    <w:pPr>
      <w:spacing w:after="100"/>
      <w:ind w:left="220"/>
    </w:pPr>
  </w:style>
  <w:style w:type="paragraph" w:styleId="Lijstopsomteken">
    <w:name w:val="List Bullet"/>
    <w:basedOn w:val="Standaard"/>
    <w:rsid w:val="003E377F"/>
    <w:pPr>
      <w:tabs>
        <w:tab w:val="left" w:pos="737"/>
      </w:tabs>
      <w:spacing w:after="0" w:line="284" w:lineRule="atLeast"/>
    </w:pPr>
    <w:rPr>
      <w:rFonts w:ascii="Arial" w:eastAsia="Times New Roman" w:hAnsi="Arial" w:cs="Times New Roman"/>
      <w:sz w:val="18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F7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derwijsonline.han.nl/elearning/lessonfile/XyrGK5RD/eyJpdiI6IllmU0phWWRqQW16V0tTWEhWUk9DbEE9PSIsInZhbHVlIjoiRnZia09mZkpVMytRSTB6NmZNZmRraU1qMWp6SWtCY296N3o0ZVVDOXU4VjErTzlHcFpsTm1tS1Q3RFRVXC9UbXFMTDhBV3JWSDVrdHF5cmZwdFRxU3B3PT0iLCJtYWMiOiI4ODg0YTc0ZWRiMGYwZTRmNmJkNzllZjllMGY5OGE2NTVjMjk3MDMzNTc5NWZmMDZiYjhkZDRmNGViYzcyNmJlIn0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66E8EACC554CC7BA74C793F511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A540-0AB4-470A-9D80-4CC45B528DA8}"/>
      </w:docPartPr>
      <w:docPartBody>
        <w:p w:rsidR="003B40B0" w:rsidRDefault="002849DA" w:rsidP="002849DA">
          <w:pPr>
            <w:pStyle w:val="5966E8EACC554CC7BA74C793F5110B3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40C050099A6443095B4E76BBDF54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A95C6-B7BA-4914-B174-82DE30288AEE}"/>
      </w:docPartPr>
      <w:docPartBody>
        <w:p w:rsidR="003B40B0" w:rsidRDefault="002849DA" w:rsidP="002849DA">
          <w:pPr>
            <w:pStyle w:val="440C050099A6443095B4E76BBDF5479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1DFA2E145514CD29D9E80142D93F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20D0C-B841-45B5-B0DA-03174C84A38F}"/>
      </w:docPartPr>
      <w:docPartBody>
        <w:p w:rsidR="003B40B0" w:rsidRDefault="002849DA" w:rsidP="002849DA">
          <w:pPr>
            <w:pStyle w:val="51DFA2E145514CD29D9E80142D93F5F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5B16CF05D645BEADDA02508C5B5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A7777-E1ED-40DB-BCC7-E382D96C968F}"/>
      </w:docPartPr>
      <w:docPartBody>
        <w:p w:rsidR="003B40B0" w:rsidRDefault="002849DA" w:rsidP="002849DA">
          <w:pPr>
            <w:pStyle w:val="8D5B16CF05D645BEADDA02508C5B528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B65FCA94A724352B562A15461128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D73C-B4BB-4E1E-89E4-ADF93CC23DE7}"/>
      </w:docPartPr>
      <w:docPartBody>
        <w:p w:rsidR="003B40B0" w:rsidRDefault="002849DA" w:rsidP="002849DA">
          <w:pPr>
            <w:pStyle w:val="5B65FCA94A724352B562A15461128E1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DA"/>
    <w:rsid w:val="000C7236"/>
    <w:rsid w:val="002849DA"/>
    <w:rsid w:val="003B40B0"/>
    <w:rsid w:val="0067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966E8EACC554CC7BA74C793F5110B34">
    <w:name w:val="5966E8EACC554CC7BA74C793F5110B34"/>
    <w:rsid w:val="002849DA"/>
  </w:style>
  <w:style w:type="paragraph" w:customStyle="1" w:styleId="440C050099A6443095B4E76BBDF54796">
    <w:name w:val="440C050099A6443095B4E76BBDF54796"/>
    <w:rsid w:val="002849DA"/>
  </w:style>
  <w:style w:type="paragraph" w:customStyle="1" w:styleId="51DFA2E145514CD29D9E80142D93F5F3">
    <w:name w:val="51DFA2E145514CD29D9E80142D93F5F3"/>
    <w:rsid w:val="002849DA"/>
  </w:style>
  <w:style w:type="paragraph" w:customStyle="1" w:styleId="8D5B16CF05D645BEADDA02508C5B5282">
    <w:name w:val="8D5B16CF05D645BEADDA02508C5B5282"/>
    <w:rsid w:val="002849DA"/>
  </w:style>
  <w:style w:type="paragraph" w:customStyle="1" w:styleId="5B65FCA94A724352B562A15461128E1F">
    <w:name w:val="5B65FCA94A724352B562A15461128E1F"/>
    <w:rsid w:val="00284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59BC-C5CD-4595-9A0C-A145902B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478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 Casus</vt:lpstr>
      <vt:lpstr/>
    </vt:vector>
  </TitlesOfParts>
  <Company>HAN Arnhem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 Casus</dc:title>
  <dc:subject>Course offering database</dc:subject>
  <dc:creator>Erik Knaake (598368) &amp; Jannick  Joosten (598696)</dc:creator>
  <cp:keywords/>
  <dc:description/>
  <cp:lastModifiedBy>Erik Knaake</cp:lastModifiedBy>
  <cp:revision>21</cp:revision>
  <dcterms:created xsi:type="dcterms:W3CDTF">2019-03-27T16:44:00Z</dcterms:created>
  <dcterms:modified xsi:type="dcterms:W3CDTF">2019-03-27T18:59:00Z</dcterms:modified>
</cp:coreProperties>
</file>