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rPr>
      </w:pPr>
      <w:r>
        <w:rPr>
          <w:rFonts w:ascii="Times New Roman" w:hAnsi="Times New Roman"/>
          <w:b w:val="1"/>
          <w:bCs w:val="1"/>
          <w:rtl w:val="0"/>
          <w:lang w:val="en-US"/>
        </w:rPr>
        <w:t>PLOWING - GENERAL TERMS OF SERVICE FOR I-LASH, LLC</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These General Terms of Service apply to any and all agreements I-LASH, LLC (</w:t>
      </w:r>
      <w:r>
        <w:rPr>
          <w:rFonts w:ascii="Times New Roman" w:hAnsi="Times New Roman" w:hint="default"/>
          <w:rtl w:val="0"/>
        </w:rPr>
        <w:t>“</w:t>
      </w:r>
      <w:r>
        <w:rPr>
          <w:rFonts w:ascii="Times New Roman" w:hAnsi="Times New Roman"/>
          <w:rtl w:val="0"/>
        </w:rPr>
        <w:t>I-LASH</w:t>
      </w:r>
      <w:r>
        <w:rPr>
          <w:rFonts w:ascii="Times New Roman" w:hAnsi="Times New Roman" w:hint="default"/>
          <w:rtl w:val="0"/>
        </w:rPr>
        <w:t>”</w:t>
      </w:r>
      <w:r>
        <w:rPr>
          <w:rFonts w:ascii="Times New Roman" w:hAnsi="Times New Roman"/>
          <w:rtl w:val="0"/>
          <w:lang w:val="en-US"/>
        </w:rPr>
        <w:t>) may have with either a customer (</w:t>
      </w:r>
      <w:r>
        <w:rPr>
          <w:rFonts w:ascii="Times New Roman" w:hAnsi="Times New Roman" w:hint="default"/>
          <w:rtl w:val="0"/>
        </w:rPr>
        <w:t>“</w:t>
      </w:r>
      <w:r>
        <w:rPr>
          <w:rFonts w:ascii="Times New Roman" w:hAnsi="Times New Roman"/>
          <w:rtl w:val="0"/>
          <w:lang w:val="en-US"/>
        </w:rPr>
        <w:t>Customer</w:t>
      </w:r>
      <w:r>
        <w:rPr>
          <w:rFonts w:ascii="Times New Roman" w:hAnsi="Times New Roman" w:hint="default"/>
          <w:rtl w:val="0"/>
        </w:rPr>
        <w:t>”</w:t>
      </w:r>
      <w:r>
        <w:rPr>
          <w:rFonts w:ascii="Times New Roman" w:hAnsi="Times New Roman"/>
          <w:rtl w:val="0"/>
          <w:lang w:val="en-US"/>
        </w:rPr>
        <w:t>) of I-LASH and\or a service provider (</w:t>
      </w:r>
      <w:r>
        <w:rPr>
          <w:rFonts w:ascii="Times New Roman" w:hAnsi="Times New Roman" w:hint="default"/>
          <w:rtl w:val="0"/>
        </w:rPr>
        <w:t>“</w:t>
      </w:r>
      <w:r>
        <w:rPr>
          <w:rFonts w:ascii="Times New Roman" w:hAnsi="Times New Roman"/>
          <w:rtl w:val="0"/>
          <w:lang w:val="en-US"/>
        </w:rPr>
        <w:t>Provider</w:t>
      </w:r>
      <w:r>
        <w:rPr>
          <w:rFonts w:ascii="Times New Roman" w:hAnsi="Times New Roman" w:hint="default"/>
          <w:rtl w:val="0"/>
        </w:rPr>
        <w:t>”</w:t>
      </w:r>
      <w:r>
        <w:rPr>
          <w:rFonts w:ascii="Times New Roman" w:hAnsi="Times New Roman"/>
          <w:rtl w:val="0"/>
          <w:lang w:val="en-US"/>
        </w:rPr>
        <w:t>) snow plowing as an independent contractor for I-LASH.</w:t>
      </w:r>
    </w:p>
    <w:p>
      <w:pPr>
        <w:pStyle w:val="Body"/>
        <w:jc w:val="left"/>
        <w:rPr>
          <w:rFonts w:ascii="Times New Roman" w:cs="Times New Roman" w:hAnsi="Times New Roman" w:eastAsia="Times New Roman"/>
        </w:rPr>
      </w:pPr>
    </w:p>
    <w:p>
      <w:pPr>
        <w:pStyle w:val="Body"/>
        <w:jc w:val="center"/>
        <w:rPr>
          <w:rFonts w:ascii="Times New Roman" w:cs="Times New Roman" w:hAnsi="Times New Roman" w:eastAsia="Times New Roman"/>
          <w:b w:val="1"/>
          <w:bCs w:val="1"/>
        </w:rPr>
      </w:pPr>
      <w:r>
        <w:rPr>
          <w:rFonts w:ascii="Times New Roman" w:hAnsi="Times New Roman"/>
          <w:b w:val="1"/>
          <w:bCs w:val="1"/>
          <w:rtl w:val="0"/>
          <w:lang w:val="en-US"/>
        </w:rPr>
        <w:t xml:space="preserve">ARTICLE I </w:t>
      </w:r>
      <w:r>
        <w:rPr>
          <w:rFonts w:ascii="Times New Roman" w:hAnsi="Times New Roman" w:hint="default"/>
          <w:b w:val="1"/>
          <w:bCs w:val="1"/>
          <w:rtl w:val="0"/>
        </w:rPr>
        <w:t xml:space="preserve">– </w:t>
      </w:r>
      <w:r>
        <w:rPr>
          <w:rFonts w:ascii="Times New Roman" w:hAnsi="Times New Roman"/>
          <w:b w:val="1"/>
          <w:bCs w:val="1"/>
          <w:rtl w:val="0"/>
          <w:lang w:val="en-US"/>
        </w:rPr>
        <w:t>THE SERVICE I-LASH PROVIDES</w:t>
      </w:r>
    </w:p>
    <w:p>
      <w:pPr>
        <w:pStyle w:val="Body"/>
        <w:jc w:val="left"/>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I-LASH provides an online platform (</w:t>
      </w:r>
      <w:r>
        <w:rPr>
          <w:rFonts w:ascii="Times New Roman" w:hAnsi="Times New Roman" w:hint="default"/>
          <w:rtl w:val="0"/>
        </w:rPr>
        <w:t>“</w:t>
      </w:r>
      <w:r>
        <w:rPr>
          <w:rFonts w:ascii="Times New Roman" w:hAnsi="Times New Roman"/>
          <w:b w:val="1"/>
          <w:bCs w:val="1"/>
          <w:rtl w:val="0"/>
        </w:rPr>
        <w:t>Platform</w:t>
      </w:r>
      <w:r>
        <w:rPr>
          <w:rFonts w:ascii="Times New Roman" w:hAnsi="Times New Roman" w:hint="default"/>
          <w:rtl w:val="0"/>
        </w:rPr>
        <w:t>”</w:t>
      </w:r>
      <w:r>
        <w:rPr>
          <w:rFonts w:ascii="Times New Roman" w:hAnsi="Times New Roman"/>
          <w:rtl w:val="0"/>
          <w:lang w:val="en-US"/>
        </w:rPr>
        <w:t>) which allows Customers to locate Providers who provide snow plowing services in their local area. A Customer inputs: 1) the size of their driveway; 2) a maximum price they are willing to pay for the Provider</w:t>
      </w:r>
      <w:r>
        <w:rPr>
          <w:rFonts w:ascii="Times New Roman" w:hAnsi="Times New Roman" w:hint="default"/>
          <w:rtl w:val="0"/>
        </w:rPr>
        <w:t>’</w:t>
      </w:r>
      <w:r>
        <w:rPr>
          <w:rFonts w:ascii="Times New Roman" w:hAnsi="Times New Roman"/>
          <w:rtl w:val="0"/>
          <w:lang w:val="en-US"/>
        </w:rPr>
        <w:t>s service; 3) their contact information (which I-LASH may change at its discretion) and; 4) their credit card information into the Platform. I-LASH will then store this information in a profile for the Customer on the Platform. The Customer</w:t>
      </w:r>
      <w:r>
        <w:rPr>
          <w:rFonts w:ascii="Times New Roman" w:hAnsi="Times New Roman" w:hint="default"/>
          <w:rtl w:val="0"/>
        </w:rPr>
        <w:t>’</w:t>
      </w:r>
      <w:r>
        <w:rPr>
          <w:rFonts w:ascii="Times New Roman" w:hAnsi="Times New Roman"/>
          <w:rtl w:val="0"/>
          <w:lang w:val="en-US"/>
        </w:rPr>
        <w:t>s credit card information will also be stored by I-LASH</w:t>
      </w:r>
      <w:r>
        <w:rPr>
          <w:rFonts w:ascii="Times New Roman" w:hAnsi="Times New Roman" w:hint="default"/>
          <w:rtl w:val="0"/>
        </w:rPr>
        <w:t>’</w:t>
      </w:r>
      <w:r>
        <w:rPr>
          <w:rFonts w:ascii="Times New Roman" w:hAnsi="Times New Roman"/>
          <w:rtl w:val="0"/>
          <w:lang w:val="en-US"/>
        </w:rPr>
        <w:t>s credit card processing company.</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After the Customer inputs the above information into the Platform, Providers will be notified of the new Work Order and will submit bids to complete the Work Order. After the time for bidding is complete (time to be set at the discretion of I-LASH), the Provider with the lowest bid will be awarded the Work Order.</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The Provider will then contact the Customer to arrange completion of the Work Order. When the Provider is finished, the Provider will take photos of the completed work and upload them into the Platform.</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Within one week of the Work Order being completed, I-LASH will charge the Customer</w:t>
      </w:r>
      <w:r>
        <w:rPr>
          <w:rFonts w:ascii="Times New Roman" w:hAnsi="Times New Roman" w:hint="default"/>
          <w:rtl w:val="0"/>
        </w:rPr>
        <w:t>’</w:t>
      </w:r>
      <w:r>
        <w:rPr>
          <w:rFonts w:ascii="Times New Roman" w:hAnsi="Times New Roman"/>
          <w:rtl w:val="0"/>
          <w:lang w:val="en-US"/>
        </w:rPr>
        <w:t>s credit card, deposit the funds into its operating account, and distribute the funds as follows:</w:t>
      </w:r>
    </w:p>
    <w:p>
      <w:pPr>
        <w:pStyle w:val="Body"/>
        <w:jc w:val="left"/>
        <w:rPr>
          <w:rFonts w:ascii="Times New Roman" w:cs="Times New Roman" w:hAnsi="Times New Roman" w:eastAsia="Times New Roman"/>
        </w:rPr>
      </w:pPr>
    </w:p>
    <w:p>
      <w:pPr>
        <w:pStyle w:val="Body"/>
        <w:jc w:val="center"/>
        <w:rPr>
          <w:rFonts w:ascii="Times New Roman" w:cs="Times New Roman" w:hAnsi="Times New Roman" w:eastAsia="Times New Roman"/>
        </w:rPr>
      </w:pPr>
      <w:r>
        <w:rPr>
          <w:rFonts w:ascii="Times New Roman" w:hAnsi="Times New Roman"/>
          <w:rtl w:val="0"/>
          <w:lang w:val="en-US"/>
        </w:rPr>
        <w:t>.08</w:t>
      </w:r>
      <w:r>
        <w:rPr>
          <w:rFonts w:ascii="Times New Roman" w:hAnsi="Times New Roman"/>
          <w:rtl w:val="0"/>
          <w:lang w:val="en-US"/>
        </w:rPr>
        <w:t xml:space="preserve">% of the total bid price will be paid to </w:t>
      </w:r>
      <w:r>
        <w:rPr>
          <w:rFonts w:ascii="Times New Roman" w:hAnsi="Times New Roman"/>
          <w:rtl w:val="0"/>
          <w:lang w:val="en-US"/>
        </w:rPr>
        <w:t>the payment processor</w:t>
      </w:r>
      <w:r>
        <w:rPr>
          <w:rFonts w:ascii="Times New Roman" w:hAnsi="Times New Roman"/>
          <w:rtl w:val="0"/>
          <w:lang w:val="en-US"/>
        </w:rPr>
        <w:t xml:space="preserve"> for credit card processing services; </w:t>
      </w:r>
    </w:p>
    <w:p>
      <w:pPr>
        <w:pStyle w:val="Body"/>
        <w:jc w:val="center"/>
        <w:rPr>
          <w:rFonts w:ascii="Times New Roman" w:cs="Times New Roman" w:hAnsi="Times New Roman" w:eastAsia="Times New Roman"/>
        </w:rPr>
      </w:pPr>
      <w:r>
        <w:rPr>
          <w:rFonts w:ascii="Times New Roman" w:hAnsi="Times New Roman"/>
          <w:rtl w:val="0"/>
          <w:lang w:val="en-US"/>
        </w:rPr>
        <w:t>19.92</w:t>
      </w:r>
      <w:r>
        <w:rPr>
          <w:rFonts w:ascii="Times New Roman" w:hAnsi="Times New Roman"/>
          <w:rtl w:val="0"/>
          <w:lang w:val="en-US"/>
        </w:rPr>
        <w:t>% of the total bid price will be paid to I-LASH for its services;</w:t>
      </w:r>
    </w:p>
    <w:p>
      <w:pPr>
        <w:pStyle w:val="Body"/>
        <w:jc w:val="center"/>
        <w:rPr>
          <w:rFonts w:ascii="Times New Roman" w:cs="Times New Roman" w:hAnsi="Times New Roman" w:eastAsia="Times New Roman"/>
        </w:rPr>
      </w:pPr>
      <w:r>
        <w:rPr>
          <w:rFonts w:ascii="Times New Roman" w:hAnsi="Times New Roman"/>
          <w:rtl w:val="0"/>
          <w:lang w:val="en-US"/>
        </w:rPr>
        <w:t>80</w:t>
      </w:r>
      <w:r>
        <w:rPr>
          <w:rFonts w:ascii="Times New Roman" w:hAnsi="Times New Roman"/>
          <w:rtl w:val="0"/>
          <w:lang w:val="en-US"/>
        </w:rPr>
        <w:t>% of the total bid price will be paid to the Provider for its services;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b w:val="1"/>
          <w:bCs w:val="1"/>
        </w:rPr>
      </w:pPr>
      <w:r>
        <w:rPr>
          <w:rFonts w:ascii="Times New Roman" w:hAnsi="Times New Roman"/>
          <w:b w:val="1"/>
          <w:bCs w:val="1"/>
          <w:rtl w:val="0"/>
          <w:lang w:val="en-US"/>
        </w:rPr>
        <w:t xml:space="preserve">ARTICLE II </w:t>
      </w:r>
      <w:r>
        <w:rPr>
          <w:rFonts w:ascii="Times New Roman" w:hAnsi="Times New Roman" w:hint="default"/>
          <w:b w:val="1"/>
          <w:bCs w:val="1"/>
          <w:rtl w:val="0"/>
        </w:rPr>
        <w:t>–</w:t>
      </w:r>
      <w:r>
        <w:rPr>
          <w:rFonts w:ascii="Times New Roman" w:hAnsi="Times New Roman"/>
          <w:b w:val="1"/>
          <w:bCs w:val="1"/>
          <w:rtl w:val="0"/>
          <w:lang w:val="en-US"/>
        </w:rPr>
        <w:t>COMPLAINTS</w:t>
      </w:r>
    </w:p>
    <w:p>
      <w:pPr>
        <w:pStyle w:val="Body"/>
        <w:jc w:val="left"/>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If a Customer is dissatisfied with the work a Provider has completed, the Customer may contact I- LASH to resolve the issue. I-LASH will work with the Customer to find an appropriate resolution. The final resolution offered is at the discretion of I-LASH.</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b w:val="1"/>
          <w:bCs w:val="1"/>
        </w:rPr>
      </w:pPr>
      <w:r>
        <w:rPr>
          <w:rFonts w:ascii="Times New Roman" w:hAnsi="Times New Roman"/>
          <w:b w:val="1"/>
          <w:bCs w:val="1"/>
          <w:rtl w:val="0"/>
          <w:lang w:val="it-IT"/>
        </w:rPr>
        <w:t xml:space="preserve">ARTICLE III </w:t>
      </w:r>
      <w:r>
        <w:rPr>
          <w:rFonts w:ascii="Times New Roman" w:hAnsi="Times New Roman" w:hint="default"/>
          <w:b w:val="1"/>
          <w:bCs w:val="1"/>
          <w:rtl w:val="0"/>
        </w:rPr>
        <w:t>–</w:t>
      </w:r>
      <w:r>
        <w:rPr>
          <w:rFonts w:ascii="Times New Roman" w:hAnsi="Times New Roman"/>
          <w:b w:val="1"/>
          <w:bCs w:val="1"/>
          <w:rtl w:val="0"/>
          <w:lang w:val="de-DE"/>
        </w:rPr>
        <w:t>INSURANCE</w:t>
      </w:r>
    </w:p>
    <w:p>
      <w:pPr>
        <w:pStyle w:val="Body"/>
        <w:jc w:val="left"/>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In order to provide services on the Platform, the Provider must have a policy of insurance in force on their vehicle and a general liability policy which covers the plowing services they are performing. Furthermore, the Provider must list I-LASH as an additional insured on both policies and both must provide minimum coverage of ONE-MILLION DOLLARS per occurrence.</w:t>
      </w:r>
    </w:p>
    <w:p>
      <w:pPr>
        <w:pStyle w:val="Body"/>
        <w:jc w:val="center"/>
        <w:rPr>
          <w:rFonts w:ascii="Times New Roman" w:cs="Times New Roman" w:hAnsi="Times New Roman" w:eastAsia="Times New Roman"/>
          <w:b w:val="1"/>
          <w:bCs w:val="1"/>
        </w:rPr>
      </w:pPr>
      <w:r>
        <w:rPr>
          <w:rFonts w:ascii="Times New Roman" w:hAnsi="Times New Roman"/>
          <w:b w:val="1"/>
          <w:bCs w:val="1"/>
          <w:rtl w:val="0"/>
          <w:lang w:val="de-DE"/>
        </w:rPr>
        <w:t xml:space="preserve">ARTICLE IV </w:t>
      </w:r>
      <w:r>
        <w:rPr>
          <w:rFonts w:ascii="Times New Roman" w:hAnsi="Times New Roman" w:hint="default"/>
          <w:b w:val="1"/>
          <w:bCs w:val="1"/>
          <w:rtl w:val="0"/>
        </w:rPr>
        <w:t xml:space="preserve">– </w:t>
      </w:r>
      <w:r>
        <w:rPr>
          <w:rFonts w:ascii="Times New Roman" w:hAnsi="Times New Roman"/>
          <w:b w:val="1"/>
          <w:bCs w:val="1"/>
          <w:rtl w:val="0"/>
          <w:lang w:val="en-US"/>
        </w:rPr>
        <w:t>REFUSAL TO PROVIDE SERVICES; INDEMNIFICATION</w:t>
      </w:r>
    </w:p>
    <w:p>
      <w:pPr>
        <w:pStyle w:val="Body"/>
        <w:jc w:val="left"/>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I-LASH may decline to allow a Provider to use the Platform at any time. Likewise, I-LASH may refuse to provide services to a Customer for any reason.</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b w:val="1"/>
          <w:bCs w:val="1"/>
        </w:rPr>
      </w:pPr>
      <w:r>
        <w:rPr>
          <w:rFonts w:ascii="Times New Roman" w:hAnsi="Times New Roman"/>
          <w:b w:val="1"/>
          <w:bCs w:val="1"/>
          <w:rtl w:val="0"/>
          <w:lang w:val="en-US"/>
        </w:rPr>
        <w:t>PROVIDER AGREES TO INDEMNIFY AND HOLD I-LASH HARMLESS AGAINST ANY AND ALL CLAIMS, EXPENSES, SUITS, AND DAMAGES FOR DAMAGE TO A CUSTOMER</w:t>
      </w:r>
      <w:r>
        <w:rPr>
          <w:rFonts w:ascii="Times New Roman" w:hAnsi="Times New Roman" w:hint="default"/>
          <w:b w:val="1"/>
          <w:bCs w:val="1"/>
          <w:rtl w:val="0"/>
        </w:rPr>
        <w:t>’</w:t>
      </w:r>
      <w:r>
        <w:rPr>
          <w:rFonts w:ascii="Times New Roman" w:hAnsi="Times New Roman"/>
          <w:b w:val="1"/>
          <w:bCs w:val="1"/>
          <w:rtl w:val="0"/>
        </w:rPr>
        <w:t xml:space="preserve">S </w:t>
      </w:r>
      <w:r>
        <w:rPr>
          <w:rFonts w:ascii="Times New Roman" w:hAnsi="Times New Roman"/>
          <w:b w:val="1"/>
          <w:bCs w:val="1"/>
          <w:rtl w:val="0"/>
          <w:lang w:val="en-US"/>
        </w:rPr>
        <w:t>OR PROVIDER</w:t>
      </w:r>
      <w:r>
        <w:rPr>
          <w:rFonts w:ascii="Times New Roman" w:hAnsi="Times New Roman" w:hint="default"/>
          <w:b w:val="1"/>
          <w:bCs w:val="1"/>
          <w:rtl w:val="0"/>
          <w:lang w:val="en-US"/>
        </w:rPr>
        <w:t>’</w:t>
      </w:r>
      <w:r>
        <w:rPr>
          <w:rFonts w:ascii="Times New Roman" w:hAnsi="Times New Roman"/>
          <w:b w:val="1"/>
          <w:bCs w:val="1"/>
          <w:rtl w:val="0"/>
          <w:lang w:val="en-US"/>
        </w:rPr>
        <w:t xml:space="preserve">S </w:t>
      </w:r>
      <w:r>
        <w:rPr>
          <w:rFonts w:ascii="Times New Roman" w:hAnsi="Times New Roman"/>
          <w:b w:val="1"/>
          <w:bCs w:val="1"/>
          <w:rtl w:val="0"/>
          <w:lang w:val="de-DE"/>
        </w:rPr>
        <w:t>PROPERTY.</w:t>
      </w:r>
    </w:p>
    <w:p>
      <w:pPr>
        <w:pStyle w:val="Body"/>
        <w:jc w:val="center"/>
      </w:pPr>
      <w:r>
        <w:rPr>
          <w:rFonts w:ascii="Times New Roman" w:hAnsi="Times New Roman"/>
          <w:rtl w:val="0"/>
          <w:lang w:val="en-US"/>
        </w:rPr>
        <w:t xml:space="preserve">These General Terms of Service are governed by the laws of the </w:t>
      </w:r>
      <w:r>
        <w:rPr>
          <w:rFonts w:ascii="Times New Roman" w:hAnsi="Times New Roman"/>
          <w:rtl w:val="0"/>
          <w:lang w:val="en-US"/>
        </w:rPr>
        <w:t>state</w:t>
      </w:r>
      <w:r>
        <w:rPr>
          <w:rFonts w:ascii="Times New Roman" w:hAnsi="Times New Roman"/>
          <w:rtl w:val="0"/>
          <w:lang w:val="en-US"/>
        </w:rPr>
        <w:t xml:space="preserve"> of </w:t>
      </w:r>
      <w:r>
        <w:rPr>
          <w:rFonts w:ascii="Times New Roman" w:hAnsi="Times New Roman"/>
          <w:rtl w:val="0"/>
          <w:lang w:val="en-US"/>
        </w:rPr>
        <w:t>Illinois</w:t>
      </w:r>
      <w:r>
        <w:rPr>
          <w:rFonts w:ascii="Times New Roman" w:hAnsi="Times New Roman"/>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