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333333"/>
          <w:sz w:val="40"/>
          <w:szCs w:val="40"/>
        </w:rPr>
        <w:t xml:space="preserve">TV / COMPUTER CART</w:t>
      </w:r>
    </w:p>
    <w:p>
      <w:pPr>
        <w:spacing w:after="120"/>
        <w:jc w:val="center"/>
      </w:pPr>
      <w:r>
        <w:rPr>
          <w:i/>
          <w:iCs/>
          <w:color w:val="666666"/>
          <w:sz w:val="24"/>
          <w:szCs w:val="24"/>
        </w:rPr>
        <w:t xml:space="preserve">Streaming Station, Sanctuary Lobby</w:t>
      </w:r>
    </w:p>
    <w:p>
      <w:pPr>
        <w:spacing w:after="90"/>
      </w:pPr>
      <w:r>
        <w:rPr>
          <w:b/>
          <w:bCs/>
          <w:color w:val="1B7A3D"/>
          <w:sz w:val="22"/>
          <w:szCs w:val="22"/>
        </w:rPr>
        <w:t xml:space="preserve">TURNING ON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0"/>
        <w:gridCol w:w="9800"/>
      </w:tblGrid>
      <w:tr>
        <w:tc>
          <w:tcPr>
            <w:tcW w:type="dxa" w:w="1000"/>
            <w:shd w:fill="1B7A3D" w:val="clear"/>
            <w:tcMar>
              <w:top w:type="dxa" w:w="22"/>
              <w:left w:type="dxa" w:w="80"/>
              <w:bottom w:type="dxa" w:w="22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9800"/>
            <w:tcMar>
              <w:top w:type="dxa" w:w="22"/>
              <w:left w:type="dxa" w:w="260"/>
              <w:bottom w:type="dxa" w:w="22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333333"/>
                <w:sz w:val="25"/>
                <w:szCs w:val="25"/>
              </w:rPr>
              <w:t xml:space="preserve">Turn on the computer.</w:t>
            </w:r>
          </w:p>
          <w:p>
            <w:r>
              <w:rPr>
                <w:color w:val="444444"/>
                <w:sz w:val="20"/>
                <w:szCs w:val="20"/>
              </w:rPr>
              <w:t xml:space="preserve">Green button just left of the USB port on the front of the PC.</w:t>
            </w:r>
          </w:p>
        </w:tc>
      </w:tr>
    </w:tbl>
    <w:p>
      <w:pPr>
        <w:spacing w:after="2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0"/>
        <w:gridCol w:w="9800"/>
      </w:tblGrid>
      <w:tr>
        <w:tc>
          <w:tcPr>
            <w:tcW w:type="dxa" w:w="1000"/>
            <w:shd w:fill="1B7A3D" w:val="clear"/>
            <w:tcMar>
              <w:top w:type="dxa" w:w="22"/>
              <w:left w:type="dxa" w:w="80"/>
              <w:bottom w:type="dxa" w:w="22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9800"/>
            <w:tcMar>
              <w:top w:type="dxa" w:w="22"/>
              <w:left w:type="dxa" w:w="260"/>
              <w:bottom w:type="dxa" w:w="22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333333"/>
                <w:sz w:val="25"/>
                <w:szCs w:val="25"/>
              </w:rPr>
              <w:t xml:space="preserve">Turn on the TV.</w:t>
            </w:r>
          </w:p>
          <w:p>
            <w:r>
              <w:rPr>
                <w:color w:val="444444"/>
                <w:sz w:val="20"/>
                <w:szCs w:val="20"/>
              </w:rPr>
              <w:t xml:space="preserve">Remote power button, or the top button on the TV itself.</w:t>
            </w:r>
          </w:p>
        </w:tc>
      </w:tr>
    </w:tbl>
    <w:p>
      <w:pPr>
        <w:spacing w:after="2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0"/>
        <w:gridCol w:w="9800"/>
      </w:tblGrid>
      <w:tr>
        <w:tc>
          <w:tcPr>
            <w:tcW w:type="dxa" w:w="1000"/>
            <w:shd w:fill="1B7A3D" w:val="clear"/>
            <w:tcMar>
              <w:top w:type="dxa" w:w="22"/>
              <w:left w:type="dxa" w:w="80"/>
              <w:bottom w:type="dxa" w:w="22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9800"/>
            <w:tcMar>
              <w:top w:type="dxa" w:w="22"/>
              <w:left w:type="dxa" w:w="260"/>
              <w:bottom w:type="dxa" w:w="22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333333"/>
                <w:sz w:val="25"/>
                <w:szCs w:val="25"/>
              </w:rPr>
              <w:t xml:space="preserve">Log in.</w:t>
            </w:r>
          </w:p>
          <w:p>
            <w:r>
              <w:rPr>
                <w:color w:val="444444"/>
                <w:sz w:val="20"/>
                <w:szCs w:val="20"/>
              </w:rPr>
              <w:t xml:space="preserve">Touch the keyboard or mouse to wake the screen. Ask this week’s Hospitality team tech volunteer for the PIN if you don’t have it.</w:t>
            </w:r>
          </w:p>
        </w:tc>
      </w:tr>
    </w:tbl>
    <w:p>
      <w:pPr>
        <w:spacing w:after="2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0"/>
        <w:gridCol w:w="9800"/>
      </w:tblGrid>
      <w:tr>
        <w:tc>
          <w:tcPr>
            <w:tcW w:type="dxa" w:w="1000"/>
            <w:shd w:fill="1B7A3D" w:val="clear"/>
            <w:tcMar>
              <w:top w:type="dxa" w:w="22"/>
              <w:left w:type="dxa" w:w="80"/>
              <w:bottom w:type="dxa" w:w="22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9800"/>
            <w:tcMar>
              <w:top w:type="dxa" w:w="22"/>
              <w:left w:type="dxa" w:w="260"/>
              <w:bottom w:type="dxa" w:w="22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333333"/>
                <w:sz w:val="25"/>
                <w:szCs w:val="25"/>
              </w:rPr>
              <w:t xml:space="preserve">Open Zoom Workplace and start/join the meeting.</w:t>
            </w:r>
          </w:p>
          <w:p>
            <w:r>
              <w:rPr>
                <w:color w:val="444444"/>
                <w:sz w:val="20"/>
                <w:szCs w:val="20"/>
              </w:rPr>
              <w:t xml:space="preserve">Already logged into the church account, so no separate sign-in needed.</w:t>
            </w:r>
          </w:p>
        </w:tc>
      </w:tr>
    </w:tbl>
    <w:p>
      <w:pPr>
        <w:spacing w:after="70"/>
      </w:pPr>
    </w:p>
    <w:p>
      <w:pPr>
        <w:spacing w:after="60"/>
      </w:pPr>
      <w:r>
        <w:rPr>
          <w:b/>
          <w:bCs/>
          <w:color w:val="1E4E8C"/>
          <w:sz w:val="22"/>
          <w:szCs w:val="22"/>
        </w:rPr>
        <w:t xml:space="preserve">VERIFY THESE ARE SET (should stay set once configured)</w:t>
      </w:r>
    </w:p>
    <w:tbl>
      <w:tblPr>
        <w:tblW w:type="dxa" w:w="108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480"/>
        <w:gridCol w:w="4320"/>
      </w:tblGrid>
      <w:tr>
        <w:tc>
          <w:tcPr>
            <w:tcW w:type="dxa" w:w="6480"/>
            <w:shd w:fill="E8EEF6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333333"/>
                <w:sz w:val="21"/>
                <w:szCs w:val="21"/>
              </w:rPr>
              <w:t xml:space="preserve">Camera</w:t>
            </w:r>
          </w:p>
        </w:tc>
        <w:tc>
          <w:tcPr>
            <w:tcW w:type="dxa" w:w="4320"/>
            <w:shd w:fill="E8EEF6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333333"/>
                <w:sz w:val="21"/>
                <w:szCs w:val="21"/>
              </w:rPr>
              <w:t xml:space="preserve">Logi Rally Bar Mini</w:t>
            </w:r>
          </w:p>
        </w:tc>
      </w:tr>
      <w:tr>
        <w:tc>
          <w:tcPr>
            <w:tcW w:type="dxa" w:w="6480"/>
            <w:shd w:fill="FFFFFF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Microphone</w:t>
            </w:r>
          </w:p>
        </w:tc>
        <w:tc>
          <w:tcPr>
            <w:tcW w:type="dxa" w:w="4320"/>
            <w:shd w:fill="FFFFFF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333333"/>
                <w:sz w:val="21"/>
                <w:szCs w:val="21"/>
              </w:rPr>
              <w:t xml:space="preserve">iRig Pro</w:t>
            </w:r>
          </w:p>
        </w:tc>
      </w:tr>
      <w:tr>
        <w:tc>
          <w:tcPr>
            <w:tcW w:type="dxa" w:w="6480"/>
            <w:shd w:fill="FFFFFF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Speaker</w:t>
            </w:r>
          </w:p>
        </w:tc>
        <w:tc>
          <w:tcPr>
            <w:tcW w:type="dxa" w:w="4320"/>
            <w:shd w:fill="FFFFFF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333333"/>
                <w:sz w:val="21"/>
                <w:szCs w:val="21"/>
              </w:rPr>
              <w:t xml:space="preserve">Rally Bar Mini</w:t>
            </w:r>
          </w:p>
        </w:tc>
      </w:tr>
    </w:tbl>
    <w:p>
      <w:pPr>
        <w:spacing w:after="70"/>
      </w:pPr>
    </w:p>
    <w:tbl>
      <w:tblPr>
        <w:tblW w:type="dxa" w:w="10800"/>
        <w:tblBorders>
          <w:top w:val="single" w:color="8A5A00" w:sz="10"/>
          <w:left w:val="single" w:color="8A5A00" w:sz="10"/>
          <w:bottom w:val="single" w:color="8A5A00" w:sz="10"/>
          <w:right w:val="single" w:color="8A5A00" w:sz="10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shd w:fill="F2F2F2" w:val="clear"/>
            <w:tcMar>
              <w:top w:type="dxa" w:w="30"/>
              <w:left w:type="dxa" w:w="260"/>
              <w:bottom w:type="dxa" w:w="30"/>
              <w:right w:type="dxa" w:w="260"/>
            </w:tcMar>
          </w:tcPr>
          <w:p>
            <w:pPr>
              <w:spacing w:after="50"/>
            </w:pPr>
            <w:r>
              <w:rPr>
                <w:b/>
                <w:bCs/>
                <w:color w:val="8A5A00"/>
                <w:sz w:val="23"/>
                <w:szCs w:val="23"/>
              </w:rPr>
              <w:t xml:space="preserve">HEARING ECHO OR FEEDBACK ON THE STREAM?</w:t>
            </w:r>
          </w:p>
          <w:p>
            <w:pPr>
              <w:spacing w:after="15"/>
            </w:pPr>
            <w:r>
              <w:rPr>
                <w:color w:val="333333"/>
                <w:sz w:val="20"/>
                <w:szCs w:val="20"/>
              </w:rPr>
              <w:t xml:space="preserve">• "Original sound for musicians" should be ON</w:t>
            </w:r>
          </w:p>
          <w:p>
            <w:pPr>
              <w:spacing w:after="15"/>
            </w:pPr>
            <w:r>
              <w:rPr>
                <w:color w:val="333333"/>
                <w:sz w:val="20"/>
                <w:szCs w:val="20"/>
              </w:rPr>
              <w:t xml:space="preserve">• "Echo cancellation" should be OFF</w:t>
            </w:r>
          </w:p>
          <w:p>
            <w:pPr>
              <w:spacing w:after="15"/>
            </w:pPr>
            <w:r>
              <w:rPr>
                <w:color w:val="333333"/>
                <w:sz w:val="20"/>
                <w:szCs w:val="20"/>
              </w:rPr>
              <w:t xml:space="preserve">• "Automatically adjust microphone volume" should be OFF</w:t>
            </w:r>
          </w:p>
          <w:p>
            <w:pPr>
              <w:spacing w:after="15"/>
            </w:pPr>
            <w:r>
              <w:rPr>
                <w:color w:val="333333"/>
                <w:sz w:val="20"/>
                <w:szCs w:val="20"/>
              </w:rPr>
              <w:t xml:space="preserve">• Zoom updates sometimes silently reset these. Check here first if the stream sounds off.</w:t>
            </w:r>
          </w:p>
        </w:tc>
      </w:tr>
    </w:tbl>
    <w:p>
      <w:pPr>
        <w:spacing w:after="70"/>
      </w:pPr>
    </w:p>
    <w:tbl>
      <w:tblPr>
        <w:tblW w:type="dxa" w:w="10800"/>
        <w:tblBorders>
          <w:top w:val="single" w:color="1B7A3D" w:sz="10"/>
          <w:left w:val="single" w:color="1B7A3D" w:sz="10"/>
          <w:bottom w:val="single" w:color="1B7A3D" w:sz="10"/>
          <w:right w:val="single" w:color="1B7A3D" w:sz="10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shd w:fill="F2F2F2" w:val="clear"/>
            <w:tcMar>
              <w:top w:type="dxa" w:w="30"/>
              <w:left w:type="dxa" w:w="260"/>
              <w:bottom w:type="dxa" w:w="30"/>
              <w:right w:type="dxa" w:w="260"/>
            </w:tcMar>
          </w:tcPr>
          <w:p>
            <w:pPr>
              <w:spacing w:after="50"/>
            </w:pPr>
            <w:r>
              <w:rPr>
                <w:b/>
                <w:bCs/>
                <w:color w:val="1B7A3D"/>
                <w:sz w:val="23"/>
                <w:szCs w:val="23"/>
              </w:rPr>
              <w:t xml:space="preserve">TALKING TO PEOPLE ON ZOOM</w:t>
            </w:r>
          </w:p>
          <w:p>
            <w:pPr>
              <w:spacing w:after="15"/>
            </w:pPr>
            <w:r>
              <w:rPr>
                <w:color w:val="333333"/>
                <w:sz w:val="20"/>
                <w:szCs w:val="20"/>
              </w:rPr>
              <w:t xml:space="preserve">• Small mic on the cart. Press and HOLD the center button to talk.</w:t>
            </w:r>
          </w:p>
          <w:p>
            <w:pPr>
              <w:spacing w:after="15"/>
            </w:pPr>
            <w:r>
              <w:rPr>
                <w:color w:val="333333"/>
                <w:sz w:val="20"/>
                <w:szCs w:val="20"/>
              </w:rPr>
              <w:t xml:space="preserve">• Light comes on while you're holding it. Let go and it turns off automatically.</w:t>
            </w:r>
          </w:p>
        </w:tc>
      </w:tr>
    </w:tbl>
    <w:p>
      <w:pPr>
        <w:spacing w:after="70"/>
      </w:pPr>
    </w:p>
    <w:tbl>
      <w:tblPr>
        <w:tblW w:type="dxa" w:w="10800"/>
        <w:tblBorders>
          <w:top w:val="single" w:color="1E4E8C" w:sz="10"/>
          <w:left w:val="single" w:color="1E4E8C" w:sz="10"/>
          <w:bottom w:val="single" w:color="1E4E8C" w:sz="10"/>
          <w:right w:val="single" w:color="1E4E8C" w:sz="10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shd w:fill="F2F2F2" w:val="clear"/>
            <w:tcMar>
              <w:top w:type="dxa" w:w="30"/>
              <w:left w:type="dxa" w:w="260"/>
              <w:bottom w:type="dxa" w:w="30"/>
              <w:right w:type="dxa" w:w="260"/>
            </w:tcMar>
          </w:tcPr>
          <w:p>
            <w:pPr>
              <w:spacing w:after="50"/>
            </w:pPr>
            <w:r>
              <w:rPr>
                <w:b/>
                <w:bCs/>
                <w:color w:val="1E4E8C"/>
                <w:sz w:val="23"/>
                <w:szCs w:val="23"/>
              </w:rPr>
              <w:t xml:space="preserve">LETTING PEOPLE IN (WAITING ROOM)</w:t>
            </w:r>
          </w:p>
          <w:p>
            <w:pPr>
              <w:spacing w:after="15"/>
            </w:pPr>
            <w:r>
              <w:rPr>
                <w:color w:val="333333"/>
                <w:sz w:val="20"/>
                <w:szCs w:val="20"/>
              </w:rPr>
              <w:t xml:space="preserve">• Late joiners land in the waiting room. Admit from the Participants panel on the cart PC.</w:t>
            </w:r>
          </w:p>
          <w:p>
            <w:pPr>
              <w:spacing w:after="15"/>
            </w:pPr>
            <w:r>
              <w:rPr>
                <w:color w:val="333333"/>
                <w:sz w:val="20"/>
                <w:szCs w:val="20"/>
              </w:rPr>
              <w:t xml:space="preserve">• Optional: tech volunteer can join Zoom on their phone, self-assign co-host, and admit from there instead.</w:t>
            </w:r>
          </w:p>
        </w:tc>
      </w:tr>
    </w:tbl>
    <w:p>
      <w:pPr>
        <w:spacing w:after="80"/>
      </w:pPr>
    </w:p>
    <w:p>
      <w:pPr>
        <w:spacing w:after="90"/>
      </w:pPr>
      <w:r>
        <w:rPr>
          <w:b/>
          <w:bCs/>
          <w:color w:val="333333"/>
          <w:sz w:val="22"/>
          <w:szCs w:val="22"/>
        </w:rPr>
        <w:t xml:space="preserve">TURNING OFF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0"/>
        <w:gridCol w:w="9800"/>
      </w:tblGrid>
      <w:tr>
        <w:tc>
          <w:tcPr>
            <w:tcW w:type="dxa" w:w="1000"/>
            <w:shd w:fill="1B7A3D" w:val="clear"/>
            <w:tcMar>
              <w:top w:type="dxa" w:w="22"/>
              <w:left w:type="dxa" w:w="80"/>
              <w:bottom w:type="dxa" w:w="22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9800"/>
            <w:tcMar>
              <w:top w:type="dxa" w:w="22"/>
              <w:left w:type="dxa" w:w="260"/>
              <w:bottom w:type="dxa" w:w="22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333333"/>
                <w:sz w:val="25"/>
                <w:szCs w:val="25"/>
              </w:rPr>
              <w:t xml:space="preserve">End the Zoom meeting.</w:t>
            </w:r>
          </w:p>
          <w:p>
            <w:r>
              <w:rPr>
                <w:color w:val="444444"/>
                <w:sz w:val="20"/>
                <w:szCs w:val="20"/>
              </w:rPr>
              <w:t xml:space="preserve">"End" the meeting, not just close the window.</w:t>
            </w:r>
          </w:p>
        </w:tc>
      </w:tr>
    </w:tbl>
    <w:p>
      <w:pPr>
        <w:spacing w:after="2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0"/>
        <w:gridCol w:w="9800"/>
      </w:tblGrid>
      <w:tr>
        <w:tc>
          <w:tcPr>
            <w:tcW w:type="dxa" w:w="1000"/>
            <w:shd w:fill="1B7A3D" w:val="clear"/>
            <w:tcMar>
              <w:top w:type="dxa" w:w="22"/>
              <w:left w:type="dxa" w:w="80"/>
              <w:bottom w:type="dxa" w:w="22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6</w:t>
            </w:r>
          </w:p>
        </w:tc>
        <w:tc>
          <w:tcPr>
            <w:tcW w:type="dxa" w:w="9800"/>
            <w:tcMar>
              <w:top w:type="dxa" w:w="22"/>
              <w:left w:type="dxa" w:w="260"/>
              <w:bottom w:type="dxa" w:w="22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333333"/>
                <w:sz w:val="25"/>
                <w:szCs w:val="25"/>
              </w:rPr>
              <w:t xml:space="preserve">Shut down the computer properly.</w:t>
            </w:r>
          </w:p>
          <w:p>
            <w:r>
              <w:rPr>
                <w:color w:val="444444"/>
                <w:sz w:val="20"/>
                <w:szCs w:val="20"/>
              </w:rPr>
              <w:t xml:space="preserve">Start menu → Shut down. Never unplug or walk away with it still on.</w:t>
            </w:r>
          </w:p>
        </w:tc>
      </w:tr>
    </w:tbl>
    <w:p>
      <w:pPr>
        <w:spacing w:after="2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0"/>
        <w:gridCol w:w="9800"/>
      </w:tblGrid>
      <w:tr>
        <w:tc>
          <w:tcPr>
            <w:tcW w:type="dxa" w:w="1000"/>
            <w:shd w:fill="1B7A3D" w:val="clear"/>
            <w:tcMar>
              <w:top w:type="dxa" w:w="22"/>
              <w:left w:type="dxa" w:w="80"/>
              <w:bottom w:type="dxa" w:w="22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7</w:t>
            </w:r>
          </w:p>
        </w:tc>
        <w:tc>
          <w:tcPr>
            <w:tcW w:type="dxa" w:w="9800"/>
            <w:tcMar>
              <w:top w:type="dxa" w:w="22"/>
              <w:left w:type="dxa" w:w="260"/>
              <w:bottom w:type="dxa" w:w="22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333333"/>
                <w:sz w:val="25"/>
                <w:szCs w:val="25"/>
              </w:rPr>
              <w:t xml:space="preserve">Turn off the TV.</w:t>
            </w:r>
          </w:p>
          <w:p>
            <w:r>
              <w:rPr>
                <w:color w:val="444444"/>
                <w:sz w:val="20"/>
                <w:szCs w:val="20"/>
              </w:rPr>
              <w:t xml:space="preserve">Remote power button, or the top button on the TV itself.</w:t>
            </w:r>
          </w:p>
        </w:tc>
      </w:tr>
    </w:tbl>
    <w:tbl>
      <w:tblPr>
        <w:tblW w:type="dxa" w:w="10800"/>
        <w:tblBorders>
          <w:top w:val="single" w:color="B3261E" w:sz="10"/>
          <w:left w:val="single" w:color="B3261E" w:sz="10"/>
          <w:bottom w:val="single" w:color="B3261E" w:sz="10"/>
          <w:right w:val="single" w:color="B3261E" w:sz="10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shd w:fill="F2F2F2" w:val="clear"/>
            <w:tcMar>
              <w:top w:type="dxa" w:w="30"/>
              <w:left w:type="dxa" w:w="260"/>
              <w:bottom w:type="dxa" w:w="30"/>
              <w:right w:type="dxa" w:w="260"/>
            </w:tcMar>
          </w:tcPr>
        </w:tc>
      </w:tr>
    </w:tbl>
    <w:p>
      <w:pPr>
        <w:spacing w:after="10"/>
      </w:pPr>
    </w:p>
    <w:p>
      <w:pPr>
        <w:jc w:val="center"/>
      </w:pPr>
      <w:r>
        <w:drawing>
          <wp:inline distT="0" distB="0" distL="0" distR="0">
            <wp:extent cx="6858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color w:val="888888"/>
          <w:sz w:val="18"/>
          <w:szCs w:val="18"/>
        </w:rPr>
        <w:t xml:space="preserve">  Scan for the full guide + troubleshooting</w:t>
      </w:r>
    </w:p>
    <w:sectPr>
      <w:pgSz w:w="12240" w:h="15840" w:orient="portrait"/>
      <w:pgMar w:top="130" w:right="850" w:bottom="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qr-lnpc-av-gui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2026-08-22T13:16:23.524Z</dcterms:created>
  <dcterms:modified xsi:type="dcterms:W3CDTF">2026-08-22T13:16:23.525Z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