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b/>
          <w:bCs/>
          <w:color w:val="333333"/>
          <w:sz w:val="56"/>
          <w:szCs w:val="56"/>
        </w:rPr>
        <w:t xml:space="preserve">END OF SERVICE</w:t>
      </w:r>
    </w:p>
    <w:p>
      <w:pPr>
        <w:spacing w:after="400"/>
        <w:jc w:val="center"/>
      </w:pPr>
      <w:r>
        <w:rPr>
          <w:i/>
          <w:iCs/>
          <w:color w:val="666666"/>
          <w:sz w:val="26"/>
          <w:szCs w:val="26"/>
        </w:rPr>
        <w:t xml:space="preserve">Power-Down Routine — do these in order, every time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9600"/>
      </w:tblGrid>
      <w:tr>
        <w:tc>
          <w:tcPr>
            <w:tcW w:type="dxa" w:w="1200"/>
            <w:shd w:fill="3333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9600"/>
            <w:tcMar>
              <w:top w:type="dxa" w:w="100"/>
              <w:left w:type="dxa" w:w="3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333333"/>
                <w:sz w:val="30"/>
                <w:szCs w:val="30"/>
              </w:rPr>
              <w:t xml:space="preserve">End the Zoom meeting.</w:t>
            </w:r>
          </w:p>
          <w:p>
            <w:r>
              <w:rPr>
                <w:color w:val="444444"/>
                <w:sz w:val="24"/>
                <w:szCs w:val="24"/>
              </w:rPr>
              <w:t xml:space="preserve">"End" the meeting, not just close the window — make sure it actually disconnects.</w:t>
            </w:r>
          </w:p>
        </w:tc>
      </w:tr>
    </w:tbl>
    <w:p>
      <w:pPr>
        <w:spacing w:after="140"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9600"/>
      </w:tblGrid>
      <w:tr>
        <w:tc>
          <w:tcPr>
            <w:tcW w:type="dxa" w:w="1200"/>
            <w:shd w:fill="3333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9600"/>
            <w:tcMar>
              <w:top w:type="dxa" w:w="100"/>
              <w:left w:type="dxa" w:w="3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333333"/>
                <w:sz w:val="30"/>
                <w:szCs w:val="30"/>
              </w:rPr>
              <w:t xml:space="preserve">Shut down the computer properly.</w:t>
            </w:r>
          </w:p>
          <w:p>
            <w:r>
              <w:rPr>
                <w:color w:val="444444"/>
                <w:sz w:val="24"/>
                <w:szCs w:val="24"/>
              </w:rPr>
              <w:t xml:space="preserve">Start menu → Shut down, same as any Windows PC. No special order needed — just don't unplug it or walk away with it still on.</w:t>
            </w:r>
          </w:p>
        </w:tc>
      </w:tr>
    </w:tbl>
    <w:p>
      <w:pPr>
        <w:spacing w:after="140"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9600"/>
      </w:tblGrid>
      <w:tr>
        <w:tc>
          <w:tcPr>
            <w:tcW w:type="dxa" w:w="1200"/>
            <w:shd w:fill="3333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9600"/>
            <w:tcMar>
              <w:top w:type="dxa" w:w="100"/>
              <w:left w:type="dxa" w:w="3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333333"/>
                <w:sz w:val="30"/>
                <w:szCs w:val="30"/>
              </w:rPr>
              <w:t xml:space="preserve">Turn off the TV.</w:t>
            </w:r>
          </w:p>
          <w:p>
            <w:r>
              <w:rPr>
                <w:color w:val="444444"/>
                <w:sz w:val="24"/>
                <w:szCs w:val="24"/>
              </w:rPr>
              <w:t xml:space="preserve">Remote power button, or the top button on the TV itself.</w:t>
            </w:r>
          </w:p>
        </w:tc>
      </w:tr>
    </w:tbl>
    <w:p>
      <w:pPr>
        <w:spacing w:after="140"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9600"/>
      </w:tblGrid>
      <w:tr>
        <w:tc>
          <w:tcPr>
            <w:tcW w:type="dxa" w:w="1200"/>
            <w:shd w:fill="3333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9600"/>
            <w:tcMar>
              <w:top w:type="dxa" w:w="100"/>
              <w:left w:type="dxa" w:w="3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333333"/>
                <w:sz w:val="30"/>
                <w:szCs w:val="30"/>
              </w:rPr>
              <w:t xml:space="preserve">Turn off the mixer rack.</w:t>
            </w:r>
          </w:p>
          <w:p>
            <w:r>
              <w:rPr>
                <w:color w:val="444444"/>
                <w:sz w:val="24"/>
                <w:szCs w:val="24"/>
              </w:rPr>
              <w:t xml:space="preserve">Same green button as startup — press it to power down the mixer, amp, and wireless connection together.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single" w:color="1B7A3D" w:sz="12"/>
          <w:left w:val="single" w:color="1B7A3D" w:sz="12"/>
          <w:bottom w:val="single" w:color="1B7A3D" w:sz="12"/>
          <w:right w:val="single" w:color="1B7A3D" w:sz="12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2F2F2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90"/>
            </w:pPr>
            <w:r>
              <w:rPr>
                <w:b/>
                <w:bCs/>
                <w:color w:val="1B7A3D"/>
                <w:sz w:val="25"/>
                <w:szCs w:val="25"/>
              </w:rPr>
              <w:t xml:space="preserve">WHY THIS MATTERS</w:t>
            </w:r>
          </w:p>
          <w:p>
            <w:pPr>
              <w:spacing w:after="50"/>
            </w:pPr>
            <w:r>
              <w:rPr>
                <w:color w:val="333333"/>
                <w:sz w:val="22"/>
                <w:szCs w:val="22"/>
              </w:rPr>
              <w:t xml:space="preserve">• Powering things off properly (instead of just unplugging) protects the equipment and helps it last.</w:t>
            </w:r>
          </w:p>
          <w:p>
            <w:pPr>
              <w:spacing w:after="50"/>
            </w:pPr>
            <w:r>
              <w:rPr>
                <w:color w:val="333333"/>
                <w:sz w:val="22"/>
                <w:szCs w:val="22"/>
              </w:rPr>
              <w:t xml:space="preserve">• This gear is meant to last a long time — a few extra seconds each week is worth it.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single" w:color="8A5A00" w:sz="12"/>
          <w:left w:val="single" w:color="8A5A00" w:sz="12"/>
          <w:bottom w:val="single" w:color="8A5A00" w:sz="12"/>
          <w:right w:val="single" w:color="8A5A00" w:sz="12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2F2F2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90"/>
            </w:pPr>
            <w:r>
              <w:rPr>
                <w:b/>
                <w:bCs/>
                <w:color w:val="8A5A00"/>
                <w:sz w:val="25"/>
                <w:szCs w:val="25"/>
              </w:rPr>
              <w:t xml:space="preserve">A NOTE ON ORDER</w:t>
            </w:r>
          </w:p>
          <w:p>
            <w:pPr>
              <w:spacing w:after="50"/>
            </w:pPr>
            <w:r>
              <w:rPr>
                <w:color w:val="333333"/>
                <w:sz w:val="22"/>
                <w:szCs w:val="22"/>
              </w:rPr>
              <w:t xml:space="preserve">• The computer and TV can be shut down in either order — it doesn't matter which comes first.</w:t>
            </w:r>
          </w:p>
          <w:p>
            <w:pPr>
              <w:spacing w:after="50"/>
            </w:pPr>
            <w:r>
              <w:rPr>
                <w:color w:val="333333"/>
                <w:sz w:val="22"/>
                <w:szCs w:val="22"/>
              </w:rPr>
              <w:t xml:space="preserve">• The one rule: power off before you unplug anything.</w:t>
            </w:r>
          </w:p>
        </w:tc>
      </w:tr>
    </w:tbl>
    <w:p>
      <w:pPr>
        <w:spacing w:after="300"/>
      </w:pPr>
    </w:p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rPr>
          <w:i/>
          <w:iCs/>
          <w:color w:val="888888"/>
          <w:sz w:val="18"/>
          <w:szCs w:val="18"/>
        </w:rPr>
        <w:t xml:space="preserve">Scan for the full guide + troubleshooting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Startup steps: see the Mixer Station and TV/Computer Cart cards.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qr-lnpc-av-guid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2026-08-22T13:16:23.756Z</dcterms:created>
  <dcterms:modified xsi:type="dcterms:W3CDTF">2026-08-22T13:16:23.760Z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