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7BCB" w14:textId="44B589BD" w:rsidR="000154F7" w:rsidRDefault="00BD1322">
      <w:r>
        <w:t>No se puede cambiar el carácter set después de crear la base de datos, hay que hacer las dos cosas en la misma línea</w:t>
      </w:r>
    </w:p>
    <w:p w14:paraId="6EACE19C" w14:textId="0371FD7E" w:rsidR="00BD1322" w:rsidRDefault="00BD1322"/>
    <w:p w14:paraId="4716787B" w14:textId="42CC3601" w:rsidR="00BD1322" w:rsidRDefault="00BD1322">
      <w:r>
        <w:t xml:space="preserve">La Pk se pone toda en la misma línea </w:t>
      </w:r>
    </w:p>
    <w:p w14:paraId="2F40A266" w14:textId="78B4C766" w:rsidR="00BD1322" w:rsidRDefault="00BD1322">
      <w:r>
        <w:t>Si sacas una foránea de otro sitio, tiene que tener el mismo formato, ya sea INT o VARCHAR y a parte si toda la tabla es CHARACTER SET “utf8”, esto hay que moverlo también a la clave foránea donde va, se pone al lado</w:t>
      </w:r>
    </w:p>
    <w:sectPr w:rsidR="00BD1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D4"/>
    <w:rsid w:val="000154F7"/>
    <w:rsid w:val="001A4DD4"/>
    <w:rsid w:val="003F13FC"/>
    <w:rsid w:val="00B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1F58"/>
  <w15:chartTrackingRefBased/>
  <w15:docId w15:val="{923186D3-A4A2-476D-959B-57369BAD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2024-11-21T10:29:00Z</dcterms:created>
  <dcterms:modified xsi:type="dcterms:W3CDTF">2024-11-21T10:33:00Z</dcterms:modified>
</cp:coreProperties>
</file>