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Abacum, Adaptive,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$25M run-rate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Rebuilt pricing end to end and armed the CRO with a selling tool, not a rate sheet: unit economics set the gross-margin floors reps could discount freely inside, a platform fee billed on top of filing usage, and vertical bundles, growing the same 28-partner book from $7.4M to $17.2M at 158% NRR.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