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84E2D" w14:textId="77777777" w:rsidR="00F90419" w:rsidRPr="000E219F" w:rsidRDefault="00000000">
      <w:pPr>
        <w:pStyle w:val="Kop1"/>
        <w:rPr>
          <w:lang w:val="nl-NL"/>
        </w:rPr>
      </w:pPr>
      <w:r w:rsidRPr="000E219F">
        <w:rPr>
          <w:lang w:val="nl-NL"/>
        </w:rPr>
        <w:t>THG ISO-LIJN HANDBOEK</w:t>
      </w:r>
    </w:p>
    <w:p w14:paraId="3ADC1334" w14:textId="77777777" w:rsidR="00F90419" w:rsidRPr="000E219F" w:rsidRDefault="00000000">
      <w:pPr>
        <w:pStyle w:val="Kop2"/>
        <w:rPr>
          <w:lang w:val="nl-NL"/>
        </w:rPr>
      </w:pPr>
      <w:r w:rsidRPr="000E219F">
        <w:rPr>
          <w:lang w:val="nl-NL"/>
        </w:rPr>
        <w:t>Hoofdstuk 1 – Procesoverzicht &amp; Ketenlogica</w:t>
      </w:r>
    </w:p>
    <w:p w14:paraId="27D9794D" w14:textId="77777777" w:rsidR="00F90419" w:rsidRPr="000E219F" w:rsidRDefault="00000000">
      <w:pPr>
        <w:rPr>
          <w:lang w:val="nl-NL"/>
        </w:rPr>
      </w:pPr>
      <w:r w:rsidRPr="000E219F">
        <w:rPr>
          <w:lang w:val="nl-NL"/>
        </w:rPr>
        <w:t>De ISO-lijn assembleert dubbelglas volgens plan. De lijn is volgorde-gestuurd. Elke verstoring in volgorde veroorzaakt inefficiëntie, stilstand of foutproductie.</w:t>
      </w:r>
    </w:p>
    <w:p w14:paraId="5D0F366B" w14:textId="77777777" w:rsidR="00F90419" w:rsidRPr="000E219F" w:rsidRDefault="00000000">
      <w:pPr>
        <w:pStyle w:val="Kop3"/>
        <w:rPr>
          <w:lang w:val="nl-NL"/>
        </w:rPr>
      </w:pPr>
      <w:r w:rsidRPr="000E219F">
        <w:rPr>
          <w:lang w:val="nl-NL"/>
        </w:rPr>
        <w:t>1.2 Ketenlogica</w:t>
      </w:r>
    </w:p>
    <w:p w14:paraId="2BA79099" w14:textId="77777777" w:rsidR="00F90419" w:rsidRPr="000E219F" w:rsidRDefault="00000000">
      <w:pPr>
        <w:rPr>
          <w:lang w:val="nl-NL"/>
        </w:rPr>
      </w:pPr>
      <w:r w:rsidRPr="000E219F">
        <w:rPr>
          <w:lang w:val="nl-NL"/>
        </w:rPr>
        <w:t>Onderstaande flow geeft de volledige keten weer:</w:t>
      </w:r>
    </w:p>
    <w:p w14:paraId="5662FC5F" w14:textId="3B62E3BF" w:rsidR="00F90419" w:rsidRDefault="000E219F">
      <w:r w:rsidRPr="000E219F">
        <w:rPr>
          <w:noProof/>
        </w:rPr>
        <w:drawing>
          <wp:anchor distT="0" distB="0" distL="114300" distR="114300" simplePos="0" relativeHeight="251662848" behindDoc="0" locked="0" layoutInCell="1" allowOverlap="1" wp14:anchorId="595D45CD" wp14:editId="7702DA18">
            <wp:simplePos x="0" y="0"/>
            <wp:positionH relativeFrom="column">
              <wp:posOffset>3405064</wp:posOffset>
            </wp:positionH>
            <wp:positionV relativeFrom="paragraph">
              <wp:posOffset>3195514</wp:posOffset>
            </wp:positionV>
            <wp:extent cx="1502796" cy="353157"/>
            <wp:effectExtent l="0" t="0" r="2540" b="8890"/>
            <wp:wrapNone/>
            <wp:docPr id="70712041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1204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02796" cy="3531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2C2072A" wp14:editId="051B7FA8">
                <wp:simplePos x="0" y="0"/>
                <wp:positionH relativeFrom="column">
                  <wp:posOffset>209550</wp:posOffset>
                </wp:positionH>
                <wp:positionV relativeFrom="paragraph">
                  <wp:posOffset>2738755</wp:posOffset>
                </wp:positionV>
                <wp:extent cx="1828800" cy="333375"/>
                <wp:effectExtent l="57150" t="38100" r="57150" b="104775"/>
                <wp:wrapNone/>
                <wp:docPr id="70119726" name="Rechthoe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3333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92D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DFABEE" id="Rechthoek 1" o:spid="_x0000_s1026" style="position:absolute;margin-left:16.5pt;margin-top:215.65pt;width:2in;height:26.2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" filled="f" strokecolor="#92d050" strokeweight="2.25pt">
                <v:shadow on="t" color="black" opacity="22937f" origin=",.5" offset="0,.63889mm"/>
              </v:rect>
            </w:pict>
          </mc:Fallback>
        </mc:AlternateContent>
      </w:r>
      <w:r w:rsidRPr="000E219F">
        <w:rPr>
          <w:noProof/>
        </w:rPr>
        <w:drawing>
          <wp:anchor distT="0" distB="0" distL="114300" distR="114300" simplePos="0" relativeHeight="251653632" behindDoc="0" locked="0" layoutInCell="1" allowOverlap="1" wp14:anchorId="05FC3139" wp14:editId="6E5BA3E5">
            <wp:simplePos x="0" y="0"/>
            <wp:positionH relativeFrom="column">
              <wp:posOffset>2295525</wp:posOffset>
            </wp:positionH>
            <wp:positionV relativeFrom="paragraph">
              <wp:posOffset>1251585</wp:posOffset>
            </wp:positionV>
            <wp:extent cx="2219325" cy="2248655"/>
            <wp:effectExtent l="0" t="0" r="0" b="0"/>
            <wp:wrapNone/>
            <wp:docPr id="889712625" name="Afbeelding 1" descr="Afbeelding met tekst, ontvangst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712625" name="Afbeelding 1" descr="Afbeelding met tekst, ontvangst, schermopname, Lettertype&#10;&#10;Door AI gegenereerde inhoud is mogelijk onjuis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2248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400DB6F3" wp14:editId="5BA3C945">
            <wp:extent cx="4572000" cy="33430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so_keten_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4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D0B20" w14:textId="5BC7E715" w:rsidR="000E219F" w:rsidRDefault="000E219F"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CC492D4" wp14:editId="3E63704D">
                <wp:simplePos x="0" y="0"/>
                <wp:positionH relativeFrom="column">
                  <wp:posOffset>2318606</wp:posOffset>
                </wp:positionH>
                <wp:positionV relativeFrom="paragraph">
                  <wp:posOffset>28713</wp:posOffset>
                </wp:positionV>
                <wp:extent cx="1828800" cy="333375"/>
                <wp:effectExtent l="57150" t="38100" r="57150" b="104775"/>
                <wp:wrapNone/>
                <wp:docPr id="1819775303" name="Rechthoe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3333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92D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DB170F" id="Rechthoek 1" o:spid="_x0000_s1026" style="position:absolute;margin-left:182.55pt;margin-top:2.25pt;width:2in;height:26.2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" filled="f" strokecolor="#92d050" strokeweight="2.25pt">
                <v:shadow on="t" color="black" opacity="22937f" origin=",.5" offset="0,.63889mm"/>
              </v:rect>
            </w:pict>
          </mc:Fallback>
        </mc:AlternateContent>
      </w:r>
      <w:r w:rsidRPr="000E219F">
        <w:rPr>
          <w:noProof/>
        </w:rPr>
        <w:drawing>
          <wp:anchor distT="0" distB="0" distL="114300" distR="114300" simplePos="0" relativeHeight="251658752" behindDoc="0" locked="0" layoutInCell="1" allowOverlap="1" wp14:anchorId="3A7A09A3" wp14:editId="5CE60CF3">
            <wp:simplePos x="0" y="0"/>
            <wp:positionH relativeFrom="column">
              <wp:posOffset>2602064</wp:posOffset>
            </wp:positionH>
            <wp:positionV relativeFrom="paragraph">
              <wp:posOffset>56184</wp:posOffset>
            </wp:positionV>
            <wp:extent cx="1264974" cy="278295"/>
            <wp:effectExtent l="0" t="0" r="0" b="7620"/>
            <wp:wrapNone/>
            <wp:docPr id="204538558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855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89807" cy="2837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81A392" w14:textId="68BD91CE" w:rsidR="000E219F" w:rsidRDefault="000E219F"/>
    <w:p w14:paraId="76FF8167" w14:textId="17DA8E6F" w:rsidR="000E219F" w:rsidRDefault="000E219F"/>
    <w:p w14:paraId="2E78AA98" w14:textId="37590FB2" w:rsidR="00F90419" w:rsidRPr="000E219F" w:rsidRDefault="00000000">
      <w:pPr>
        <w:rPr>
          <w:lang w:val="nl-NL"/>
        </w:rPr>
      </w:pPr>
      <w:r w:rsidRPr="000E219F">
        <w:rPr>
          <w:lang w:val="nl-NL"/>
        </w:rPr>
        <w:t xml:space="preserve">Kernregel: ISO accepteert alleen glas dat fysiek in dezelfde volgorde </w:t>
      </w:r>
      <w:r w:rsidR="000E219F">
        <w:rPr>
          <w:lang w:val="nl-NL"/>
        </w:rPr>
        <w:t xml:space="preserve">zoals in het </w:t>
      </w:r>
      <w:r w:rsidRPr="000E219F">
        <w:rPr>
          <w:lang w:val="nl-NL"/>
        </w:rPr>
        <w:t>plan.</w:t>
      </w:r>
    </w:p>
    <w:p w14:paraId="66355A24" w14:textId="77777777" w:rsidR="00F90419" w:rsidRPr="000E219F" w:rsidRDefault="00000000">
      <w:pPr>
        <w:pStyle w:val="Kop2"/>
        <w:rPr>
          <w:lang w:val="nl-NL"/>
        </w:rPr>
      </w:pPr>
      <w:r w:rsidRPr="000E219F">
        <w:rPr>
          <w:lang w:val="nl-NL"/>
        </w:rPr>
        <w:t xml:space="preserve">Hoofdstuk 2 – Voorbereiding </w:t>
      </w:r>
      <w:proofErr w:type="spellStart"/>
      <w:r w:rsidRPr="000E219F">
        <w:rPr>
          <w:lang w:val="nl-NL"/>
        </w:rPr>
        <w:t>Productiedag</w:t>
      </w:r>
      <w:proofErr w:type="spellEnd"/>
    </w:p>
    <w:p w14:paraId="27CFF783" w14:textId="77777777" w:rsidR="00F90419" w:rsidRPr="000E219F" w:rsidRDefault="00000000">
      <w:pPr>
        <w:pStyle w:val="Kop3"/>
        <w:rPr>
          <w:lang w:val="nl-NL"/>
        </w:rPr>
      </w:pPr>
      <w:r w:rsidRPr="000E219F">
        <w:rPr>
          <w:lang w:val="nl-NL"/>
        </w:rPr>
        <w:t>2.1 Voorbereiding (einde vorige dag)</w:t>
      </w:r>
    </w:p>
    <w:p w14:paraId="6B04DF9E" w14:textId="77777777" w:rsidR="000E219F" w:rsidRDefault="000E219F" w:rsidP="000E219F">
      <w:pPr>
        <w:pStyle w:val="Lijstalinea"/>
        <w:numPr>
          <w:ilvl w:val="0"/>
          <w:numId w:val="10"/>
        </w:numPr>
        <w:rPr>
          <w:lang w:val="nl-NL"/>
        </w:rPr>
      </w:pPr>
      <w:r w:rsidRPr="000E219F">
        <w:rPr>
          <w:lang w:val="nl-NL"/>
        </w:rPr>
        <w:t>Planbord analyseren</w:t>
      </w:r>
    </w:p>
    <w:p w14:paraId="60F5BCF8" w14:textId="77777777" w:rsidR="000E219F" w:rsidRDefault="00000000" w:rsidP="000E219F">
      <w:pPr>
        <w:pStyle w:val="Lijstalinea"/>
        <w:numPr>
          <w:ilvl w:val="0"/>
          <w:numId w:val="10"/>
        </w:numPr>
        <w:rPr>
          <w:lang w:val="nl-NL"/>
        </w:rPr>
      </w:pPr>
      <w:r w:rsidRPr="000E219F">
        <w:rPr>
          <w:lang w:val="nl-NL"/>
        </w:rPr>
        <w:t>Leverdata controleren.</w:t>
      </w:r>
    </w:p>
    <w:p w14:paraId="6B0A34AA" w14:textId="77777777" w:rsidR="000E219F" w:rsidRDefault="00000000" w:rsidP="000E219F">
      <w:pPr>
        <w:pStyle w:val="Lijstalinea"/>
        <w:numPr>
          <w:ilvl w:val="0"/>
          <w:numId w:val="10"/>
        </w:numPr>
        <w:rPr>
          <w:lang w:val="nl-NL"/>
        </w:rPr>
      </w:pPr>
      <w:r w:rsidRPr="000E219F">
        <w:rPr>
          <w:lang w:val="nl-NL"/>
        </w:rPr>
        <w:t>Batchlogica bepalen.</w:t>
      </w:r>
    </w:p>
    <w:p w14:paraId="49611A1C" w14:textId="285F4C98" w:rsidR="00F90419" w:rsidRPr="000E219F" w:rsidRDefault="00000000" w:rsidP="000E219F">
      <w:pPr>
        <w:pStyle w:val="Lijstalinea"/>
        <w:numPr>
          <w:ilvl w:val="1"/>
          <w:numId w:val="10"/>
        </w:numPr>
        <w:rPr>
          <w:lang w:val="nl-NL"/>
        </w:rPr>
      </w:pPr>
      <w:r w:rsidRPr="000E219F">
        <w:rPr>
          <w:lang w:val="nl-NL"/>
        </w:rPr>
        <w:t>Spouwbreedte-optimalisatie binnen en tussen batches.</w:t>
      </w:r>
    </w:p>
    <w:p w14:paraId="2D3373E6" w14:textId="77777777" w:rsidR="00F90419" w:rsidRPr="000E219F" w:rsidRDefault="00000000">
      <w:pPr>
        <w:pStyle w:val="Kop3"/>
        <w:rPr>
          <w:lang w:val="nl-NL"/>
        </w:rPr>
      </w:pPr>
      <w:r w:rsidRPr="000E219F">
        <w:rPr>
          <w:lang w:val="nl-NL"/>
        </w:rPr>
        <w:lastRenderedPageBreak/>
        <w:t>2.2 Glasstroom</w:t>
      </w:r>
    </w:p>
    <w:p w14:paraId="29F1FC39" w14:textId="77777777" w:rsidR="00F90419" w:rsidRPr="000E219F" w:rsidRDefault="00000000">
      <w:pPr>
        <w:rPr>
          <w:lang w:val="nl-NL"/>
        </w:rPr>
      </w:pPr>
      <w:r w:rsidRPr="000E219F">
        <w:rPr>
          <w:lang w:val="nl-NL"/>
        </w:rPr>
        <w:t>Ongehard glas → Snijlijn → Interne logistiek → ISO-lijn.</w:t>
      </w:r>
    </w:p>
    <w:p w14:paraId="4365DCFD" w14:textId="77777777" w:rsidR="00F90419" w:rsidRPr="000E219F" w:rsidRDefault="00000000">
      <w:pPr>
        <w:rPr>
          <w:lang w:val="nl-NL"/>
        </w:rPr>
      </w:pPr>
      <w:r w:rsidRPr="000E219F">
        <w:rPr>
          <w:lang w:val="nl-NL"/>
        </w:rPr>
        <w:t>Gehard glas → Snijlijn → Oven → Sorteerlijst volgen → Interne logistiek → ISO-lijn.</w:t>
      </w:r>
    </w:p>
    <w:p w14:paraId="35DBBE49" w14:textId="77777777" w:rsidR="00F90419" w:rsidRPr="000E219F" w:rsidRDefault="00000000">
      <w:pPr>
        <w:pStyle w:val="Kop3"/>
        <w:rPr>
          <w:lang w:val="nl-NL"/>
        </w:rPr>
      </w:pPr>
      <w:r w:rsidRPr="000E219F">
        <w:rPr>
          <w:lang w:val="nl-NL"/>
        </w:rPr>
        <w:t>Escalatie bij planafwijking</w:t>
      </w:r>
    </w:p>
    <w:p w14:paraId="4A1FD155" w14:textId="7F617C48" w:rsidR="00F90419" w:rsidRPr="000E219F" w:rsidRDefault="00000000">
      <w:pPr>
        <w:rPr>
          <w:lang w:val="nl-NL"/>
        </w:rPr>
      </w:pPr>
      <w:proofErr w:type="gramStart"/>
      <w:r w:rsidRPr="000E219F">
        <w:rPr>
          <w:lang w:val="nl-NL"/>
        </w:rPr>
        <w:t>Indien</w:t>
      </w:r>
      <w:proofErr w:type="gramEnd"/>
      <w:r w:rsidRPr="000E219F">
        <w:rPr>
          <w:lang w:val="nl-NL"/>
        </w:rPr>
        <w:t xml:space="preserve"> een operator constateert dat het plan niet overeenkomt met klantspecificaties, wordt dit direct gemeld bij de Manager Productie &amp; Logistiek. Productie wordt niet </w:t>
      </w:r>
      <w:r w:rsidR="000E219F">
        <w:rPr>
          <w:lang w:val="nl-NL"/>
        </w:rPr>
        <w:t xml:space="preserve">alleen </w:t>
      </w:r>
      <w:r w:rsidRPr="000E219F">
        <w:rPr>
          <w:lang w:val="nl-NL"/>
        </w:rPr>
        <w:t>zelfstandig aangepast.</w:t>
      </w:r>
      <w:r w:rsidR="000E219F">
        <w:rPr>
          <w:lang w:val="nl-NL"/>
        </w:rPr>
        <w:t xml:space="preserve"> Het “</w:t>
      </w:r>
      <w:proofErr w:type="spellStart"/>
      <w:r w:rsidR="000E219F">
        <w:rPr>
          <w:lang w:val="nl-NL"/>
        </w:rPr>
        <w:t>klantspecifieke</w:t>
      </w:r>
      <w:proofErr w:type="spellEnd"/>
      <w:r w:rsidR="000E219F">
        <w:rPr>
          <w:lang w:val="nl-NL"/>
        </w:rPr>
        <w:t xml:space="preserve"> product” moet dan op kantoor worden aangepast, om onnodig herhaling te voorkomen.</w:t>
      </w:r>
    </w:p>
    <w:p w14:paraId="41AE896A" w14:textId="77777777" w:rsidR="00F90419" w:rsidRPr="000E219F" w:rsidRDefault="00000000">
      <w:pPr>
        <w:rPr>
          <w:lang w:val="nl-NL"/>
        </w:rPr>
      </w:pPr>
      <w:r w:rsidRPr="000E219F">
        <w:rPr>
          <w:lang w:val="nl-NL"/>
        </w:rPr>
        <w:br w:type="page"/>
      </w:r>
    </w:p>
    <w:p w14:paraId="5FDA71AF" w14:textId="77777777" w:rsidR="00F90419" w:rsidRPr="000E219F" w:rsidRDefault="00000000">
      <w:pPr>
        <w:pStyle w:val="Kop1"/>
        <w:rPr>
          <w:lang w:val="nl-NL"/>
        </w:rPr>
      </w:pPr>
      <w:r w:rsidRPr="000E219F">
        <w:rPr>
          <w:lang w:val="nl-NL"/>
        </w:rPr>
        <w:lastRenderedPageBreak/>
        <w:t>COMPACTE OPERATORVERSIE – ISO DAGSTART</w:t>
      </w:r>
    </w:p>
    <w:p w14:paraId="5A484008" w14:textId="77777777" w:rsidR="00F90419" w:rsidRPr="000E219F" w:rsidRDefault="00000000">
      <w:pPr>
        <w:pStyle w:val="Kop2"/>
        <w:rPr>
          <w:lang w:val="nl-NL"/>
        </w:rPr>
      </w:pPr>
      <w:r w:rsidRPr="000E219F">
        <w:rPr>
          <w:lang w:val="nl-NL"/>
        </w:rPr>
        <w:t>Stap 1 – Controle einde vorige dag</w:t>
      </w:r>
    </w:p>
    <w:p w14:paraId="20CD5D9B" w14:textId="77777777" w:rsidR="00F90419" w:rsidRPr="000E219F" w:rsidRDefault="00000000">
      <w:pPr>
        <w:rPr>
          <w:lang w:val="nl-NL"/>
        </w:rPr>
      </w:pPr>
      <w:r w:rsidRPr="000E219F">
        <w:rPr>
          <w:lang w:val="nl-NL"/>
        </w:rPr>
        <w:t>☐ Leverdata gecontroleerd</w:t>
      </w:r>
    </w:p>
    <w:p w14:paraId="018CCFF7" w14:textId="77777777" w:rsidR="00F90419" w:rsidRPr="000E219F" w:rsidRDefault="00000000">
      <w:pPr>
        <w:rPr>
          <w:lang w:val="nl-NL"/>
        </w:rPr>
      </w:pPr>
      <w:r w:rsidRPr="000E219F">
        <w:rPr>
          <w:lang w:val="nl-NL"/>
        </w:rPr>
        <w:t>☐ Batchvolgorde vastgesteld</w:t>
      </w:r>
    </w:p>
    <w:p w14:paraId="1212E33E" w14:textId="77777777" w:rsidR="00F90419" w:rsidRPr="000E219F" w:rsidRDefault="00000000">
      <w:pPr>
        <w:rPr>
          <w:lang w:val="nl-NL"/>
        </w:rPr>
      </w:pPr>
      <w:r w:rsidRPr="000E219F">
        <w:rPr>
          <w:lang w:val="nl-NL"/>
        </w:rPr>
        <w:t>☐ Spouwbreedte-logica bepaald</w:t>
      </w:r>
    </w:p>
    <w:p w14:paraId="79A470F3" w14:textId="795E89EC" w:rsidR="00F90419" w:rsidRPr="000E219F" w:rsidRDefault="00000000">
      <w:pPr>
        <w:rPr>
          <w:lang w:val="nl-NL"/>
        </w:rPr>
      </w:pPr>
      <w:r w:rsidRPr="000E219F">
        <w:rPr>
          <w:lang w:val="nl-NL"/>
        </w:rPr>
        <w:t xml:space="preserve">☐ Gehard glas volgens </w:t>
      </w:r>
      <w:proofErr w:type="spellStart"/>
      <w:r w:rsidRPr="000E219F">
        <w:rPr>
          <w:lang w:val="nl-NL"/>
        </w:rPr>
        <w:t>ovensorteerlijst</w:t>
      </w:r>
      <w:proofErr w:type="spellEnd"/>
      <w:r w:rsidRPr="000E219F">
        <w:rPr>
          <w:lang w:val="nl-NL"/>
        </w:rPr>
        <w:t xml:space="preserve"> klaar</w:t>
      </w:r>
      <w:r w:rsidR="000E219F">
        <w:rPr>
          <w:lang w:val="nl-NL"/>
        </w:rPr>
        <w:t>?</w:t>
      </w:r>
    </w:p>
    <w:p w14:paraId="4C344FF7" w14:textId="54B4A9B5" w:rsidR="00F90419" w:rsidRDefault="00000000">
      <w:pPr>
        <w:rPr>
          <w:lang w:val="nl-NL"/>
        </w:rPr>
      </w:pPr>
      <w:r w:rsidRPr="000E219F">
        <w:rPr>
          <w:lang w:val="nl-NL"/>
        </w:rPr>
        <w:t>☐ Ongehard glas in planvolgorde gesneden</w:t>
      </w:r>
      <w:r w:rsidR="000E219F">
        <w:rPr>
          <w:lang w:val="nl-NL"/>
        </w:rPr>
        <w:t>?</w:t>
      </w:r>
    </w:p>
    <w:p w14:paraId="60C9C410" w14:textId="77777777" w:rsidR="000E219F" w:rsidRPr="000E219F" w:rsidRDefault="000E219F">
      <w:pPr>
        <w:rPr>
          <w:lang w:val="nl-NL"/>
        </w:rPr>
      </w:pPr>
    </w:p>
    <w:p w14:paraId="0DEC87CE" w14:textId="77777777" w:rsidR="00F90419" w:rsidRPr="000E219F" w:rsidRDefault="00000000">
      <w:pPr>
        <w:pStyle w:val="Kop2"/>
        <w:rPr>
          <w:lang w:val="nl-NL"/>
        </w:rPr>
      </w:pPr>
      <w:r w:rsidRPr="000E219F">
        <w:rPr>
          <w:lang w:val="nl-NL"/>
        </w:rPr>
        <w:t>Stap 2 – Fysieke opstart VW</w:t>
      </w:r>
    </w:p>
    <w:p w14:paraId="4622B1D8" w14:textId="77777777" w:rsidR="00F90419" w:rsidRPr="000E219F" w:rsidRDefault="00000000">
      <w:pPr>
        <w:rPr>
          <w:lang w:val="nl-NL"/>
        </w:rPr>
      </w:pPr>
      <w:r w:rsidRPr="000E219F">
        <w:rPr>
          <w:lang w:val="nl-NL"/>
        </w:rPr>
        <w:t>1. Sleutel omdraaien</w:t>
      </w:r>
    </w:p>
    <w:p w14:paraId="3C0D744D" w14:textId="77777777" w:rsidR="00F90419" w:rsidRPr="000E219F" w:rsidRDefault="00000000">
      <w:pPr>
        <w:rPr>
          <w:lang w:val="nl-NL"/>
        </w:rPr>
      </w:pPr>
      <w:r w:rsidRPr="000E219F">
        <w:rPr>
          <w:lang w:val="nl-NL"/>
        </w:rPr>
        <w:t>2. Pauzeknop uit</w:t>
      </w:r>
    </w:p>
    <w:p w14:paraId="6B3376BA" w14:textId="77777777" w:rsidR="00F90419" w:rsidRPr="000E219F" w:rsidRDefault="00000000">
      <w:pPr>
        <w:rPr>
          <w:lang w:val="nl-NL"/>
        </w:rPr>
      </w:pPr>
      <w:r w:rsidRPr="000E219F">
        <w:rPr>
          <w:lang w:val="nl-NL"/>
        </w:rPr>
        <w:t>3. Noodstop uit</w:t>
      </w:r>
    </w:p>
    <w:p w14:paraId="305EA5B9" w14:textId="77777777" w:rsidR="00F90419" w:rsidRPr="000E219F" w:rsidRDefault="00000000">
      <w:pPr>
        <w:rPr>
          <w:lang w:val="nl-NL"/>
        </w:rPr>
      </w:pPr>
      <w:r w:rsidRPr="000E219F">
        <w:rPr>
          <w:lang w:val="nl-NL"/>
        </w:rPr>
        <w:t>4. PLAY indrukken</w:t>
      </w:r>
    </w:p>
    <w:p w14:paraId="3A087044" w14:textId="77777777" w:rsidR="00F90419" w:rsidRPr="000E219F" w:rsidRDefault="00000000">
      <w:pPr>
        <w:rPr>
          <w:lang w:val="nl-NL"/>
        </w:rPr>
      </w:pPr>
      <w:r w:rsidRPr="000E219F">
        <w:rPr>
          <w:lang w:val="nl-NL"/>
        </w:rPr>
        <w:t>5. Blauwe knop (veiligstellen)</w:t>
      </w:r>
    </w:p>
    <w:p w14:paraId="70C7B42C" w14:textId="77777777" w:rsidR="00F90419" w:rsidRPr="000E219F" w:rsidRDefault="00000000">
      <w:pPr>
        <w:rPr>
          <w:lang w:val="nl-NL"/>
        </w:rPr>
      </w:pPr>
      <w:r w:rsidRPr="000E219F">
        <w:rPr>
          <w:lang w:val="nl-NL"/>
        </w:rPr>
        <w:t>6. Groene knop (lijn actief)</w:t>
      </w:r>
    </w:p>
    <w:p w14:paraId="3857E329" w14:textId="77777777" w:rsidR="00F90419" w:rsidRPr="000E219F" w:rsidRDefault="00000000">
      <w:pPr>
        <w:pStyle w:val="Kop2"/>
        <w:rPr>
          <w:lang w:val="nl-NL"/>
        </w:rPr>
      </w:pPr>
      <w:r w:rsidRPr="000E219F">
        <w:rPr>
          <w:lang w:val="nl-NL"/>
        </w:rPr>
        <w:t>Belangrijk</w:t>
      </w:r>
    </w:p>
    <w:p w14:paraId="1EB27A62" w14:textId="77777777" w:rsidR="00F90419" w:rsidRPr="000E219F" w:rsidRDefault="00000000">
      <w:pPr>
        <w:rPr>
          <w:lang w:val="nl-NL"/>
        </w:rPr>
      </w:pPr>
      <w:r w:rsidRPr="000E219F">
        <w:rPr>
          <w:lang w:val="nl-NL"/>
        </w:rPr>
        <w:t>Controleer altijd of de wasmachine correct is ingesteld. ISO-lijn start niet indien volgorde niet klopt.</w:t>
      </w:r>
    </w:p>
    <w:sectPr w:rsidR="00F90419" w:rsidRPr="000E21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3260D68"/>
    <w:multiLevelType w:val="hybridMultilevel"/>
    <w:tmpl w:val="E6C24F3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8423623">
    <w:abstractNumId w:val="8"/>
  </w:num>
  <w:num w:numId="2" w16cid:durableId="411708311">
    <w:abstractNumId w:val="6"/>
  </w:num>
  <w:num w:numId="3" w16cid:durableId="1974627917">
    <w:abstractNumId w:val="5"/>
  </w:num>
  <w:num w:numId="4" w16cid:durableId="1131631423">
    <w:abstractNumId w:val="4"/>
  </w:num>
  <w:num w:numId="5" w16cid:durableId="199052470">
    <w:abstractNumId w:val="7"/>
  </w:num>
  <w:num w:numId="6" w16cid:durableId="1804734025">
    <w:abstractNumId w:val="3"/>
  </w:num>
  <w:num w:numId="7" w16cid:durableId="722680532">
    <w:abstractNumId w:val="2"/>
  </w:num>
  <w:num w:numId="8" w16cid:durableId="600990358">
    <w:abstractNumId w:val="1"/>
  </w:num>
  <w:num w:numId="9" w16cid:durableId="98062116">
    <w:abstractNumId w:val="0"/>
  </w:num>
  <w:num w:numId="10" w16cid:durableId="15941222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219F"/>
    <w:rsid w:val="0015074B"/>
    <w:rsid w:val="00260890"/>
    <w:rsid w:val="0029639D"/>
    <w:rsid w:val="00326F90"/>
    <w:rsid w:val="003F3298"/>
    <w:rsid w:val="00423807"/>
    <w:rsid w:val="00AA1D8D"/>
    <w:rsid w:val="00B47730"/>
    <w:rsid w:val="00CB0664"/>
    <w:rsid w:val="00EA699D"/>
    <w:rsid w:val="00F904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9BE82E"/>
  <w14:defaultImageDpi w14:val="300"/>
  <w15:docId w15:val="{B446196A-482B-4721-B868-42317501A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245</Words>
  <Characters>1353</Characters>
  <Application>Microsoft Office Word</Application>
  <DocSecurity>0</DocSecurity>
  <Lines>11</Lines>
  <Paragraphs>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Erik Stroot | Timmermans Hardglas B.V.</cp:lastModifiedBy>
  <cp:revision>2</cp:revision>
  <dcterms:created xsi:type="dcterms:W3CDTF">2026-03-23T09:51:00Z</dcterms:created>
  <dcterms:modified xsi:type="dcterms:W3CDTF">2026-03-23T09:51:00Z</dcterms:modified>
  <cp:category/>
</cp:coreProperties>
</file>