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TERMO DE REFERÊNCIA</w:t>
      </w:r>
    </w:p>
    <w:p>
      <w:pPr>
        <w:pStyle w:val="Heading1"/>
      </w:pPr>
      <w:r>
        <w:t>1. IDENTIFICAÇÃO DO DOCUMENTO</w:t>
      </w:r>
    </w:p>
    <w:p>
      <w:r>
        <w:t>• Título: Termo de Referência para Aquisição de Licenças e/ou Contratação de Serviços de Suporte para Red Hat Enterprise Linux Server 7.9</w:t>
        <w:br/>
        <w:t>• Data de Elaboração: [Data Atual]</w:t>
        <w:br/>
        <w:t>• Órgão/Setor Responsável: [Nome do Órgão/Setor]</w:t>
        <w:br/>
        <w:t>• Responsável pela Elaboração: [Nome e Cargo do Responsável]</w:t>
        <w:br/>
      </w:r>
    </w:p>
    <w:p>
      <w:pPr>
        <w:pStyle w:val="Heading1"/>
      </w:pPr>
      <w:r>
        <w:t>2. OBJETO</w:t>
      </w:r>
    </w:p>
    <w:p>
      <w:pPr>
        <w:pStyle w:val="Heading2"/>
      </w:pPr>
      <w:r>
        <w:t>2.1 Descrição do Objeto</w:t>
      </w:r>
    </w:p>
    <w:p>
      <w:r>
        <w:t>Aquisição de licenças de uso e/ou contratação de serviços de suporte técnico especializado para o sistema operacional Red Hat Enterprise Linux Server 7.9, com o objetivo de garantir a estabilidade e a segurança da infraestrutura de servidores da [Nome da Organização/Setor].</w:t>
      </w:r>
    </w:p>
    <w:p>
      <w:pPr>
        <w:pStyle w:val="Heading2"/>
      </w:pPr>
      <w:r>
        <w:t>2.2 Justificativa</w:t>
      </w:r>
    </w:p>
    <w:p>
      <w:r>
        <w:t>O ambiente atual apresenta falhas na comunicação entre a console QRadar e o coletor de eventos, impossibilitando a aplicação de atualizações e regras. Dessa forma, torna-se necessária uma nova instalação do coletor, demandando licenças atualizadas e suporte técnico adequado para o Red Hat Enterprise Linux Server 7.9.</w:t>
        <w:br/>
        <w:br/>
        <w:t>A escolha pela versão Red Hat Enterprise Linux Server 7.9 justifica-se pela necessidade de compatibilidade com a solução de segurança atualmente adotada na organização, especificamente o IBM QRadar versão 7.4. De acordo com a documentação técnica da IBM, essa versão do QRadar é oficialmente suportada exclusivamente no RHEL 7.9.</w:t>
        <w:br/>
        <w:br/>
        <w:t>Atualizações para versões superiores do sistema operacional (como RHEL 8 ou 9) não são recomendadas, pois não são compatíveis com a versão atual do QRadar, o que pode comprometer a integridade, a estabilidade e a segurança do ambiente de coleta e análise de eventos.</w:t>
        <w:br/>
        <w:br/>
        <w:t>Adicionalmente, existem limitações técnicas quanto à atualização in-place de sistemas que utilizam partições criptografadas com LUKS, o que reforça a decisão pela manutenção da versão 7.9 como requisito técnico essencial para garantir o funcionamento adequado da solução de SIEM.</w:t>
      </w:r>
    </w:p>
    <w:p>
      <w:pPr>
        <w:pStyle w:val="Heading2"/>
      </w:pPr>
      <w:r>
        <w:t>2.3 Considerações Técnicas Complementares (Opcional)</w:t>
      </w:r>
    </w:p>
    <w:p>
      <w:r>
        <w:t>Ciclo de Vida do RHEL 7.9: Ainda que a compatibilidade com o QRadar 7.4 seja o principal fator determinante para a escolha do Red Hat Enterprise Linux 7.9, é importante destacar que esta versão do sistema operacional atingiu o fim do suporte estendido em junho de 2024, conforme o ciclo de vida oficial da Red Hat. A decisão de mantê-la neste cenário específico foi tomada com base na necessidade de garantir a funcionalidade plena e o suporte da solução IBM QRadar, que depende dessa versão do sistema operacional.</w:t>
        <w:br/>
        <w:br/>
        <w:t>Estratégia de Migração Futura: A organização está ciente das limitações do ambiente atual e, caso esteja previsto em seu planejamento estratégico, poderá avaliar futuramente a atualização da solução QRadar para versões mais recentes, possibilitando também a migração do sistema operacional para versões mais atuais do RHEL. Esta medida, no entanto, dependerá da evolução do suporte da IBM e da viabilidade técnica e orçamentária da instituição.</w:t>
      </w:r>
    </w:p>
    <w:p>
      <w:pPr>
        <w:pStyle w:val="Heading1"/>
      </w:pPr>
      <w:r>
        <w:t>3. ESPECIFICAÇÕES TÉCNICAS</w:t>
      </w:r>
    </w:p>
    <w:p>
      <w:pPr>
        <w:pStyle w:val="Heading2"/>
      </w:pPr>
      <w:r>
        <w:t>3.1 Sistema Operacional</w:t>
      </w:r>
    </w:p>
    <w:p>
      <w:r>
        <w:t>• Versão: Red Hat Enterprise Linux Server 7.9 (Binary DVD)</w:t>
        <w:br/>
        <w:t>• Arquitetura: [x86_64 ou outra]</w:t>
        <w:br/>
        <w:t>• Tipo de Licenciamento: [Por servidor, por socket, ou outro modelo aplicável]</w:t>
        <w:br/>
        <w:t>• Quantidade de Licenças: [Número exato]</w:t>
        <w:br/>
        <w:t>• Direitos de Uso: [Especificar, conforme contrato ou termos da Red Hat]</w:t>
        <w:br/>
        <w:t>• Modo FIPS: [Sim/Não]. Se "Sim", configurar conforme a documentação oficial da Red Hat e IBM QRadar.</w:t>
      </w:r>
    </w:p>
    <w:p>
      <w:pPr>
        <w:pStyle w:val="Heading2"/>
      </w:pPr>
      <w:r>
        <w:t>3.2 Configuração de Instalação</w:t>
      </w:r>
    </w:p>
    <w:p>
      <w:r>
        <w:t>• Particionamento:</w:t>
        <w:br/>
        <w:t xml:space="preserve">  - Utilização de LVM (Logical Volume Management);</w:t>
        <w:br/>
        <w:t xml:space="preserve">  - Definição de pontos de montagem e capacidades mínimas com base na documentação oficial: "Linux operating system partition properties for QRadar installations on your own system".</w:t>
        <w:br/>
        <w:t xml:space="preserve">  - Caso a criptografia de disco seja necessária, utilizar LUKS (Linux Unified Key Setup), especificando os requisitos.</w:t>
        <w:br/>
        <w:t xml:space="preserve">  - Atenção: Sistemas com partições criptografadas por LUKS podem apresentar limitações no processo de atualização (upgrade in-place) para versões superiores ao Red Hat Enterprise Linux 8.8. A Red Hat não garante compatibilidade plena de atualização automática nesses casos. Assim, recomenda-se avaliar previamente se a criptografia será um requisito essencial, especialmente se houver planos de migração futura para versões mais recentes do sistema operacional.</w:t>
        <w:br/>
        <w:t>• Seleção de Software: Instalação mínima (Minimal Install)</w:t>
        <w:br/>
        <w:t>• Idioma: Inglês (US)</w:t>
        <w:br/>
        <w:t>• Fuso Horário: [Exemplo: America/Sao_Paulo]</w:t>
        <w:br/>
        <w:t>• Hostname: Configuração obrigatória de FQDN (Fully Qualified Domain Name)</w:t>
      </w:r>
    </w:p>
    <w:p>
      <w:pPr>
        <w:pStyle w:val="Heading2"/>
      </w:pPr>
      <w:r>
        <w:t>3.3 Configuração de Rede</w:t>
      </w:r>
    </w:p>
    <w:p>
      <w:r>
        <w:t>• Endereçamento IP manual (IPv4 e/ou IPv6)</w:t>
        <w:br/>
        <w:t>• Netmask/Prefixo, Gateway e no mínimo dois servidores DNS</w:t>
        <w:br/>
        <w:t>• Habilitar conexão automática com a rede</w:t>
      </w:r>
    </w:p>
    <w:p>
      <w:pPr>
        <w:pStyle w:val="Heading2"/>
      </w:pPr>
      <w:r>
        <w:t>3.4 Pós-Instalação</w:t>
      </w:r>
    </w:p>
    <w:p>
      <w:r>
        <w:t>• Instruções detalhadas para desativação do SELinux (destacando implicações de segurança)</w:t>
      </w:r>
    </w:p>
    <w:p>
      <w:pPr>
        <w:pStyle w:val="Heading2"/>
      </w:pPr>
      <w:r>
        <w:t>3.5 Serviços de Suporte Técnico (Opcional, conforme contratação)</w:t>
      </w:r>
    </w:p>
    <w:p>
      <w:r>
        <w:t>• Nível de Suporte: [Básico/Intermediário/Avançado]</w:t>
        <w:br/>
        <w:t>• Forma de Atendimento: [Remoto/Presencial/Híbrido]</w:t>
        <w:br/>
        <w:t>• Cobertura: [24x7, horário comercial, etc.]</w:t>
        <w:br/>
        <w:t>• SLA: [Ex: 4h para resposta, 8h para solução]</w:t>
        <w:br/>
        <w:t>• Atualizações e Correções: Inclusas conforme políticas da Red Hat</w:t>
        <w:br/>
        <w:t>• Base de Conhecimento: Acesso incluído</w:t>
        <w:br/>
        <w:t>• Apoio à Migração/Implantação: [Sim/Não – Especificar escopo]</w:t>
      </w:r>
    </w:p>
    <w:p>
      <w:pPr>
        <w:pStyle w:val="Heading2"/>
      </w:pPr>
      <w:r>
        <w:t>3.6 Requisitos Adicionais</w:t>
      </w:r>
    </w:p>
    <w:p>
      <w:r>
        <w:t>• Documentação técnica completa</w:t>
        <w:br/>
        <w:t>• Treinamento para equipe interna (se necessário)</w:t>
        <w:br/>
        <w:t>• Ferramentas de gerenciamento compatíveis</w:t>
        <w:br/>
        <w:t>• Garantia de compatibilidade com IBM QRadar</w:t>
      </w:r>
    </w:p>
    <w:p>
      <w:pPr>
        <w:pStyle w:val="Heading1"/>
      </w:pPr>
      <w:r>
        <w:t>4. CRITÉRIOS DE ACEITAÇÃO</w:t>
      </w:r>
    </w:p>
    <w:p>
      <w:r>
        <w:t>• Entrega e validação das licenças Red Hat Enterprise Linux Server 7.9 na versão Binary DVD</w:t>
        <w:br/>
        <w:t>• Comprovação da instalação conforme as especificações detalhadas</w:t>
        <w:br/>
        <w:t>• Relatórios de instalação e configuração</w:t>
        <w:br/>
        <w:t>• Suporte técnico funcionando conforme o SLA acordado</w:t>
      </w:r>
    </w:p>
    <w:p>
      <w:pPr>
        <w:pStyle w:val="Heading1"/>
      </w:pPr>
      <w:r>
        <w:t>5. PRAZOS</w:t>
      </w:r>
    </w:p>
    <w:p>
      <w:r>
        <w:t>• Entrega das Licenças: [Ex: até 15 dias corridos após assinatura do contrato]</w:t>
        <w:br/>
        <w:t>• Início dos Serviços de Suporte: [Data ou condição para início]</w:t>
        <w:br/>
        <w:t>• Duração do Contrato/Licenças: [Ex: 12 meses, renováveis]</w:t>
      </w:r>
    </w:p>
    <w:p>
      <w:pPr>
        <w:pStyle w:val="Heading1"/>
      </w:pPr>
      <w:r>
        <w:t>6. LOCAL DE ENTREGA E EXECUÇÃO</w:t>
      </w:r>
    </w:p>
    <w:p>
      <w:r>
        <w:t>• Entrega das Licenças: [Local físico ou digital]</w:t>
        <w:br/>
        <w:t>• Execução dos Serviços de Suporte: [Presencial, remoto, híbrido – conforme aplicável]</w:t>
      </w:r>
    </w:p>
    <w:p>
      <w:pPr>
        <w:pStyle w:val="Heading1"/>
      </w:pPr>
      <w:r>
        <w:t>7. OBRIGAÇÕES DO CONTRATANTE</w:t>
      </w:r>
    </w:p>
    <w:p>
      <w:r>
        <w:t>• Designar um Gestor do Contrato responsável pela coordenação, definição de prioridades, acompanhamento da execução, validação dos serviços e atesto das faturas.</w:t>
        <w:br/>
        <w:t>• Disponibilizar as informações e acessos necessários para execução do contrato.</w:t>
      </w:r>
    </w:p>
    <w:p>
      <w:pPr>
        <w:pStyle w:val="Heading1"/>
      </w:pPr>
      <w:r>
        <w:t>8. OBRIGAÇÕES DO CONTRATADO</w:t>
      </w:r>
    </w:p>
    <w:p>
      <w:r>
        <w:t>• Fornecer as licenças conforme especificado neste Termo</w:t>
        <w:br/>
        <w:t>• Disponibilizar documentação técnica detalhada dos processos realizados</w:t>
        <w:br/>
        <w:t>• Prestar os serviços de suporte técnico conforme SLA e níveis contratados</w:t>
        <w:br/>
        <w:t>• Garantir a compatibilidade e conformidade com as exigências técnicas mencionadas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