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5568" w14:textId="77777777" w:rsidR="00341FD8" w:rsidRPr="00D4115A" w:rsidRDefault="00D4115A" w:rsidP="00D4115A">
      <w:pPr>
        <w:rPr>
          <w:b/>
          <w:lang w:val="en-CA"/>
        </w:rPr>
      </w:pPr>
      <w:r>
        <w:rPr>
          <w:b/>
          <w:lang w:val="en-CA"/>
        </w:rPr>
        <w:t xml:space="preserve">1. </w:t>
      </w:r>
      <w:r w:rsidR="00706C01" w:rsidRPr="00D4115A">
        <w:rPr>
          <w:b/>
          <w:lang w:val="en-CA"/>
        </w:rPr>
        <w:t>Introduction</w:t>
      </w:r>
    </w:p>
    <w:p w14:paraId="1C0E7650" w14:textId="77777777" w:rsidR="00706C01" w:rsidRDefault="00706C01" w:rsidP="00706C01">
      <w:pPr>
        <w:pStyle w:val="ListParagraph"/>
        <w:rPr>
          <w:b/>
          <w:lang w:val="en-CA"/>
        </w:rPr>
      </w:pPr>
    </w:p>
    <w:p w14:paraId="71DD9488" w14:textId="77777777" w:rsidR="00706C01" w:rsidRPr="000A38B6" w:rsidRDefault="00706C01" w:rsidP="00D4115A">
      <w:pPr>
        <w:rPr>
          <w:i/>
          <w:lang w:val="en-CA"/>
        </w:rPr>
      </w:pPr>
      <w:r w:rsidRPr="000A38B6">
        <w:rPr>
          <w:i/>
          <w:lang w:val="en-CA"/>
        </w:rPr>
        <w:t>1.1 Purpose</w:t>
      </w:r>
    </w:p>
    <w:p w14:paraId="5C980B75" w14:textId="77777777" w:rsidR="00706C01" w:rsidRDefault="00706C01" w:rsidP="00706C01">
      <w:pPr>
        <w:pStyle w:val="ListParagraph"/>
        <w:rPr>
          <w:u w:val="single"/>
          <w:lang w:val="en-CA"/>
        </w:rPr>
      </w:pPr>
    </w:p>
    <w:p w14:paraId="4FFC70A1" w14:textId="25750819" w:rsidR="00706C01" w:rsidRDefault="00D4115A" w:rsidP="00C3433F">
      <w:pPr>
        <w:ind w:firstLine="720"/>
        <w:jc w:val="both"/>
        <w:rPr>
          <w:lang w:val="en-CA"/>
        </w:rPr>
      </w:pPr>
      <w:r>
        <w:rPr>
          <w:lang w:val="en-CA"/>
        </w:rPr>
        <w:t xml:space="preserve">This Software Architecture Document (or SAD) </w:t>
      </w:r>
      <w:r w:rsidR="008D4C34">
        <w:rPr>
          <w:lang w:val="en-CA"/>
        </w:rPr>
        <w:t xml:space="preserve">delivers a complete </w:t>
      </w:r>
      <w:r w:rsidR="009C4014">
        <w:rPr>
          <w:lang w:val="en-CA"/>
        </w:rPr>
        <w:t>and well-structured ove</w:t>
      </w:r>
      <w:r w:rsidR="004435BA">
        <w:rPr>
          <w:lang w:val="en-CA"/>
        </w:rPr>
        <w:t>rall architecture</w:t>
      </w:r>
      <w:r w:rsidR="009C4014">
        <w:rPr>
          <w:lang w:val="en-CA"/>
        </w:rPr>
        <w:t xml:space="preserve"> </w:t>
      </w:r>
      <w:r w:rsidR="004435BA">
        <w:rPr>
          <w:lang w:val="en-CA"/>
        </w:rPr>
        <w:t>of</w:t>
      </w:r>
      <w:r w:rsidR="00C62002">
        <w:rPr>
          <w:lang w:val="en-CA"/>
        </w:rPr>
        <w:t xml:space="preserve"> the </w:t>
      </w:r>
      <w:r w:rsidR="00B14572">
        <w:rPr>
          <w:lang w:val="en-CA"/>
        </w:rPr>
        <w:t>Online Conference Room Reservation System.</w:t>
      </w:r>
      <w:r w:rsidR="004435BA">
        <w:rPr>
          <w:lang w:val="en-CA"/>
        </w:rPr>
        <w:t xml:space="preserve"> This document contains multiple different architectural representations</w:t>
      </w:r>
      <w:r w:rsidR="00D20048">
        <w:rPr>
          <w:lang w:val="en-CA"/>
        </w:rPr>
        <w:t xml:space="preserve"> in order to illustrate </w:t>
      </w:r>
      <w:r w:rsidR="00E44DE3">
        <w:rPr>
          <w:lang w:val="en-CA"/>
        </w:rPr>
        <w:t>the different system components in addition to</w:t>
      </w:r>
      <w:r w:rsidR="00906BBA">
        <w:rPr>
          <w:lang w:val="en-CA"/>
        </w:rPr>
        <w:t xml:space="preserve"> </w:t>
      </w:r>
      <w:r w:rsidR="005F0377">
        <w:rPr>
          <w:lang w:val="en-CA"/>
        </w:rPr>
        <w:t>the</w:t>
      </w:r>
      <w:r w:rsidR="00906BBA">
        <w:rPr>
          <w:lang w:val="en-CA"/>
        </w:rPr>
        <w:t xml:space="preserve"> different</w:t>
      </w:r>
      <w:r w:rsidR="005F0377">
        <w:rPr>
          <w:lang w:val="en-CA"/>
        </w:rPr>
        <w:t xml:space="preserve"> architectural </w:t>
      </w:r>
      <w:r w:rsidR="00906BBA">
        <w:rPr>
          <w:lang w:val="en-CA"/>
        </w:rPr>
        <w:t>choices</w:t>
      </w:r>
      <w:r w:rsidR="005F0377">
        <w:rPr>
          <w:lang w:val="en-CA"/>
        </w:rPr>
        <w:t xml:space="preserve"> </w:t>
      </w:r>
      <w:r w:rsidR="00906BBA">
        <w:rPr>
          <w:lang w:val="en-CA"/>
        </w:rPr>
        <w:t>that the user can exert on the system itself.</w:t>
      </w:r>
      <w:r w:rsidR="00500350">
        <w:rPr>
          <w:lang w:val="en-CA"/>
        </w:rPr>
        <w:t xml:space="preserve"> This document is addressed to the stakeholders (the students and the staff), the developers, the professors and the correctors who will be evaluating the Online Con</w:t>
      </w:r>
      <w:r w:rsidR="005A3DA1">
        <w:rPr>
          <w:lang w:val="en-CA"/>
        </w:rPr>
        <w:t xml:space="preserve">ference Room Reservation System. This SAD can be used as a reference in order to fully understand the </w:t>
      </w:r>
      <w:r w:rsidR="002921CD">
        <w:rPr>
          <w:lang w:val="en-CA"/>
        </w:rPr>
        <w:t>system from the different architectural representations.</w:t>
      </w:r>
    </w:p>
    <w:p w14:paraId="265840A3" w14:textId="77777777" w:rsidR="00F00A7E" w:rsidRDefault="00F00A7E" w:rsidP="00F00A7E">
      <w:pPr>
        <w:jc w:val="both"/>
        <w:rPr>
          <w:lang w:val="en-CA"/>
        </w:rPr>
      </w:pPr>
    </w:p>
    <w:p w14:paraId="22B46FD4" w14:textId="2ECCB664" w:rsidR="00F00A7E" w:rsidRPr="000A38B6" w:rsidRDefault="00F00A7E" w:rsidP="00F00A7E">
      <w:pPr>
        <w:jc w:val="both"/>
        <w:rPr>
          <w:i/>
          <w:lang w:val="en-CA"/>
        </w:rPr>
      </w:pPr>
      <w:r w:rsidRPr="000A38B6">
        <w:rPr>
          <w:i/>
          <w:lang w:val="en-CA"/>
        </w:rPr>
        <w:t>1.2 Scope</w:t>
      </w:r>
    </w:p>
    <w:p w14:paraId="11D2C696" w14:textId="77777777" w:rsidR="001178DA" w:rsidRDefault="001178DA" w:rsidP="00F00A7E">
      <w:pPr>
        <w:jc w:val="both"/>
        <w:rPr>
          <w:u w:val="single"/>
          <w:lang w:val="en-CA"/>
        </w:rPr>
      </w:pPr>
    </w:p>
    <w:p w14:paraId="5E19354B" w14:textId="1EDA2559" w:rsidR="001178DA" w:rsidRDefault="00AD0871" w:rsidP="00F00A7E">
      <w:pPr>
        <w:jc w:val="both"/>
        <w:rPr>
          <w:lang w:val="en-CA"/>
        </w:rPr>
      </w:pPr>
      <w:r>
        <w:rPr>
          <w:lang w:val="en-CA"/>
        </w:rPr>
        <w:t xml:space="preserve">The scope of this SAD document is to represent the different architectures of the </w:t>
      </w:r>
      <w:r w:rsidR="00516C9C">
        <w:rPr>
          <w:lang w:val="en-CA"/>
        </w:rPr>
        <w:t xml:space="preserve">web-based </w:t>
      </w:r>
      <w:r>
        <w:rPr>
          <w:lang w:val="en-CA"/>
        </w:rPr>
        <w:t>Online Conference Room Reservation System.</w:t>
      </w:r>
      <w:r w:rsidR="00A15704">
        <w:rPr>
          <w:lang w:val="en-CA"/>
        </w:rPr>
        <w:t xml:space="preserve"> This document is entirely based on the </w:t>
      </w:r>
      <w:r w:rsidR="00516C9C">
        <w:rPr>
          <w:lang w:val="en-CA"/>
        </w:rPr>
        <w:t>Online Conference Room Reservation System and depicts</w:t>
      </w:r>
      <w:r w:rsidR="00251168">
        <w:rPr>
          <w:lang w:val="en-CA"/>
        </w:rPr>
        <w:t xml:space="preserve"> </w:t>
      </w:r>
      <w:r w:rsidR="008948BC">
        <w:rPr>
          <w:lang w:val="en-CA"/>
        </w:rPr>
        <w:t>different architectural views of the system itself and on the system when the user is</w:t>
      </w:r>
      <w:r w:rsidR="007E5CF0">
        <w:rPr>
          <w:lang w:val="en-CA"/>
        </w:rPr>
        <w:t xml:space="preserve"> using its different functionalities.</w:t>
      </w:r>
    </w:p>
    <w:p w14:paraId="4AEE9E5D" w14:textId="77777777" w:rsidR="00DB2056" w:rsidRDefault="00DB2056" w:rsidP="00F00A7E">
      <w:pPr>
        <w:jc w:val="both"/>
        <w:rPr>
          <w:lang w:val="en-CA"/>
        </w:rPr>
      </w:pPr>
    </w:p>
    <w:p w14:paraId="3F3E38C4" w14:textId="459E2196" w:rsidR="00DB2056" w:rsidRPr="000E25B5" w:rsidRDefault="00D633E8" w:rsidP="00F00A7E">
      <w:pPr>
        <w:jc w:val="both"/>
        <w:rPr>
          <w:i/>
          <w:lang w:val="en-CA"/>
        </w:rPr>
      </w:pPr>
      <w:r w:rsidRPr="000E25B5">
        <w:rPr>
          <w:i/>
          <w:lang w:val="en-CA"/>
        </w:rPr>
        <w:t>1.3 Definitions, Acronyms and Abbreviations</w:t>
      </w:r>
    </w:p>
    <w:p w14:paraId="14636ECB" w14:textId="77777777" w:rsidR="00D633E8" w:rsidRDefault="00D633E8" w:rsidP="00F00A7E">
      <w:pPr>
        <w:jc w:val="both"/>
        <w:rPr>
          <w:u w:val="single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61576" w14:paraId="47089326" w14:textId="77777777" w:rsidTr="00BC7127">
        <w:tc>
          <w:tcPr>
            <w:tcW w:w="2263" w:type="dxa"/>
          </w:tcPr>
          <w:p w14:paraId="767C651F" w14:textId="77777777" w:rsidR="00761576" w:rsidRPr="001B303D" w:rsidRDefault="00761576" w:rsidP="00BC7127">
            <w:pPr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7087" w:type="dxa"/>
          </w:tcPr>
          <w:p w14:paraId="1D404E4D" w14:textId="77777777" w:rsidR="00761576" w:rsidRPr="001B303D" w:rsidRDefault="00761576" w:rsidP="00BC7127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761576" w14:paraId="4B21B409" w14:textId="77777777" w:rsidTr="00BC7127">
        <w:tc>
          <w:tcPr>
            <w:tcW w:w="2263" w:type="dxa"/>
          </w:tcPr>
          <w:p w14:paraId="2F01F4F8" w14:textId="77777777" w:rsidR="00761576" w:rsidRDefault="00761576" w:rsidP="00BC7127">
            <w:pPr>
              <w:jc w:val="center"/>
            </w:pPr>
            <w:r>
              <w:t xml:space="preserve"> Corrector</w:t>
            </w:r>
          </w:p>
        </w:tc>
        <w:tc>
          <w:tcPr>
            <w:tcW w:w="7087" w:type="dxa"/>
          </w:tcPr>
          <w:p w14:paraId="791F919A" w14:textId="77777777" w:rsidR="00761576" w:rsidRDefault="00761576" w:rsidP="00BC7127">
            <w:r>
              <w:t>Person responsible to evaluate the project and its components in order to assign a result.</w:t>
            </w:r>
          </w:p>
        </w:tc>
      </w:tr>
      <w:tr w:rsidR="00761576" w14:paraId="6C9C69ED" w14:textId="77777777" w:rsidTr="00BC7127">
        <w:tc>
          <w:tcPr>
            <w:tcW w:w="2263" w:type="dxa"/>
          </w:tcPr>
          <w:p w14:paraId="4B660F26" w14:textId="3C17B05F" w:rsidR="00761576" w:rsidRDefault="00761576" w:rsidP="000E25B5">
            <w:pPr>
              <w:jc w:val="center"/>
            </w:pPr>
            <w:r>
              <w:t xml:space="preserve">Software </w:t>
            </w:r>
            <w:r w:rsidR="000E25B5">
              <w:t>Architecture Document</w:t>
            </w:r>
          </w:p>
        </w:tc>
        <w:tc>
          <w:tcPr>
            <w:tcW w:w="7087" w:type="dxa"/>
          </w:tcPr>
          <w:p w14:paraId="255FF08F" w14:textId="5E1218CB" w:rsidR="00761576" w:rsidRDefault="00761576" w:rsidP="000E25B5">
            <w:r>
              <w:t xml:space="preserve">A document that captures </w:t>
            </w:r>
            <w:r w:rsidR="000E25B5">
              <w:t>the bigger structures of a software system, and it deals with how multiple software processes cooperate to carry out their tasks.</w:t>
            </w:r>
          </w:p>
        </w:tc>
      </w:tr>
      <w:tr w:rsidR="00761576" w14:paraId="042C4CE9" w14:textId="77777777" w:rsidTr="00BC7127">
        <w:tc>
          <w:tcPr>
            <w:tcW w:w="2263" w:type="dxa"/>
          </w:tcPr>
          <w:p w14:paraId="479889FB" w14:textId="77777777" w:rsidR="00761576" w:rsidRDefault="00761576" w:rsidP="00BC7127">
            <w:pPr>
              <w:jc w:val="center"/>
            </w:pPr>
            <w:r>
              <w:t>Stakeholder</w:t>
            </w:r>
          </w:p>
        </w:tc>
        <w:tc>
          <w:tcPr>
            <w:tcW w:w="7087" w:type="dxa"/>
          </w:tcPr>
          <w:p w14:paraId="41F236C7" w14:textId="77777777" w:rsidR="00761576" w:rsidRDefault="00761576" w:rsidP="00BC7127">
            <w:r>
              <w:t>A person or group that has an investment, share, or interest in something, as a business or industry.</w:t>
            </w:r>
          </w:p>
        </w:tc>
      </w:tr>
      <w:tr w:rsidR="00761576" w14:paraId="3102D5C5" w14:textId="77777777" w:rsidTr="00BC7127">
        <w:tc>
          <w:tcPr>
            <w:tcW w:w="2263" w:type="dxa"/>
          </w:tcPr>
          <w:p w14:paraId="328F273D" w14:textId="77777777" w:rsidR="00761576" w:rsidRDefault="00761576" w:rsidP="00BC7127">
            <w:pPr>
              <w:jc w:val="center"/>
            </w:pPr>
            <w:r>
              <w:t>User</w:t>
            </w:r>
          </w:p>
        </w:tc>
        <w:tc>
          <w:tcPr>
            <w:tcW w:w="7087" w:type="dxa"/>
          </w:tcPr>
          <w:p w14:paraId="38E12986" w14:textId="77777777" w:rsidR="00761576" w:rsidRDefault="00761576" w:rsidP="00BC7127">
            <w:r>
              <w:t>Person who uses the system.</w:t>
            </w:r>
          </w:p>
        </w:tc>
      </w:tr>
    </w:tbl>
    <w:p w14:paraId="5E7B480A" w14:textId="77777777" w:rsidR="00D633E8" w:rsidRDefault="00D633E8" w:rsidP="00F00A7E">
      <w:pPr>
        <w:jc w:val="both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666" w14:paraId="2626EA01" w14:textId="77777777" w:rsidTr="00BC7127">
        <w:tc>
          <w:tcPr>
            <w:tcW w:w="4675" w:type="dxa"/>
          </w:tcPr>
          <w:p w14:paraId="6869ADBC" w14:textId="77777777" w:rsidR="00CB5666" w:rsidRPr="00B27826" w:rsidRDefault="00CB5666" w:rsidP="00BC7127">
            <w:pPr>
              <w:jc w:val="center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4675" w:type="dxa"/>
          </w:tcPr>
          <w:p w14:paraId="393AF71D" w14:textId="77777777" w:rsidR="00CB5666" w:rsidRPr="00B27826" w:rsidRDefault="00CB5666" w:rsidP="00BC7127">
            <w:pPr>
              <w:jc w:val="center"/>
              <w:rPr>
                <w:b/>
              </w:rPr>
            </w:pPr>
            <w:r w:rsidRPr="00B27826">
              <w:rPr>
                <w:b/>
              </w:rPr>
              <w:t>Acronym</w:t>
            </w:r>
          </w:p>
        </w:tc>
      </w:tr>
      <w:tr w:rsidR="00CB5666" w:rsidRPr="00B27826" w14:paraId="1018C55B" w14:textId="77777777" w:rsidTr="00BC7127">
        <w:tc>
          <w:tcPr>
            <w:tcW w:w="4675" w:type="dxa"/>
          </w:tcPr>
          <w:p w14:paraId="3DEBF35E" w14:textId="4F431532" w:rsidR="00CB5666" w:rsidRPr="00B27826" w:rsidRDefault="00CB5666" w:rsidP="00B85CA0">
            <w:pPr>
              <w:jc w:val="center"/>
            </w:pPr>
            <w:r>
              <w:t xml:space="preserve">Software </w:t>
            </w:r>
            <w:r w:rsidR="00B85CA0">
              <w:t>Architecture</w:t>
            </w:r>
            <w:r>
              <w:t xml:space="preserve"> </w:t>
            </w:r>
            <w:r w:rsidR="00B85CA0">
              <w:t>Document</w:t>
            </w:r>
          </w:p>
        </w:tc>
        <w:tc>
          <w:tcPr>
            <w:tcW w:w="4675" w:type="dxa"/>
          </w:tcPr>
          <w:p w14:paraId="1FE4302C" w14:textId="30A9F6B5" w:rsidR="00CB5666" w:rsidRPr="00B27826" w:rsidRDefault="00CB5666" w:rsidP="00BC7127">
            <w:pPr>
              <w:jc w:val="center"/>
            </w:pPr>
            <w:r>
              <w:t>S</w:t>
            </w:r>
            <w:r w:rsidR="00B85CA0">
              <w:t>AD</w:t>
            </w:r>
            <w:bookmarkStart w:id="0" w:name="_GoBack"/>
            <w:bookmarkEnd w:id="0"/>
          </w:p>
        </w:tc>
      </w:tr>
    </w:tbl>
    <w:p w14:paraId="72274AB3" w14:textId="77777777" w:rsidR="00CB5666" w:rsidRDefault="00CB5666" w:rsidP="00F00A7E">
      <w:pPr>
        <w:jc w:val="both"/>
        <w:rPr>
          <w:lang w:val="en-CA"/>
        </w:rPr>
      </w:pPr>
    </w:p>
    <w:p w14:paraId="28D60EC4" w14:textId="7B5D6F04" w:rsidR="000E25B5" w:rsidRDefault="008056D0" w:rsidP="00F00A7E">
      <w:pPr>
        <w:jc w:val="both"/>
        <w:rPr>
          <w:i/>
          <w:lang w:val="en-CA"/>
        </w:rPr>
      </w:pPr>
      <w:r>
        <w:rPr>
          <w:i/>
          <w:lang w:val="en-CA"/>
        </w:rPr>
        <w:t>1.4 References</w:t>
      </w:r>
    </w:p>
    <w:p w14:paraId="641100ED" w14:textId="77777777" w:rsidR="008056D0" w:rsidRDefault="008056D0" w:rsidP="00F00A7E">
      <w:pPr>
        <w:jc w:val="both"/>
        <w:rPr>
          <w:i/>
          <w:lang w:val="en-CA"/>
        </w:rPr>
      </w:pPr>
    </w:p>
    <w:p w14:paraId="73C6AD22" w14:textId="43BDFFBE" w:rsidR="006E13BB" w:rsidRDefault="00256E93" w:rsidP="00F00A7E">
      <w:pPr>
        <w:jc w:val="both"/>
        <w:rPr>
          <w:rFonts w:cs="OpenSans"/>
          <w:color w:val="000000" w:themeColor="text1"/>
        </w:rPr>
      </w:pPr>
      <w:r w:rsidRPr="00256E93">
        <w:rPr>
          <w:rFonts w:cs="OpenSans"/>
          <w:color w:val="000000" w:themeColor="text1"/>
        </w:rPr>
        <w:t xml:space="preserve">[1] "Software Architecture and Design Tutorial", </w:t>
      </w:r>
      <w:r w:rsidRPr="00256E93">
        <w:rPr>
          <w:rFonts w:cs="OpenSans-Italic"/>
          <w:i/>
          <w:iCs/>
          <w:color w:val="000000" w:themeColor="text1"/>
        </w:rPr>
        <w:t>www.tutorialspoint.com</w:t>
      </w:r>
      <w:r w:rsidRPr="00256E93">
        <w:rPr>
          <w:rFonts w:cs="OpenSans"/>
          <w:color w:val="000000" w:themeColor="text1"/>
        </w:rPr>
        <w:t>, 2016. [Online]. Available: https://www.tutorialspoint.com/software_architecture_design/. [Accessed: 02- Nov- 2016].</w:t>
      </w:r>
    </w:p>
    <w:p w14:paraId="6B08F722" w14:textId="77777777" w:rsidR="006E13BB" w:rsidRDefault="006E13BB" w:rsidP="00F00A7E">
      <w:pPr>
        <w:jc w:val="both"/>
        <w:rPr>
          <w:rFonts w:cs="OpenSans"/>
          <w:color w:val="000000" w:themeColor="text1"/>
        </w:rPr>
      </w:pPr>
    </w:p>
    <w:p w14:paraId="48AAFE5E" w14:textId="6A2394AE" w:rsidR="006E13BB" w:rsidRDefault="006E13BB" w:rsidP="006E13BB">
      <w:pPr>
        <w:rPr>
          <w:rFonts w:cs="OpenSans"/>
          <w:color w:val="000000" w:themeColor="text1"/>
        </w:rPr>
      </w:pPr>
      <w:r>
        <w:rPr>
          <w:rFonts w:cs="OpenSans"/>
          <w:color w:val="000000" w:themeColor="text1"/>
        </w:rPr>
        <w:t>[2] C. Constantinides, "SAD</w:t>
      </w:r>
      <w:r w:rsidRPr="00701D78">
        <w:rPr>
          <w:rFonts w:cs="OpenSans"/>
          <w:color w:val="000000" w:themeColor="text1"/>
        </w:rPr>
        <w:t>", 2016.</w:t>
      </w:r>
      <w:r w:rsidR="00181DEF">
        <w:rPr>
          <w:rFonts w:cs="OpenSans"/>
          <w:color w:val="000000" w:themeColor="text1"/>
        </w:rPr>
        <w:t xml:space="preserve"> [</w:t>
      </w:r>
      <w:r w:rsidR="00181DEF" w:rsidRPr="00256E93">
        <w:rPr>
          <w:rFonts w:cs="OpenSans"/>
          <w:color w:val="000000" w:themeColor="text1"/>
        </w:rPr>
        <w:t>Accessed: 02- Nov- 2016].</w:t>
      </w:r>
    </w:p>
    <w:p w14:paraId="1482A038" w14:textId="77777777" w:rsidR="006E13BB" w:rsidRPr="00701D78" w:rsidRDefault="006E13BB" w:rsidP="006E13BB">
      <w:pPr>
        <w:rPr>
          <w:rFonts w:cs="OpenSans"/>
          <w:color w:val="000000" w:themeColor="text1"/>
        </w:rPr>
      </w:pPr>
    </w:p>
    <w:p w14:paraId="62ED46B2" w14:textId="4A317C3E" w:rsidR="006E13BB" w:rsidRPr="00514E4D" w:rsidRDefault="006E13BB" w:rsidP="006E13BB">
      <w:pPr>
        <w:rPr>
          <w:rFonts w:cs="OpenSans"/>
          <w:color w:val="000000" w:themeColor="text1"/>
        </w:rPr>
      </w:pPr>
      <w:r>
        <w:rPr>
          <w:rFonts w:cs="OpenSans"/>
          <w:color w:val="000000" w:themeColor="text1"/>
        </w:rPr>
        <w:lastRenderedPageBreak/>
        <w:t>[3</w:t>
      </w:r>
      <w:r w:rsidRPr="00514E4D">
        <w:rPr>
          <w:rFonts w:cs="OpenSans"/>
          <w:color w:val="000000" w:themeColor="text1"/>
        </w:rPr>
        <w:t>]</w:t>
      </w:r>
      <w:r>
        <w:rPr>
          <w:rFonts w:cs="OpenSans"/>
          <w:color w:val="000000" w:themeColor="text1"/>
        </w:rPr>
        <w:t xml:space="preserve"> </w:t>
      </w:r>
      <w:r w:rsidRPr="00514E4D">
        <w:rPr>
          <w:rFonts w:cs="OpenSans"/>
          <w:color w:val="000000" w:themeColor="text1"/>
        </w:rPr>
        <w:t xml:space="preserve">"the definition of stakeholder", </w:t>
      </w:r>
      <w:r w:rsidRPr="00514E4D">
        <w:rPr>
          <w:rFonts w:cs="OpenSans-Italic"/>
          <w:i/>
          <w:iCs/>
          <w:color w:val="000000" w:themeColor="text1"/>
        </w:rPr>
        <w:t>Dictionary.com</w:t>
      </w:r>
      <w:r w:rsidRPr="00514E4D">
        <w:rPr>
          <w:rFonts w:cs="OpenSans"/>
          <w:color w:val="000000" w:themeColor="text1"/>
        </w:rPr>
        <w:t>, 2016. [Online]. Available: http://www.dictionary.com/brows</w:t>
      </w:r>
      <w:r w:rsidR="00181DEF">
        <w:rPr>
          <w:rFonts w:cs="OpenSans"/>
          <w:color w:val="000000" w:themeColor="text1"/>
        </w:rPr>
        <w:t>e/stakeholder?s=t. [Accessed: 01</w:t>
      </w:r>
      <w:r w:rsidRPr="00514E4D">
        <w:rPr>
          <w:rFonts w:cs="OpenSans"/>
          <w:color w:val="000000" w:themeColor="text1"/>
        </w:rPr>
        <w:t>- Nov- 2016].</w:t>
      </w:r>
    </w:p>
    <w:p w14:paraId="27ECF620" w14:textId="77777777" w:rsidR="006E13BB" w:rsidRPr="00256E93" w:rsidRDefault="006E13BB" w:rsidP="00F00A7E">
      <w:pPr>
        <w:jc w:val="both"/>
        <w:rPr>
          <w:color w:val="000000" w:themeColor="text1"/>
          <w:lang w:val="en-CA"/>
        </w:rPr>
      </w:pPr>
    </w:p>
    <w:sectPr w:rsidR="006E13BB" w:rsidRPr="00256E93" w:rsidSect="00983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B2B3C"/>
    <w:multiLevelType w:val="hybridMultilevel"/>
    <w:tmpl w:val="9476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01"/>
    <w:rsid w:val="000A38B6"/>
    <w:rsid w:val="000E25B5"/>
    <w:rsid w:val="001178DA"/>
    <w:rsid w:val="00181DEF"/>
    <w:rsid w:val="00251168"/>
    <w:rsid w:val="00256E93"/>
    <w:rsid w:val="002921CD"/>
    <w:rsid w:val="003777F1"/>
    <w:rsid w:val="00382EF8"/>
    <w:rsid w:val="004435BA"/>
    <w:rsid w:val="00500350"/>
    <w:rsid w:val="00516C9C"/>
    <w:rsid w:val="005A3DA1"/>
    <w:rsid w:val="005F0377"/>
    <w:rsid w:val="00660F49"/>
    <w:rsid w:val="006E13BB"/>
    <w:rsid w:val="00706C01"/>
    <w:rsid w:val="00761576"/>
    <w:rsid w:val="007E5CF0"/>
    <w:rsid w:val="008056D0"/>
    <w:rsid w:val="008948BC"/>
    <w:rsid w:val="008D4C34"/>
    <w:rsid w:val="00906BBA"/>
    <w:rsid w:val="00983187"/>
    <w:rsid w:val="009C4014"/>
    <w:rsid w:val="00A15704"/>
    <w:rsid w:val="00AD0871"/>
    <w:rsid w:val="00B14572"/>
    <w:rsid w:val="00B85CA0"/>
    <w:rsid w:val="00C3433F"/>
    <w:rsid w:val="00C62002"/>
    <w:rsid w:val="00CB5666"/>
    <w:rsid w:val="00D20048"/>
    <w:rsid w:val="00D4115A"/>
    <w:rsid w:val="00D633E8"/>
    <w:rsid w:val="00DB0D86"/>
    <w:rsid w:val="00DB2056"/>
    <w:rsid w:val="00E44DE3"/>
    <w:rsid w:val="00F0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C4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01"/>
    <w:pPr>
      <w:ind w:left="720"/>
      <w:contextualSpacing/>
    </w:pPr>
  </w:style>
  <w:style w:type="table" w:styleId="TableGrid">
    <w:name w:val="Table Grid"/>
    <w:basedOn w:val="TableNormal"/>
    <w:uiPriority w:val="39"/>
    <w:rsid w:val="00761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IPPOLITO</dc:creator>
  <cp:keywords/>
  <dc:description/>
  <cp:lastModifiedBy>JULIAN IPPOLITO</cp:lastModifiedBy>
  <cp:revision>21</cp:revision>
  <dcterms:created xsi:type="dcterms:W3CDTF">2016-11-01T18:43:00Z</dcterms:created>
  <dcterms:modified xsi:type="dcterms:W3CDTF">2016-11-01T19:51:00Z</dcterms:modified>
</cp:coreProperties>
</file>