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2D8DB" w14:textId="009312C1" w:rsidR="00053128" w:rsidRDefault="00637987" w:rsidP="0063798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Heroes of </w:t>
      </w:r>
      <w:proofErr w:type="spellStart"/>
      <w:r>
        <w:rPr>
          <w:rFonts w:asciiTheme="majorHAnsi" w:hAnsiTheme="majorHAnsi" w:cstheme="majorHAnsi"/>
        </w:rPr>
        <w:t>Pymoli</w:t>
      </w:r>
      <w:proofErr w:type="spellEnd"/>
      <w:r>
        <w:rPr>
          <w:rFonts w:asciiTheme="majorHAnsi" w:hAnsiTheme="majorHAnsi" w:cstheme="majorHAnsi"/>
        </w:rPr>
        <w:t xml:space="preserve"> Report</w:t>
      </w:r>
    </w:p>
    <w:p w14:paraId="25432399" w14:textId="4ABEBE8D" w:rsidR="00637987" w:rsidRDefault="00637987" w:rsidP="00637987">
      <w:pPr>
        <w:rPr>
          <w:rFonts w:cstheme="minorHAnsi"/>
        </w:rPr>
      </w:pPr>
      <w:r>
        <w:rPr>
          <w:rFonts w:cstheme="minorHAnsi"/>
        </w:rPr>
        <w:t>Three Observable Trends Based on the Data</w:t>
      </w:r>
    </w:p>
    <w:p w14:paraId="12A0F959" w14:textId="4D7154B0" w:rsidR="00637987" w:rsidRDefault="00624523" w:rsidP="0063798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Although there are more male players and they spent more money on the game than any other group in total, female players spent more per person. </w:t>
      </w:r>
    </w:p>
    <w:p w14:paraId="0FCACEDD" w14:textId="5360AD66" w:rsidR="00624523" w:rsidRDefault="00624523" w:rsidP="0063798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Just because an item was the most popular, </w:t>
      </w:r>
      <w:proofErr w:type="gramStart"/>
      <w:r>
        <w:rPr>
          <w:rFonts w:cstheme="minorHAnsi"/>
        </w:rPr>
        <w:t>doesn’t</w:t>
      </w:r>
      <w:proofErr w:type="gramEnd"/>
      <w:r>
        <w:rPr>
          <w:rFonts w:cstheme="minorHAnsi"/>
        </w:rPr>
        <w:t xml:space="preserve"> mean that it was the most profitable.  Both Persuasion and Extraction, </w:t>
      </w:r>
      <w:proofErr w:type="spellStart"/>
      <w:r>
        <w:rPr>
          <w:rFonts w:cstheme="minorHAnsi"/>
        </w:rPr>
        <w:t>Quickblade</w:t>
      </w:r>
      <w:proofErr w:type="spellEnd"/>
      <w:r>
        <w:rPr>
          <w:rFonts w:cstheme="minorHAnsi"/>
        </w:rPr>
        <w:t xml:space="preserve"> of Trembling Hands were popular items that were not included on the most profitable items list. </w:t>
      </w:r>
    </w:p>
    <w:p w14:paraId="3EE914FF" w14:textId="533BDDCA" w:rsidR="00624523" w:rsidRPr="00637987" w:rsidRDefault="00624523" w:rsidP="0063798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majority of players fall within 15 and 29 years of age, with the most players ages 20-24. </w:t>
      </w:r>
    </w:p>
    <w:sectPr w:rsidR="00624523" w:rsidRPr="0063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65F"/>
    <w:multiLevelType w:val="hybridMultilevel"/>
    <w:tmpl w:val="B6AC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25395"/>
    <w:multiLevelType w:val="hybridMultilevel"/>
    <w:tmpl w:val="D5BC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87"/>
    <w:rsid w:val="00053128"/>
    <w:rsid w:val="00624523"/>
    <w:rsid w:val="0063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64ED"/>
  <w15:chartTrackingRefBased/>
  <w15:docId w15:val="{733B0A03-CF91-46C3-9769-BF4BB8D3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erinc</dc:creator>
  <cp:keywords/>
  <dc:description/>
  <cp:lastModifiedBy>erinc</cp:lastModifiedBy>
  <cp:revision>1</cp:revision>
  <dcterms:created xsi:type="dcterms:W3CDTF">2021-01-14T21:56:00Z</dcterms:created>
  <dcterms:modified xsi:type="dcterms:W3CDTF">2021-01-14T22:29:00Z</dcterms:modified>
</cp:coreProperties>
</file>