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DE" w:rsidRPr="00B108DE" w:rsidRDefault="00B108DE" w:rsidP="00B108DE">
      <w:p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108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Crea una calculadora con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JavaScript</w:t>
      </w:r>
      <w:proofErr w:type="spellEnd"/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Note: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React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18 has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known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incompatibilities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tests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this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project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see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hyperlink r:id="rId5" w:history="1">
        <w:proofErr w:type="spellStart"/>
        <w:r w:rsidRPr="00B108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issue</w:t>
        </w:r>
        <w:proofErr w:type="spellEnd"/>
      </w:hyperlink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Objective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app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functionally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hyperlink r:id="rId6" w:tgtFrame="_blank" w:history="1">
        <w:r w:rsidRPr="00B10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https://javascript-calculator.freecodecamp.rocks/</w:t>
        </w:r>
      </w:hyperlink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Fulfill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stories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pass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Use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whichever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APIs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style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mix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HTML,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CSS,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Bootstrap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SASS,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Redux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jQuery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technologies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listed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risk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frontend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Angular and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Vue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currently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try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fix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issue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suggested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stack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Happy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coding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#1: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=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sign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equals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#2: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0-9,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IDs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zero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one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two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three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four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five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six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seven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eight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nine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#3: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primary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mathematical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IDs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add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subtract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multiply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id="divide"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#4: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.</w:t>
      </w:r>
      <w:proofErr w:type="gram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gram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decimal</w:t>
      </w:r>
      <w:proofErr w:type="gram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symbol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id="decimal"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#5: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clear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#6: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id="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display</w:t>
      </w:r>
      <w:proofErr w:type="spellEnd"/>
      <w:r w:rsidRPr="00B108DE">
        <w:rPr>
          <w:rFonts w:ascii="Courier New" w:eastAsia="Times New Roman" w:hAnsi="Courier New" w:cs="Courier New"/>
          <w:sz w:val="20"/>
          <w:lang w:eastAsia="es-ES"/>
        </w:rPr>
        <w:t>"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#7: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time, pressing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clear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button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clears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and output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initialized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0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of 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display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#8: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I input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 input in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of 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display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#9: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subtract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divide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chain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length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hit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=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of 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display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#10: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inputting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my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begin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zeros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#11: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decimal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gram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.</w:t>
      </w:r>
      <w:proofErr w:type="gram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proofErr w:type="gram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append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currently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.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in</w:t>
      </w:r>
      <w:proofErr w:type="gram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#12: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+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-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*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/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decimal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#13: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entered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consecutively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entered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excluding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negative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-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sign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5 + * 7 =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entered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35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i.e.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5 * 7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);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5 * - 5 =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entered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-25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i.e.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5 * (-5)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#14: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Pressing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=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operates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previous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evaluation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User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Story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#15: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My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decimal places of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comes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rounding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(note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exact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calculations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2 / 7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precision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least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decimal places).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Note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On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Logic</w:t>
      </w:r>
      <w:proofErr w:type="spellEnd"/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noted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schools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thought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108D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immediate</w:t>
      </w:r>
      <w:proofErr w:type="spellEnd"/>
      <w:r w:rsidRPr="00B108D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execution</w:t>
      </w:r>
      <w:proofErr w:type="spellEnd"/>
      <w:r w:rsidRPr="00B108D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logic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r w:rsidRPr="00B108D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formula </w:t>
      </w:r>
      <w:proofErr w:type="spellStart"/>
      <w:r w:rsidRPr="00B108DE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logic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utilizes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logic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observes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precedence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acceptable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note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yield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ours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equations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As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math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verified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production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bug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EXAMPLE: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3 + 5 x 6 - 2 / 4 =</w:t>
      </w:r>
    </w:p>
    <w:p w:rsidR="00B108DE" w:rsidRPr="00B108DE" w:rsidRDefault="00B108DE" w:rsidP="00B108D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Lógica de ejecución inmediata: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11.5</w:t>
      </w:r>
    </w:p>
    <w:p w:rsidR="00B108DE" w:rsidRPr="00B108DE" w:rsidRDefault="00B108DE" w:rsidP="00B108D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08D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Fórmula/Expresión lógica:</w:t>
      </w: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32.5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r w:rsidRPr="00B108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using this CodePen template</w:t>
        </w:r>
      </w:hyperlink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clicking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Courier New" w:eastAsia="Times New Roman" w:hAnsi="Courier New" w:cs="Courier New"/>
          <w:sz w:val="20"/>
          <w:lang w:eastAsia="es-ES"/>
        </w:rPr>
        <w:t>Save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pen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CDN link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run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B108DE">
        <w:rPr>
          <w:rFonts w:ascii="Courier New" w:eastAsia="Times New Roman" w:hAnsi="Courier New" w:cs="Courier New"/>
          <w:sz w:val="20"/>
          <w:lang w:eastAsia="es-ES"/>
        </w:rPr>
        <w:t>https://cdn.freecodecamp.org/testable-projects-fcc/v1/bundle.js</w:t>
      </w:r>
    </w:p>
    <w:p w:rsidR="00B108DE" w:rsidRPr="00B108DE" w:rsidRDefault="00B108DE" w:rsidP="00B108DE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you're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done,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submit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URL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passing</w:t>
      </w:r>
      <w:proofErr w:type="spellEnd"/>
      <w:r w:rsidRPr="00B108D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D72A7" w:rsidRDefault="00B108DE"/>
    <w:sectPr w:rsidR="00DD72A7" w:rsidSect="00021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261FF"/>
    <w:multiLevelType w:val="multilevel"/>
    <w:tmpl w:val="F598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08DE"/>
    <w:rsid w:val="00021D6F"/>
    <w:rsid w:val="004975D4"/>
    <w:rsid w:val="00B108DE"/>
    <w:rsid w:val="00F6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D6F"/>
  </w:style>
  <w:style w:type="paragraph" w:styleId="Ttulo1">
    <w:name w:val="heading 1"/>
    <w:basedOn w:val="Normal"/>
    <w:link w:val="Ttulo1Car"/>
    <w:uiPriority w:val="9"/>
    <w:qFormat/>
    <w:rsid w:val="00B108DE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8D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108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08D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108D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108DE"/>
    <w:rPr>
      <w:rFonts w:ascii="Courier New" w:eastAsia="Times New Roman" w:hAnsi="Courier New" w:cs="Courier New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B108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pen?template=MJjpw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-calculator.freecodecamp.rocks/" TargetMode="External"/><Relationship Id="rId5" Type="http://schemas.openxmlformats.org/officeDocument/2006/relationships/hyperlink" Target="https://github.com/freeCodeCamp/freeCodeCamp/issues/459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715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Sanchez Lopez</dc:creator>
  <cp:keywords/>
  <dc:description/>
  <cp:lastModifiedBy>Juan Andres Sanchez Lopez</cp:lastModifiedBy>
  <cp:revision>2</cp:revision>
  <dcterms:created xsi:type="dcterms:W3CDTF">2023-11-12T19:28:00Z</dcterms:created>
  <dcterms:modified xsi:type="dcterms:W3CDTF">2023-11-12T19:37:00Z</dcterms:modified>
</cp:coreProperties>
</file>