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517DD" w14:textId="77777777" w:rsidR="002155FF" w:rsidRDefault="002155FF" w:rsidP="002155FF">
      <w:pPr>
        <w:jc w:val="right"/>
      </w:pPr>
      <w:r>
        <w:t xml:space="preserve">Conservation of momentum in one dimension             Stuart Keech         </w:t>
      </w:r>
    </w:p>
    <w:p w14:paraId="69815AEA" w14:textId="77777777" w:rsidR="002155FF" w:rsidRDefault="002155FF" w:rsidP="002155FF"/>
    <w:p w14:paraId="2289B6D9" w14:textId="77777777" w:rsidR="002155FF" w:rsidRDefault="002155FF" w:rsidP="002155FF">
      <w:pPr>
        <w:rPr>
          <w:b/>
        </w:rPr>
      </w:pPr>
      <w:r w:rsidRPr="002155FF">
        <w:rPr>
          <w:b/>
        </w:rPr>
        <w:t xml:space="preserve">Question:       </w:t>
      </w:r>
    </w:p>
    <w:p w14:paraId="183875A1" w14:textId="77777777" w:rsidR="00F66391" w:rsidRDefault="002155FF" w:rsidP="002155FF">
      <w:r>
        <w:t>How does a collision</w:t>
      </w:r>
      <w:r>
        <w:rPr>
          <w:b/>
        </w:rPr>
        <w:t xml:space="preserve"> </w:t>
      </w:r>
      <w:r w:rsidRPr="002155FF">
        <w:t xml:space="preserve">between </w:t>
      </w:r>
      <w:r>
        <w:t>2 objects in one dimension in an isolated system affect the momentum of each object?</w:t>
      </w:r>
    </w:p>
    <w:p w14:paraId="49057050" w14:textId="77777777" w:rsidR="002155FF" w:rsidRDefault="002155FF" w:rsidP="002155FF"/>
    <w:p w14:paraId="70B28A32" w14:textId="77777777" w:rsidR="002155FF" w:rsidRDefault="002155FF" w:rsidP="002155FF">
      <w:pPr>
        <w:rPr>
          <w:b/>
        </w:rPr>
      </w:pPr>
      <w:r>
        <w:rPr>
          <w:b/>
        </w:rPr>
        <w:t>Hypothesis:</w:t>
      </w:r>
    </w:p>
    <w:p w14:paraId="0C6C97E7" w14:textId="77777777" w:rsidR="002155FF" w:rsidRDefault="002155FF" w:rsidP="002155FF">
      <w:pPr>
        <w:rPr>
          <w:b/>
        </w:rPr>
      </w:pPr>
    </w:p>
    <w:p w14:paraId="3D0C3696" w14:textId="77777777" w:rsidR="002155FF" w:rsidRDefault="002155FF" w:rsidP="002155FF">
      <w:r>
        <w:t>If two objects have a head on collision then the final momentum of the two carts together will be the same as the sum of their initial momentums.</w:t>
      </w:r>
      <w:r w:rsidR="00C33BDC">
        <w:t xml:space="preserve"> This will happen because the first cart will transfer momentum over to the other cart but it cannot create</w:t>
      </w:r>
      <w:bookmarkStart w:id="0" w:name="_GoBack"/>
      <w:bookmarkEnd w:id="0"/>
      <w:r w:rsidR="00C33BDC">
        <w:t xml:space="preserve"> new momentum.</w:t>
      </w:r>
    </w:p>
    <w:p w14:paraId="1896DEC7" w14:textId="77777777" w:rsidR="002155FF" w:rsidRDefault="002155FF" w:rsidP="002155FF"/>
    <w:p w14:paraId="6EED3A4D" w14:textId="77777777" w:rsidR="002155FF" w:rsidRDefault="002155FF" w:rsidP="002155FF">
      <w:pPr>
        <w:rPr>
          <w:b/>
        </w:rPr>
      </w:pPr>
      <w:r w:rsidRPr="002155FF">
        <w:rPr>
          <w:b/>
        </w:rPr>
        <w:t>Materials:</w:t>
      </w:r>
    </w:p>
    <w:p w14:paraId="1DE29D27" w14:textId="77777777" w:rsidR="002155FF" w:rsidRDefault="002155FF" w:rsidP="002155FF">
      <w:pPr>
        <w:rPr>
          <w:b/>
        </w:rPr>
      </w:pPr>
    </w:p>
    <w:p w14:paraId="19B39A57" w14:textId="77777777" w:rsidR="002155FF" w:rsidRDefault="002155FF" w:rsidP="002155FF">
      <w:r>
        <w:t>Refer to lab on page 258 of physics 12 textbook.</w:t>
      </w:r>
    </w:p>
    <w:p w14:paraId="1A34C5CA" w14:textId="77777777" w:rsidR="002155FF" w:rsidRDefault="002155FF" w:rsidP="002155FF"/>
    <w:p w14:paraId="7594831D" w14:textId="77777777" w:rsidR="002155FF" w:rsidRDefault="002155FF" w:rsidP="002155FF">
      <w:pPr>
        <w:rPr>
          <w:b/>
        </w:rPr>
      </w:pPr>
      <w:r w:rsidRPr="002155FF">
        <w:rPr>
          <w:b/>
        </w:rPr>
        <w:t>Procedure:</w:t>
      </w:r>
    </w:p>
    <w:p w14:paraId="5D76DA3B" w14:textId="77777777" w:rsidR="002155FF" w:rsidRDefault="002155FF" w:rsidP="002155FF">
      <w:pPr>
        <w:rPr>
          <w:b/>
        </w:rPr>
      </w:pPr>
    </w:p>
    <w:p w14:paraId="339EFC73" w14:textId="77777777" w:rsidR="002155FF" w:rsidRDefault="002155FF" w:rsidP="002155FF">
      <w:r>
        <w:t>Refer to lab on page 258 of physics 12 textbook.</w:t>
      </w:r>
    </w:p>
    <w:p w14:paraId="75479AA5" w14:textId="77777777" w:rsidR="002155FF" w:rsidRDefault="002155FF" w:rsidP="002155FF">
      <w:pPr>
        <w:rPr>
          <w:b/>
        </w:rPr>
      </w:pPr>
    </w:p>
    <w:p w14:paraId="5704A819" w14:textId="77777777" w:rsidR="002155FF" w:rsidRDefault="002155FF" w:rsidP="002155FF">
      <w:pPr>
        <w:rPr>
          <w:b/>
        </w:rPr>
      </w:pPr>
      <w:r>
        <w:rPr>
          <w:b/>
        </w:rPr>
        <w:t>Observations:</w:t>
      </w:r>
    </w:p>
    <w:p w14:paraId="68B1A02B" w14:textId="77777777" w:rsidR="002155FF" w:rsidRDefault="002155FF" w:rsidP="002155FF">
      <w:pPr>
        <w:rPr>
          <w:b/>
        </w:rPr>
      </w:pPr>
    </w:p>
    <w:tbl>
      <w:tblPr>
        <w:tblStyle w:val="TableGrid"/>
        <w:tblW w:w="9039" w:type="dxa"/>
        <w:tblLayout w:type="fixed"/>
        <w:tblLook w:val="04A0" w:firstRow="1" w:lastRow="0" w:firstColumn="1" w:lastColumn="0" w:noHBand="0" w:noVBand="1"/>
      </w:tblPr>
      <w:tblGrid>
        <w:gridCol w:w="817"/>
        <w:gridCol w:w="851"/>
        <w:gridCol w:w="850"/>
        <w:gridCol w:w="851"/>
        <w:gridCol w:w="850"/>
        <w:gridCol w:w="1418"/>
        <w:gridCol w:w="1417"/>
        <w:gridCol w:w="1985"/>
      </w:tblGrid>
      <w:tr w:rsidR="00490122" w14:paraId="092622B0" w14:textId="77777777" w:rsidTr="00490122">
        <w:tc>
          <w:tcPr>
            <w:tcW w:w="817" w:type="dxa"/>
          </w:tcPr>
          <w:p w14:paraId="015A90B4" w14:textId="77777777" w:rsidR="00490122" w:rsidRPr="002155FF" w:rsidRDefault="00490122" w:rsidP="002155FF">
            <w:r w:rsidRPr="002155FF">
              <w:t>Trial</w:t>
            </w:r>
          </w:p>
        </w:tc>
        <w:tc>
          <w:tcPr>
            <w:tcW w:w="851" w:type="dxa"/>
          </w:tcPr>
          <w:p w14:paraId="0A6DFF45" w14:textId="77777777" w:rsidR="00490122" w:rsidRPr="002155FF" w:rsidRDefault="00490122" w:rsidP="002155FF">
            <w:r w:rsidRPr="002155FF">
              <w:t>Mass C</w:t>
            </w:r>
            <w:r w:rsidRPr="002155FF">
              <w:rPr>
                <w:vertAlign w:val="subscript"/>
              </w:rPr>
              <w:t>1</w:t>
            </w:r>
            <w:r w:rsidRPr="002155FF">
              <w:t xml:space="preserve"> (</w:t>
            </w:r>
            <w:r>
              <w:t>K</w:t>
            </w:r>
            <w:r w:rsidRPr="002155FF">
              <w:t>g)</w:t>
            </w:r>
          </w:p>
        </w:tc>
        <w:tc>
          <w:tcPr>
            <w:tcW w:w="850" w:type="dxa"/>
          </w:tcPr>
          <w:p w14:paraId="38E69E2F" w14:textId="77777777" w:rsidR="00490122" w:rsidRPr="002155FF" w:rsidRDefault="00490122" w:rsidP="002155FF">
            <w:r w:rsidRPr="002155FF">
              <w:t>Mass C</w:t>
            </w:r>
            <w:r w:rsidRPr="002155FF">
              <w:rPr>
                <w:vertAlign w:val="subscript"/>
              </w:rPr>
              <w:t xml:space="preserve">2 </w:t>
            </w:r>
            <w:r w:rsidRPr="002155FF">
              <w:t>(</w:t>
            </w:r>
            <w:r>
              <w:t>K</w:t>
            </w:r>
            <w:r w:rsidRPr="002155FF">
              <w:t>g)</w:t>
            </w:r>
          </w:p>
        </w:tc>
        <w:tc>
          <w:tcPr>
            <w:tcW w:w="851" w:type="dxa"/>
          </w:tcPr>
          <w:p w14:paraId="024F452F" w14:textId="77777777" w:rsidR="00490122" w:rsidRPr="002155FF" w:rsidRDefault="00490122" w:rsidP="002155FF">
            <w:r w:rsidRPr="002155FF">
              <w:t>V</w:t>
            </w:r>
            <w:r w:rsidRPr="002155FF">
              <w:rPr>
                <w:vertAlign w:val="subscript"/>
              </w:rPr>
              <w:t xml:space="preserve">i </w:t>
            </w:r>
            <w:r w:rsidRPr="002155FF">
              <w:t xml:space="preserve"> (M/s)</w:t>
            </w:r>
          </w:p>
        </w:tc>
        <w:tc>
          <w:tcPr>
            <w:tcW w:w="850" w:type="dxa"/>
          </w:tcPr>
          <w:p w14:paraId="361DDE9D" w14:textId="77777777" w:rsidR="00490122" w:rsidRPr="002155FF" w:rsidRDefault="00490122" w:rsidP="002155FF">
            <w:proofErr w:type="spellStart"/>
            <w:r w:rsidRPr="002155FF">
              <w:t>V</w:t>
            </w:r>
            <w:r w:rsidRPr="002155FF">
              <w:rPr>
                <w:vertAlign w:val="subscript"/>
              </w:rPr>
              <w:t>f</w:t>
            </w:r>
            <w:proofErr w:type="spellEnd"/>
            <w:r w:rsidRPr="002155FF">
              <w:rPr>
                <w:vertAlign w:val="subscript"/>
              </w:rPr>
              <w:t xml:space="preserve">   </w:t>
            </w:r>
            <w:r w:rsidRPr="002155FF">
              <w:t xml:space="preserve"> (m/s)</w:t>
            </w:r>
          </w:p>
        </w:tc>
        <w:tc>
          <w:tcPr>
            <w:tcW w:w="1418" w:type="dxa"/>
          </w:tcPr>
          <w:p w14:paraId="32F1EBE7" w14:textId="77777777" w:rsidR="00490122" w:rsidRDefault="00490122" w:rsidP="002155FF">
            <w:r>
              <w:t>Initial momentum</w:t>
            </w:r>
          </w:p>
          <w:p w14:paraId="05F3D69C" w14:textId="77777777" w:rsidR="00490122" w:rsidRPr="00D1639E" w:rsidRDefault="00490122" w:rsidP="00D1639E">
            <w:r>
              <w:t>m</w:t>
            </w:r>
            <w:r>
              <w:rPr>
                <w:vertAlign w:val="subscript"/>
              </w:rPr>
              <w:t>1</w:t>
            </w:r>
            <w:r>
              <w:t>V</w:t>
            </w:r>
            <w:r>
              <w:rPr>
                <w:vertAlign w:val="subscript"/>
              </w:rPr>
              <w:t>i</w:t>
            </w:r>
          </w:p>
        </w:tc>
        <w:tc>
          <w:tcPr>
            <w:tcW w:w="1417" w:type="dxa"/>
          </w:tcPr>
          <w:p w14:paraId="767CE267" w14:textId="77777777" w:rsidR="00490122" w:rsidRDefault="00490122" w:rsidP="002155FF">
            <w:r>
              <w:t>Final momentum</w:t>
            </w:r>
          </w:p>
          <w:p w14:paraId="3006916A" w14:textId="77777777" w:rsidR="00490122" w:rsidRPr="00D1639E" w:rsidRDefault="00490122" w:rsidP="002155FF">
            <w:r>
              <w:t>(m</w:t>
            </w:r>
            <w:r>
              <w:rPr>
                <w:vertAlign w:val="subscript"/>
              </w:rPr>
              <w:t>1</w:t>
            </w:r>
            <w:r>
              <w:t>+m</w:t>
            </w:r>
            <w:r>
              <w:rPr>
                <w:vertAlign w:val="subscript"/>
              </w:rPr>
              <w:t>2</w:t>
            </w:r>
            <w:r>
              <w:t>)v</w:t>
            </w:r>
            <w:r>
              <w:rPr>
                <w:vertAlign w:val="subscript"/>
              </w:rPr>
              <w:t>f</w:t>
            </w:r>
          </w:p>
        </w:tc>
        <w:tc>
          <w:tcPr>
            <w:tcW w:w="1985" w:type="dxa"/>
          </w:tcPr>
          <w:p w14:paraId="07055D10" w14:textId="77777777" w:rsidR="00490122" w:rsidRPr="00490122" w:rsidRDefault="00490122" w:rsidP="00490122">
            <w:pPr>
              <w:rPr>
                <w:u w:val="single"/>
              </w:rPr>
            </w:pPr>
            <w:r>
              <w:t xml:space="preserve">Percentage loss= </w:t>
            </w:r>
            <w:r w:rsidRPr="00A26D6B">
              <w:rPr>
                <w:u w:val="single"/>
              </w:rPr>
              <w:t>P</w:t>
            </w:r>
            <w:r w:rsidRPr="00A26D6B">
              <w:rPr>
                <w:u w:val="single"/>
                <w:vertAlign w:val="subscript"/>
              </w:rPr>
              <w:t xml:space="preserve">i </w:t>
            </w:r>
            <w:r w:rsidRPr="00A26D6B">
              <w:rPr>
                <w:u w:val="single"/>
              </w:rPr>
              <w:t>-P</w:t>
            </w:r>
            <w:r w:rsidRPr="00A26D6B">
              <w:rPr>
                <w:u w:val="single"/>
                <w:vertAlign w:val="subscript"/>
              </w:rPr>
              <w:t>f</w:t>
            </w:r>
            <w:r>
              <w:rPr>
                <w:u w:val="single"/>
                <w:vertAlign w:val="subscript"/>
              </w:rPr>
              <w:t xml:space="preserve">   </w:t>
            </w:r>
            <w:r w:rsidRPr="00490122">
              <w:t>*100</w:t>
            </w:r>
            <w:r>
              <w:rPr>
                <w:u w:val="single"/>
                <w:vertAlign w:val="subscript"/>
              </w:rPr>
              <w:t xml:space="preserve">      </w:t>
            </w:r>
            <w:r>
              <w:rPr>
                <w:u w:val="single"/>
              </w:rPr>
              <w:t xml:space="preserve">     </w:t>
            </w:r>
          </w:p>
          <w:p w14:paraId="73CFE236" w14:textId="77777777" w:rsidR="00490122" w:rsidRDefault="00490122" w:rsidP="00490122">
            <w:r>
              <w:rPr>
                <w:vertAlign w:val="subscript"/>
              </w:rPr>
              <w:t xml:space="preserve">     </w:t>
            </w:r>
            <w:r>
              <w:t>P</w:t>
            </w:r>
            <w:r>
              <w:rPr>
                <w:vertAlign w:val="subscript"/>
              </w:rPr>
              <w:t>i</w:t>
            </w:r>
          </w:p>
        </w:tc>
      </w:tr>
      <w:tr w:rsidR="00490122" w14:paraId="1A7C72A6" w14:textId="77777777" w:rsidTr="00490122">
        <w:tc>
          <w:tcPr>
            <w:tcW w:w="817" w:type="dxa"/>
          </w:tcPr>
          <w:p w14:paraId="170D712A" w14:textId="77777777" w:rsidR="00490122" w:rsidRPr="002155FF" w:rsidRDefault="00490122" w:rsidP="002155FF">
            <w:r w:rsidRPr="002155FF">
              <w:t>1</w:t>
            </w:r>
          </w:p>
        </w:tc>
        <w:tc>
          <w:tcPr>
            <w:tcW w:w="851" w:type="dxa"/>
          </w:tcPr>
          <w:p w14:paraId="79BB06B6" w14:textId="77777777" w:rsidR="00490122" w:rsidRPr="002155FF" w:rsidRDefault="00490122" w:rsidP="002155FF">
            <w:r>
              <w:t>0.</w:t>
            </w:r>
            <w:r w:rsidRPr="002155FF">
              <w:t>489</w:t>
            </w:r>
          </w:p>
        </w:tc>
        <w:tc>
          <w:tcPr>
            <w:tcW w:w="850" w:type="dxa"/>
          </w:tcPr>
          <w:p w14:paraId="16FD65A3" w14:textId="77777777" w:rsidR="00490122" w:rsidRPr="002155FF" w:rsidRDefault="00490122" w:rsidP="002155FF">
            <w:r>
              <w:t>0.</w:t>
            </w:r>
            <w:r w:rsidRPr="002155FF">
              <w:t>499</w:t>
            </w:r>
          </w:p>
        </w:tc>
        <w:tc>
          <w:tcPr>
            <w:tcW w:w="851" w:type="dxa"/>
          </w:tcPr>
          <w:p w14:paraId="1230D8E3" w14:textId="77777777" w:rsidR="00490122" w:rsidRPr="002155FF" w:rsidRDefault="00490122" w:rsidP="002155FF">
            <w:r w:rsidRPr="002155FF">
              <w:t>0.38</w:t>
            </w:r>
          </w:p>
        </w:tc>
        <w:tc>
          <w:tcPr>
            <w:tcW w:w="850" w:type="dxa"/>
          </w:tcPr>
          <w:p w14:paraId="76FD388E" w14:textId="77777777" w:rsidR="00490122" w:rsidRPr="002155FF" w:rsidRDefault="00490122" w:rsidP="002155FF">
            <w:r w:rsidRPr="002155FF">
              <w:t>0.18</w:t>
            </w:r>
          </w:p>
        </w:tc>
        <w:tc>
          <w:tcPr>
            <w:tcW w:w="1418" w:type="dxa"/>
          </w:tcPr>
          <w:p w14:paraId="6B6F9359" w14:textId="77777777" w:rsidR="00490122" w:rsidRPr="002155FF" w:rsidRDefault="00490122" w:rsidP="002155FF">
            <w:r>
              <w:t>0.189</w:t>
            </w:r>
          </w:p>
        </w:tc>
        <w:tc>
          <w:tcPr>
            <w:tcW w:w="1417" w:type="dxa"/>
          </w:tcPr>
          <w:p w14:paraId="3274AF99" w14:textId="77777777" w:rsidR="00490122" w:rsidRPr="002155FF" w:rsidRDefault="00490122" w:rsidP="002155FF">
            <w:r>
              <w:t>0.178</w:t>
            </w:r>
          </w:p>
        </w:tc>
        <w:tc>
          <w:tcPr>
            <w:tcW w:w="1985" w:type="dxa"/>
          </w:tcPr>
          <w:p w14:paraId="41815A92" w14:textId="77777777" w:rsidR="00490122" w:rsidRDefault="00490122" w:rsidP="002155FF">
            <w:r>
              <w:t>5.82%</w:t>
            </w:r>
          </w:p>
        </w:tc>
      </w:tr>
      <w:tr w:rsidR="00490122" w14:paraId="3958E76D" w14:textId="77777777" w:rsidTr="00490122">
        <w:tc>
          <w:tcPr>
            <w:tcW w:w="817" w:type="dxa"/>
          </w:tcPr>
          <w:p w14:paraId="33471B74" w14:textId="77777777" w:rsidR="00490122" w:rsidRPr="002155FF" w:rsidRDefault="00490122" w:rsidP="002155FF">
            <w:r w:rsidRPr="002155FF">
              <w:t>2</w:t>
            </w:r>
          </w:p>
        </w:tc>
        <w:tc>
          <w:tcPr>
            <w:tcW w:w="851" w:type="dxa"/>
          </w:tcPr>
          <w:p w14:paraId="49F5001D" w14:textId="77777777" w:rsidR="00490122" w:rsidRPr="002155FF" w:rsidRDefault="00490122" w:rsidP="002155FF">
            <w:r>
              <w:t>0.</w:t>
            </w:r>
            <w:r w:rsidRPr="002155FF">
              <w:t>989</w:t>
            </w:r>
          </w:p>
        </w:tc>
        <w:tc>
          <w:tcPr>
            <w:tcW w:w="850" w:type="dxa"/>
          </w:tcPr>
          <w:p w14:paraId="5712439B" w14:textId="77777777" w:rsidR="00490122" w:rsidRPr="002155FF" w:rsidRDefault="00490122" w:rsidP="002155FF">
            <w:r>
              <w:t>0.</w:t>
            </w:r>
            <w:r w:rsidRPr="002155FF">
              <w:t>999</w:t>
            </w:r>
          </w:p>
        </w:tc>
        <w:tc>
          <w:tcPr>
            <w:tcW w:w="851" w:type="dxa"/>
          </w:tcPr>
          <w:p w14:paraId="72B880CD" w14:textId="77777777" w:rsidR="00490122" w:rsidRPr="002155FF" w:rsidRDefault="00490122" w:rsidP="002155FF">
            <w:r>
              <w:t>0.462</w:t>
            </w:r>
          </w:p>
        </w:tc>
        <w:tc>
          <w:tcPr>
            <w:tcW w:w="850" w:type="dxa"/>
          </w:tcPr>
          <w:p w14:paraId="2B321D1A" w14:textId="77777777" w:rsidR="00490122" w:rsidRPr="002155FF" w:rsidRDefault="00490122" w:rsidP="002155FF">
            <w:r w:rsidRPr="002155FF">
              <w:t>0.23</w:t>
            </w:r>
          </w:p>
        </w:tc>
        <w:tc>
          <w:tcPr>
            <w:tcW w:w="1418" w:type="dxa"/>
          </w:tcPr>
          <w:p w14:paraId="3C934630" w14:textId="77777777" w:rsidR="00490122" w:rsidRPr="002155FF" w:rsidRDefault="00490122" w:rsidP="002155FF">
            <w:r>
              <w:t>0.457</w:t>
            </w:r>
          </w:p>
        </w:tc>
        <w:tc>
          <w:tcPr>
            <w:tcW w:w="1417" w:type="dxa"/>
          </w:tcPr>
          <w:p w14:paraId="78F86DCF" w14:textId="77777777" w:rsidR="00490122" w:rsidRPr="002155FF" w:rsidRDefault="00490122" w:rsidP="002155FF">
            <w:r>
              <w:t>0.457</w:t>
            </w:r>
          </w:p>
        </w:tc>
        <w:tc>
          <w:tcPr>
            <w:tcW w:w="1985" w:type="dxa"/>
          </w:tcPr>
          <w:p w14:paraId="6D999E40" w14:textId="77777777" w:rsidR="00490122" w:rsidRDefault="00490122" w:rsidP="002155FF">
            <w:r>
              <w:t>0%</w:t>
            </w:r>
          </w:p>
        </w:tc>
      </w:tr>
      <w:tr w:rsidR="00490122" w14:paraId="4E89075C" w14:textId="77777777" w:rsidTr="00490122">
        <w:tc>
          <w:tcPr>
            <w:tcW w:w="817" w:type="dxa"/>
          </w:tcPr>
          <w:p w14:paraId="22B302E9" w14:textId="77777777" w:rsidR="00490122" w:rsidRPr="002155FF" w:rsidRDefault="00490122" w:rsidP="002155FF">
            <w:r w:rsidRPr="002155FF">
              <w:t>3</w:t>
            </w:r>
          </w:p>
        </w:tc>
        <w:tc>
          <w:tcPr>
            <w:tcW w:w="851" w:type="dxa"/>
          </w:tcPr>
          <w:p w14:paraId="488374F8" w14:textId="77777777" w:rsidR="00490122" w:rsidRPr="002155FF" w:rsidRDefault="00490122" w:rsidP="002155FF">
            <w:r>
              <w:t>0.</w:t>
            </w:r>
            <w:r w:rsidRPr="002155FF">
              <w:t>489</w:t>
            </w:r>
          </w:p>
        </w:tc>
        <w:tc>
          <w:tcPr>
            <w:tcW w:w="850" w:type="dxa"/>
          </w:tcPr>
          <w:p w14:paraId="762B1D24" w14:textId="77777777" w:rsidR="00490122" w:rsidRPr="002155FF" w:rsidRDefault="00490122" w:rsidP="002155FF">
            <w:r>
              <w:t>0.</w:t>
            </w:r>
            <w:r w:rsidRPr="002155FF">
              <w:t>999</w:t>
            </w:r>
          </w:p>
        </w:tc>
        <w:tc>
          <w:tcPr>
            <w:tcW w:w="851" w:type="dxa"/>
          </w:tcPr>
          <w:p w14:paraId="6F09E01E" w14:textId="77777777" w:rsidR="00490122" w:rsidRPr="002155FF" w:rsidRDefault="00490122" w:rsidP="002155FF">
            <w:r w:rsidRPr="002155FF">
              <w:t>0.52</w:t>
            </w:r>
          </w:p>
        </w:tc>
        <w:tc>
          <w:tcPr>
            <w:tcW w:w="850" w:type="dxa"/>
          </w:tcPr>
          <w:p w14:paraId="68E7CA6B" w14:textId="77777777" w:rsidR="00490122" w:rsidRPr="002155FF" w:rsidRDefault="00490122" w:rsidP="002155FF">
            <w:r w:rsidRPr="002155FF">
              <w:t>0.17</w:t>
            </w:r>
          </w:p>
        </w:tc>
        <w:tc>
          <w:tcPr>
            <w:tcW w:w="1418" w:type="dxa"/>
          </w:tcPr>
          <w:p w14:paraId="1F4D5DE3" w14:textId="77777777" w:rsidR="00490122" w:rsidRPr="002155FF" w:rsidRDefault="00490122" w:rsidP="002155FF">
            <w:r>
              <w:t>0.254</w:t>
            </w:r>
          </w:p>
        </w:tc>
        <w:tc>
          <w:tcPr>
            <w:tcW w:w="1417" w:type="dxa"/>
          </w:tcPr>
          <w:p w14:paraId="7617A055" w14:textId="77777777" w:rsidR="00490122" w:rsidRPr="002155FF" w:rsidRDefault="00490122" w:rsidP="002155FF">
            <w:r>
              <w:t>0.253</w:t>
            </w:r>
          </w:p>
        </w:tc>
        <w:tc>
          <w:tcPr>
            <w:tcW w:w="1985" w:type="dxa"/>
          </w:tcPr>
          <w:p w14:paraId="036ED90A" w14:textId="77777777" w:rsidR="00490122" w:rsidRDefault="00490122" w:rsidP="002155FF">
            <w:r>
              <w:t>0.394%</w:t>
            </w:r>
          </w:p>
        </w:tc>
      </w:tr>
      <w:tr w:rsidR="00490122" w14:paraId="59375A8B" w14:textId="77777777" w:rsidTr="00490122">
        <w:tc>
          <w:tcPr>
            <w:tcW w:w="817" w:type="dxa"/>
          </w:tcPr>
          <w:p w14:paraId="79EC2D22" w14:textId="77777777" w:rsidR="00490122" w:rsidRPr="002155FF" w:rsidRDefault="00490122" w:rsidP="002155FF">
            <w:r w:rsidRPr="002155FF">
              <w:t>4</w:t>
            </w:r>
          </w:p>
        </w:tc>
        <w:tc>
          <w:tcPr>
            <w:tcW w:w="851" w:type="dxa"/>
          </w:tcPr>
          <w:p w14:paraId="748C73F3" w14:textId="77777777" w:rsidR="00490122" w:rsidRPr="002155FF" w:rsidRDefault="00490122" w:rsidP="002155FF">
            <w:r>
              <w:t>0.</w:t>
            </w:r>
            <w:r w:rsidRPr="002155FF">
              <w:t>989</w:t>
            </w:r>
          </w:p>
        </w:tc>
        <w:tc>
          <w:tcPr>
            <w:tcW w:w="850" w:type="dxa"/>
          </w:tcPr>
          <w:p w14:paraId="4B492232" w14:textId="77777777" w:rsidR="00490122" w:rsidRPr="002155FF" w:rsidRDefault="00490122" w:rsidP="002155FF">
            <w:r>
              <w:t>0.</w:t>
            </w:r>
            <w:r w:rsidRPr="002155FF">
              <w:t>499</w:t>
            </w:r>
          </w:p>
        </w:tc>
        <w:tc>
          <w:tcPr>
            <w:tcW w:w="851" w:type="dxa"/>
          </w:tcPr>
          <w:p w14:paraId="4FB1A7D0" w14:textId="77777777" w:rsidR="00490122" w:rsidRPr="002155FF" w:rsidRDefault="00490122" w:rsidP="002155FF">
            <w:r w:rsidRPr="002155FF">
              <w:t>0.79</w:t>
            </w:r>
          </w:p>
        </w:tc>
        <w:tc>
          <w:tcPr>
            <w:tcW w:w="850" w:type="dxa"/>
          </w:tcPr>
          <w:p w14:paraId="6D7FB39F" w14:textId="77777777" w:rsidR="00490122" w:rsidRPr="002155FF" w:rsidRDefault="00490122" w:rsidP="002155FF">
            <w:r w:rsidRPr="002155FF">
              <w:t>0.54</w:t>
            </w:r>
          </w:p>
        </w:tc>
        <w:tc>
          <w:tcPr>
            <w:tcW w:w="1418" w:type="dxa"/>
          </w:tcPr>
          <w:p w14:paraId="571ACB87" w14:textId="77777777" w:rsidR="00490122" w:rsidRPr="002155FF" w:rsidRDefault="00490122" w:rsidP="002155FF">
            <w:r>
              <w:t>0.781</w:t>
            </w:r>
          </w:p>
        </w:tc>
        <w:tc>
          <w:tcPr>
            <w:tcW w:w="1417" w:type="dxa"/>
          </w:tcPr>
          <w:p w14:paraId="39FEE21E" w14:textId="77777777" w:rsidR="00490122" w:rsidRPr="002155FF" w:rsidRDefault="00490122" w:rsidP="002155FF">
            <w:r>
              <w:t>0.804</w:t>
            </w:r>
          </w:p>
        </w:tc>
        <w:tc>
          <w:tcPr>
            <w:tcW w:w="1985" w:type="dxa"/>
          </w:tcPr>
          <w:p w14:paraId="02357E35" w14:textId="77777777" w:rsidR="00490122" w:rsidRDefault="00490122" w:rsidP="002155FF">
            <w:r>
              <w:t>-2.94%</w:t>
            </w:r>
          </w:p>
        </w:tc>
      </w:tr>
    </w:tbl>
    <w:p w14:paraId="3B99758B" w14:textId="77777777" w:rsidR="002155FF" w:rsidRDefault="002155FF" w:rsidP="002155FF">
      <w:pPr>
        <w:rPr>
          <w:b/>
        </w:rPr>
      </w:pPr>
    </w:p>
    <w:p w14:paraId="093F2752" w14:textId="77777777" w:rsidR="002155FF" w:rsidRDefault="00D1639E" w:rsidP="002155FF">
      <w:pPr>
        <w:rPr>
          <w:b/>
        </w:rPr>
      </w:pPr>
      <w:r>
        <w:rPr>
          <w:b/>
        </w:rPr>
        <w:t>Analysis:</w:t>
      </w:r>
    </w:p>
    <w:p w14:paraId="56D435C0" w14:textId="77777777" w:rsidR="00D1639E" w:rsidRDefault="00D1639E" w:rsidP="002155FF">
      <w:pPr>
        <w:rPr>
          <w:b/>
        </w:rPr>
      </w:pPr>
    </w:p>
    <w:p w14:paraId="261EF319" w14:textId="77777777" w:rsidR="00D1639E" w:rsidRDefault="00C8548C" w:rsidP="002155FF">
      <w:r>
        <w:t>a</w:t>
      </w:r>
      <w:r w:rsidR="00D1639E">
        <w:t>i</w:t>
      </w:r>
      <w:r>
        <w:t>i</w:t>
      </w:r>
      <w:r w:rsidR="00D1639E">
        <w:t>)</w:t>
      </w:r>
      <w:r>
        <w:t xml:space="preserve"> </w:t>
      </w:r>
      <w:proofErr w:type="gramStart"/>
      <w:r>
        <w:t>The</w:t>
      </w:r>
      <w:proofErr w:type="gramEnd"/>
      <w:r>
        <w:t xml:space="preserve"> velocity decreased in each trial.</w:t>
      </w:r>
    </w:p>
    <w:p w14:paraId="0C60D296" w14:textId="77777777" w:rsidR="00C8548C" w:rsidRDefault="00C8548C" w:rsidP="002155FF">
      <w:r>
        <w:t xml:space="preserve">  iii) This change in velocity did not change the momentum because when the velocity decreased to keep the momentum the same.</w:t>
      </w:r>
    </w:p>
    <w:p w14:paraId="797B896C" w14:textId="77777777" w:rsidR="00C8548C" w:rsidRDefault="00C8548C" w:rsidP="002155FF">
      <w:r>
        <w:t>iv) The changes in momentum need to be considered instead of the changes in momentum because if only the velocity is considered then the mass of the cart will no be taken into account.</w:t>
      </w:r>
    </w:p>
    <w:p w14:paraId="1353F8A3" w14:textId="77777777" w:rsidR="00C8548C" w:rsidRDefault="00C8548C" w:rsidP="002155FF"/>
    <w:p w14:paraId="17763732" w14:textId="77777777" w:rsidR="00C8548C" w:rsidRDefault="00A26D6B" w:rsidP="002155FF">
      <w:r>
        <w:t>b) The</w:t>
      </w:r>
      <w:r w:rsidR="00C8548C">
        <w:t xml:space="preserve"> momentum was conserved well in all of the trials. </w:t>
      </w:r>
      <w:r>
        <w:t>The only trend is that when the initial velocity is higher the final momentum is higher in comparison to the initial momentum. In the slower trial the final momentum is lower than the initial momentum. In the second fastest the final momentum was the same as the initial and in the fastest trial the final momentum was larger than the initial.</w:t>
      </w:r>
    </w:p>
    <w:p w14:paraId="2D303290" w14:textId="77777777" w:rsidR="00A26D6B" w:rsidRDefault="00A26D6B" w:rsidP="002155FF"/>
    <w:p w14:paraId="2D107709" w14:textId="77777777" w:rsidR="00A26D6B" w:rsidRDefault="00A26D6B" w:rsidP="002155FF"/>
    <w:p w14:paraId="6BB35B00" w14:textId="77777777" w:rsidR="00A26D6B" w:rsidRPr="00490122" w:rsidRDefault="00490122" w:rsidP="002155FF">
      <w:pPr>
        <w:rPr>
          <w:u w:val="single"/>
        </w:rPr>
      </w:pPr>
      <w:r>
        <w:t>c) Momentum was conserved well, refer to table for percent losses.</w:t>
      </w:r>
    </w:p>
    <w:p w14:paraId="5AB6FAD2" w14:textId="77777777" w:rsidR="00A26D6B" w:rsidRDefault="00A26D6B" w:rsidP="002155FF">
      <w:pPr>
        <w:rPr>
          <w:vertAlign w:val="subscript"/>
        </w:rPr>
      </w:pPr>
    </w:p>
    <w:p w14:paraId="38C132D1" w14:textId="77777777" w:rsidR="00490122" w:rsidRDefault="00490122" w:rsidP="002155FF">
      <w:r>
        <w:t>d) If the dynamics track had not been properly balanced then gravity would have affected the velocity of the carts. Depending on which way it was slanted it may have made the carts gain momentum or lose momentum.</w:t>
      </w:r>
    </w:p>
    <w:p w14:paraId="66C73E4F" w14:textId="77777777" w:rsidR="00490122" w:rsidRDefault="00490122" w:rsidP="002155FF"/>
    <w:p w14:paraId="04AE5A5C" w14:textId="77777777" w:rsidR="00490122" w:rsidRDefault="00490122" w:rsidP="002155FF">
      <w:r>
        <w:t xml:space="preserve">f) In order to reduce the impact with the car you should accelerate forward. This will reduce the impact because if your speed is closer to the speed of the other car then </w:t>
      </w:r>
      <w:r w:rsidR="008919D5">
        <w:t xml:space="preserve">there will be a smaller change in your velocity during the collision. If the change in velocity is smaller there is less force exerted in the car. </w:t>
      </w:r>
    </w:p>
    <w:p w14:paraId="2FCD1FFD" w14:textId="77777777" w:rsidR="008919D5" w:rsidRDefault="008919D5" w:rsidP="002155FF"/>
    <w:p w14:paraId="6B50F8F6" w14:textId="77777777" w:rsidR="008919D5" w:rsidRDefault="008919D5" w:rsidP="002155FF">
      <w:r>
        <w:t>g) The best option for reducing injury is to slow down as much as possible before the collision. Slowing down will make your velocity as close to theirs as possible which will minimize the force that you exert on each other. It is also a good strategy to turn the skateboard slightly so it is not a head on collision. If it is not a head on collision then your velocities will not be the same as each other at the end. This means that your velocity changes less and there was less force.</w:t>
      </w:r>
    </w:p>
    <w:p w14:paraId="1C6BDD38" w14:textId="77777777" w:rsidR="008919D5" w:rsidRDefault="008919D5" w:rsidP="002155FF"/>
    <w:p w14:paraId="71127DE4" w14:textId="77777777" w:rsidR="008919D5" w:rsidRDefault="008919D5" w:rsidP="002155FF">
      <w:pPr>
        <w:rPr>
          <w:b/>
        </w:rPr>
      </w:pPr>
      <w:r w:rsidRPr="008919D5">
        <w:rPr>
          <w:b/>
        </w:rPr>
        <w:t>Conclusion:</w:t>
      </w:r>
    </w:p>
    <w:p w14:paraId="6D7477C8" w14:textId="77777777" w:rsidR="008919D5" w:rsidRDefault="008919D5" w:rsidP="002155FF">
      <w:pPr>
        <w:rPr>
          <w:b/>
        </w:rPr>
      </w:pPr>
    </w:p>
    <w:p w14:paraId="2824197C" w14:textId="77777777" w:rsidR="008919D5" w:rsidRPr="008919D5" w:rsidRDefault="008919D5" w:rsidP="002155FF">
      <w:r>
        <w:t>In a head on collision between</w:t>
      </w:r>
      <w:r w:rsidR="000536A7">
        <w:t xml:space="preserve"> two objects</w:t>
      </w:r>
      <w:r>
        <w:t xml:space="preserve"> the </w:t>
      </w:r>
      <w:r w:rsidR="000536A7">
        <w:t>momentums</w:t>
      </w:r>
      <w:r>
        <w:t xml:space="preserve"> of the individual objects change</w:t>
      </w:r>
      <w:r w:rsidR="000536A7">
        <w:t>d</w:t>
      </w:r>
      <w:r>
        <w:t xml:space="preserve"> but the total </w:t>
      </w:r>
      <w:r w:rsidR="000536A7">
        <w:t>momentum stayed the same throughout the experiment. The hypothesis was correct in saying that the momentum would be conserved.</w:t>
      </w:r>
    </w:p>
    <w:p w14:paraId="0BF27E32" w14:textId="77777777" w:rsidR="008919D5" w:rsidRDefault="008919D5" w:rsidP="002155FF"/>
    <w:p w14:paraId="70DFF6F6" w14:textId="77777777" w:rsidR="008919D5" w:rsidRPr="00490122" w:rsidRDefault="008919D5" w:rsidP="002155FF"/>
    <w:sectPr w:rsidR="008919D5" w:rsidRPr="00490122" w:rsidSect="00F663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FF"/>
    <w:rsid w:val="000536A7"/>
    <w:rsid w:val="002155FF"/>
    <w:rsid w:val="00490122"/>
    <w:rsid w:val="008919D5"/>
    <w:rsid w:val="00A26D6B"/>
    <w:rsid w:val="00C33BDC"/>
    <w:rsid w:val="00C8548C"/>
    <w:rsid w:val="00D1639E"/>
    <w:rsid w:val="00F66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6457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457</Words>
  <Characters>2605</Characters>
  <Application>Microsoft Macintosh Word</Application>
  <DocSecurity>0</DocSecurity>
  <Lines>21</Lines>
  <Paragraphs>6</Paragraphs>
  <ScaleCrop>false</ScaleCrop>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keech</dc:creator>
  <cp:keywords/>
  <dc:description/>
  <cp:lastModifiedBy>stuart keech</cp:lastModifiedBy>
  <cp:revision>2</cp:revision>
  <dcterms:created xsi:type="dcterms:W3CDTF">2014-04-11T00:48:00Z</dcterms:created>
  <dcterms:modified xsi:type="dcterms:W3CDTF">2014-04-11T02:13:00Z</dcterms:modified>
</cp:coreProperties>
</file>