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09A" w:rsidRPr="00ED0077" w:rsidRDefault="00ED0077">
      <w:pPr>
        <w:rPr>
          <w:color w:val="000000" w:themeColor="text1"/>
          <w:sz w:val="24"/>
          <w:szCs w:val="24"/>
        </w:rPr>
      </w:pPr>
      <w:r w:rsidRPr="00ED007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br/>
      </w:r>
      <w:hyperlink r:id="rId4" w:tgtFrame="_blank" w:history="1">
        <w:proofErr w:type="spellStart"/>
        <w:r w:rsidRPr="00ED0077">
          <w:rPr>
            <w:rStyle w:val="Hyperlink"/>
            <w:rFonts w:ascii="Arial" w:hAnsi="Arial" w:cs="Arial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Budidaya</w:t>
        </w:r>
        <w:proofErr w:type="spellEnd"/>
        <w:r w:rsidRPr="00ED0077">
          <w:rPr>
            <w:rStyle w:val="Hyperlink"/>
            <w:rFonts w:ascii="Arial" w:hAnsi="Arial" w:cs="Arial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ED0077">
          <w:rPr>
            <w:rStyle w:val="Hyperlink"/>
            <w:rFonts w:ascii="Arial" w:hAnsi="Arial" w:cs="Arial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pepaya</w:t>
        </w:r>
        <w:proofErr w:type="spellEnd"/>
        <w:r w:rsidRPr="00ED0077">
          <w:rPr>
            <w:rStyle w:val="Hyperlink"/>
            <w:rFonts w:ascii="Arial" w:hAnsi="Arial" w:cs="Arial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California</w:t>
        </w:r>
      </w:hyperlink>
      <w:r w:rsidRPr="00ED0077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belakangan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dilirik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para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petani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Pepaya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California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varietas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pepaya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baru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saat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paling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digandrungi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oleh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para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petani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dikarenakan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menj</w:t>
      </w:r>
      <w:bookmarkStart w:id="0" w:name="_GoBack"/>
      <w:bookmarkEnd w:id="0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anjikan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keuntungan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Pepaya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California pun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keunggulan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tersendiri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yakni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buahnya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manis</w:t>
      </w:r>
      <w:proofErr w:type="spellEnd"/>
      <w:proofErr w:type="gram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tahan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lama,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dipanen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cepat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bila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dibandingkan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pepaya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varietas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lain.</w:t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Syarat</w:t>
      </w:r>
      <w:proofErr w:type="spellEnd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tumbuh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ED0077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fldChar w:fldCharType="begin"/>
      </w:r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instrText xml:space="preserve"> HYPERLINK "http://www.carabudidayasukses.com/search/label/kebun" \t "_blank" </w:instrText>
      </w:r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fldChar w:fldCharType="separate"/>
      </w:r>
      <w:r w:rsidRPr="00ED0077">
        <w:rPr>
          <w:rStyle w:val="Hyperlink"/>
          <w:rFonts w:ascii="Arial" w:hAnsi="Arial" w:cs="Arial"/>
          <w:b/>
          <w:bCs/>
          <w:i/>
          <w:iCs/>
          <w:color w:val="000000" w:themeColor="text1"/>
          <w:sz w:val="24"/>
          <w:szCs w:val="24"/>
          <w:u w:val="none"/>
          <w:shd w:val="clear" w:color="auto" w:fill="FFFFFF"/>
        </w:rPr>
        <w:t>budidaya</w:t>
      </w:r>
      <w:proofErr w:type="spellEnd"/>
      <w:r w:rsidRPr="00ED0077">
        <w:rPr>
          <w:rStyle w:val="Hyperlink"/>
          <w:rFonts w:ascii="Arial" w:hAnsi="Arial" w:cs="Arial"/>
          <w:b/>
          <w:bCs/>
          <w:i/>
          <w:iCs/>
          <w:color w:val="000000" w:themeColor="text1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Pr="00ED0077">
        <w:rPr>
          <w:rStyle w:val="Hyperlink"/>
          <w:rFonts w:ascii="Arial" w:hAnsi="Arial" w:cs="Arial"/>
          <w:b/>
          <w:bCs/>
          <w:i/>
          <w:iCs/>
          <w:color w:val="000000" w:themeColor="text1"/>
          <w:sz w:val="24"/>
          <w:szCs w:val="24"/>
          <w:u w:val="none"/>
          <w:shd w:val="clear" w:color="auto" w:fill="FFFFFF"/>
        </w:rPr>
        <w:t>pepaya</w:t>
      </w:r>
      <w:proofErr w:type="spellEnd"/>
      <w:r w:rsidRPr="00ED0077">
        <w:rPr>
          <w:rStyle w:val="Hyperlink"/>
          <w:rFonts w:ascii="Arial" w:hAnsi="Arial" w:cs="Arial"/>
          <w:b/>
          <w:bCs/>
          <w:i/>
          <w:iCs/>
          <w:color w:val="000000" w:themeColor="text1"/>
          <w:sz w:val="24"/>
          <w:szCs w:val="24"/>
          <w:u w:val="none"/>
          <w:shd w:val="clear" w:color="auto" w:fill="FFFFFF"/>
        </w:rPr>
        <w:t xml:space="preserve"> California</w:t>
      </w:r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fldChar w:fldCharType="end"/>
      </w:r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hal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seputar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syarat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tumbuh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tanaman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perlu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diketahui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Pepaya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California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tumbuh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dataran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rendah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ketinggian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700 – 1000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mdpl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curah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hujan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1000 – 2000 mm/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tahun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 di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suhu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udara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optimum 22 – 26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derajat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Celcius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kelembaban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udara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sekitar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40%.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saat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angin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terlalu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kencang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waktu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sangat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baik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penyerbukan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disamping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ditunjung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juga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oleh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faktor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subur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gembur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mengandung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humus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menahan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air,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pH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cukup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ideal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antara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6 -7 (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netral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).</w:t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Pembibitan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•</w:t>
      </w:r>
      <w:r w:rsidRPr="00ED0077">
        <w:rPr>
          <w:rStyle w:val="apple-tab-span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Persyaratan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benih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Biji-biji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disiapkan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bibit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sebaiknya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diambil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buah-buah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masak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benar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pohon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pilihan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pilihan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lalu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dibelah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dua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diambil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biji-bijinya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Biji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kemudian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dicuci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bersih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sampai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kulit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menyelubungi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biji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terbuang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lalu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dikeringkan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ditempat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teduh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Biji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segar</w:t>
      </w:r>
      <w:proofErr w:type="spellEnd"/>
      <w:proofErr w:type="gram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biji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baik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bibit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Bibit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sebaiknya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diambil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terlalu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masak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/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tua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pohon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sudah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tua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•</w:t>
      </w:r>
      <w:r w:rsidRPr="00ED0077">
        <w:rPr>
          <w:rStyle w:val="apple-tab-span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ED0077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Penyiapan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benih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tiap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hektarnya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dibutuhkan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benih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sebanyak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60 gram (± 2000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tanaman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).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Benih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direndam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larutan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ATONIK 2 cc/liter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waktu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1-2 jam,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ditiriskan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kemudian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ditebari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Natural GLIO,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baru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disemai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polybag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ukuran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20 x 15 cm. Media yang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dipergunakan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campuran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 ember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diayak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lalu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ditambah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 ember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pupuk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kandang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sudah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matang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diayak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kemudian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ditambah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50 gram TSP </w:t>
      </w:r>
      <w:proofErr w:type="gram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yang  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dihaluskan</w:t>
      </w:r>
      <w:proofErr w:type="spellEnd"/>
      <w:proofErr w:type="gramEnd"/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•</w:t>
      </w:r>
      <w:r w:rsidRPr="00ED0077">
        <w:rPr>
          <w:rStyle w:val="apple-tab-span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Teknik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penyemaian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ED0077">
        <w:rPr>
          <w:rStyle w:val="apple-tab-span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Benih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ditanamkan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kedalaman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 cm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lalu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tutup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Penyiraman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setiap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hari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Benih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berkecambah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terlihat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tumbuh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setelah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12-15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hari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 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ketinggian</w:t>
      </w:r>
      <w:proofErr w:type="spellEnd"/>
      <w:proofErr w:type="gram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sekitar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15-20 cm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usia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menginjak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45-60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hari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bibit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sudah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siap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ditanam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ED0077">
        <w:rPr>
          <w:rStyle w:val="apple-tab-span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Biji-biji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langsung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ditanam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/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disemai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lebih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dahulu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Penyemaian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3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sebelum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bibit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persemaian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dipindahkan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kebun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•</w:t>
      </w:r>
      <w:r w:rsidRPr="00ED0077">
        <w:rPr>
          <w:rStyle w:val="apple-tab-span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Pemeliharaan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semaian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persemaian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biji-biji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ditaburkan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barisan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jarak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5 – 10 cm.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Biji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sampai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dibenam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dalam-dalam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cukup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 cm.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Biji-biji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tumbuh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sesudah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3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minggu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ditanam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interval 1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minggu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sekali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semprotkan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Atonik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dicampur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EM4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dosis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anjuran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•</w:t>
      </w:r>
      <w:r w:rsidRPr="00ED0077">
        <w:rPr>
          <w:rStyle w:val="apple-tab-span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Pemindahan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bibit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Bibit-bibit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berumur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2–2</w:t>
      </w:r>
      <w:proofErr w:type="gram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,5</w:t>
      </w:r>
      <w:proofErr w:type="gram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bibit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sudah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dewasa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dipindahkan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permulaan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musim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hujan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Pengolahan</w:t>
      </w:r>
      <w:proofErr w:type="spellEnd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lahan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pengolahan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langkah-langkahnya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sebagai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berikut</w:t>
      </w:r>
      <w:proofErr w:type="spellEnd"/>
      <w:proofErr w:type="gram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proofErr w:type="gramEnd"/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ED0077">
        <w:rPr>
          <w:rStyle w:val="apple-tab-span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Lahan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dibersihkan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segala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macam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gulma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lalu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dicangkul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/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dibajak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kemudian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digemburkan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ED0077">
        <w:rPr>
          <w:rStyle w:val="apple-tab-span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Bedengan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berukuran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lebar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200 – 250 cm,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tinggi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20 – 30 cm,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panjang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secukupnya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jarak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antar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bedengan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60 cm</w:t>
      </w:r>
      <w:proofErr w:type="gram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ED0077">
        <w:rPr>
          <w:rStyle w:val="apple-tab-span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Buat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lubang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ukuran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50 x 50 x 40 cm di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atas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bedengan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jarak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tanam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 x 2,5 m.</w:t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ED0077">
        <w:rPr>
          <w:rStyle w:val="apple-tab-span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Apabila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tanahnya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bersifat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asam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(pH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kurang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5),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sebaiknya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sesaat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setelah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diberi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pupuk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matang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perlu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ditambah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± 1 kg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Dolomit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biarkan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1-2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minggu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ED0077">
        <w:rPr>
          <w:rStyle w:val="apple-tab-span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Sebelum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diberi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pupuk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dikeringkan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minggu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Setelah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baru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ditutupi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campuran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10 kg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pupuk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kandang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matang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pupuk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PETRO ORGANIK 5 kg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ditambah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NPK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sebanyak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ons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Pembuatan</w:t>
      </w:r>
      <w:proofErr w:type="spellEnd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lubang</w:t>
      </w:r>
      <w:proofErr w:type="spellEnd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penanaman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Lubang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berukuran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50 x 50 x 50 cm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digali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berbaris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Lubang-lubang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selanjutnya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biarkan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kosong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Setelah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lubang-lubang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diisi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berkomposisi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campuran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pupuk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kandang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sebanyak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 – 3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blek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Lubang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–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lubang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ditutupi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gundukan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 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dibiarkan</w:t>
      </w:r>
      <w:proofErr w:type="spellEnd"/>
      <w:proofErr w:type="gram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2-3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hari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hingga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mengendap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Setelah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lubang-lubang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siap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ditanami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Cara </w:t>
      </w:r>
      <w:proofErr w:type="spell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penanaman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Setiap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lubang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diisi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3-4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biji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Beberapa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berikutnya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dilihat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tanaman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jantan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betina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berkelamin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dua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Penjarangan</w:t>
      </w:r>
      <w:proofErr w:type="spellEnd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penyulaman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Penjarangan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agar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memperoleh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tanaman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betina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jantan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saat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tanaman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mulai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berbunga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Penyiangan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Kapan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waktu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banyaknya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kebun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disiangi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ditentukan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tergantung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keadaan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</w:rPr>
        <w:lastRenderedPageBreak/>
        <w:br/>
      </w:r>
      <w:proofErr w:type="spell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Pemupukan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Pupuk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menunjang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kesuburan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pohon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pepaya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selama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masa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tanam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sebaiknya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pupuk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organik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Sedang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cara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pemberian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pupuknya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ED0077">
        <w:rPr>
          <w:rStyle w:val="apple-tab-span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1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minggu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setelah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ditanam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pupuk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kimia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komposisi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50 gram ZA, 25 gram Urea, 50 gram TSP,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25 gram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KCl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ED0077">
        <w:rPr>
          <w:rStyle w:val="apple-tab-span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kemudian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berikan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komposisi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75 gram ZA, 35 gram Urea, 75 gram TSP,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40 gram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KCl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ED0077">
        <w:rPr>
          <w:rStyle w:val="apple-tab-span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Saat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umur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3-5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lanjutkan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komposisi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75 gram ZA, 50 gram Urea, 75 gram TSP, 50 gram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KCl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ED0077">
        <w:rPr>
          <w:rStyle w:val="apple-tab-span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Menginjak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umur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6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tiap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sekali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lanjutkan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100 gram ZA, 60 gram Urea, 75 gram TSP,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75 gram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KCl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  </w:t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Pengairan</w:t>
      </w:r>
      <w:proofErr w:type="spellEnd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penyiraman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Pepaya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memerlukan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cukup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air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tetapi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tahan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genangan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air.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Maka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pengairan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pembuangan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air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diatur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seksama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Pengendalian</w:t>
      </w:r>
      <w:proofErr w:type="spellEnd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hama</w:t>
      </w:r>
      <w:proofErr w:type="spellEnd"/>
      <w:proofErr w:type="gramEnd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penyakit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Salah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satu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hama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pengganggu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tanaman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pepaya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California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kutu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tanaman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(Aphid sp.,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Tungau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).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Panjangnya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kira-kira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 – 3 mm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berwarna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hijau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kuning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hitam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Ada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sepasang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tonjolan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tabung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bagian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belakang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perut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bersungut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berkaki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panjang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Yang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dewasa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bersayap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pengendaliannya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semprot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Natural BVR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PESTONA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secara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bergantian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Penyakit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tanaman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pepaya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penyakit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disebabkan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jamur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virus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mosaik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leher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akar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pangkal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batang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rebah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semai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busuk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nematoda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Panen</w:t>
      </w:r>
      <w:proofErr w:type="spellEnd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penanganan</w:t>
      </w:r>
      <w:proofErr w:type="spellEnd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paska</w:t>
      </w:r>
      <w:proofErr w:type="spellEnd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t>panen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</w:rPr>
        <w:br/>
      </w:r>
      <w:r w:rsidRPr="00ED0077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shd w:val="clear" w:color="auto" w:fill="FFFFFF"/>
        </w:rPr>
        <w:br/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Tanaman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pepaya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dipanen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ketika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berumur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7</w:t>
      </w:r>
      <w:proofErr w:type="gram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,5</w:t>
      </w:r>
      <w:proofErr w:type="gram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 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Dipetiknya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saat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memberikan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tanda-tanda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kematangan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berupa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warna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kulit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menguning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cara</w:t>
      </w:r>
      <w:proofErr w:type="spellEnd"/>
      <w:proofErr w:type="gram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panennya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umumnya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pemetikan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ditempuh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“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songgo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” (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berupa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bambu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ujungnya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berbentuk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setengah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kerucut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).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Periode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panen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setiap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4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hari</w:t>
      </w:r>
      <w:proofErr w:type="spellEnd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D007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sekali</w:t>
      </w:r>
      <w:proofErr w:type="spellEnd"/>
    </w:p>
    <w:sectPr w:rsidR="0064309A" w:rsidRPr="00ED0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77"/>
    <w:rsid w:val="002502BC"/>
    <w:rsid w:val="00D05427"/>
    <w:rsid w:val="00D958FE"/>
    <w:rsid w:val="00ED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7FDEE-124F-4D99-8CDE-6D154CF9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007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D0077"/>
  </w:style>
  <w:style w:type="character" w:customStyle="1" w:styleId="apple-tab-span">
    <w:name w:val="apple-tab-span"/>
    <w:basedOn w:val="DefaultParagraphFont"/>
    <w:rsid w:val="00ED0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arabudidayasukses.com/2013/07/budidaya-pepay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gifary</dc:creator>
  <cp:keywords/>
  <dc:description/>
  <cp:lastModifiedBy>muhammad gifary</cp:lastModifiedBy>
  <cp:revision>2</cp:revision>
  <dcterms:created xsi:type="dcterms:W3CDTF">2014-06-19T02:05:00Z</dcterms:created>
  <dcterms:modified xsi:type="dcterms:W3CDTF">2014-06-19T04:25:00Z</dcterms:modified>
</cp:coreProperties>
</file>