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Görsel Alternatif Metin (Alt-Text) Yaklaşımı ve Model Karşılaştırma Notu</w:t>
      </w:r>
    </w:p>
    <w:p>
      <w:r/>
      <w:r>
        <w:rPr>
          <w:b/>
        </w:rPr>
        <w:t>Hazırlayan:</w:t>
      </w:r>
      <w:r>
        <w:t xml:space="preserve"> Zeynep Ecren (Yazılım ve Backend Sorumlusu)</w:t>
      </w:r>
    </w:p>
    <w:p>
      <w:r/>
      <w:r>
        <w:rPr>
          <w:b/>
        </w:rPr>
        <w:t>Proje:</w:t>
      </w:r>
      <w:r>
        <w:t xml:space="preserve"> NSosyal Erişilebilir Destek</w:t>
      </w:r>
    </w:p>
    <w:p>
      <w:r>
        <w:t>Bu çalışma, sosyal medya görselleri için otomatik, anlamlı ve erişilebilirlik standartlarına (W3C/WCAG) uygun Türkçe alternatif metin (alt-text) üretme yaklaşımını ve kullanılacak Vision-Language (VLM) modellerinin teknik karşılaştırmasını içermektedir.</w:t>
      </w:r>
    </w:p>
    <w:p>
      <w:r>
        <w:t>__________________________________________________________________</w:t>
      </w:r>
    </w:p>
    <w:p>
      <w:pPr>
        <w:pStyle w:val="Heading2"/>
      </w:pPr>
      <w:r>
        <w:t>1. Görsel Alternatif Metin Yaklaşımı (İş Akışı ve Standartlar)</w:t>
      </w:r>
    </w:p>
    <w:p>
      <w:r>
        <w:t xml:space="preserve">Görsel alternatif metin üretimi, sadece resimdeki nesneleri listelemek değildir. Ekran okuyucu (Screen Reader) kullanan görme engelli bir bireye, görselin sosyal medyadaki </w:t>
      </w:r>
      <w:r>
        <w:rPr>
          <w:b/>
        </w:rPr>
        <w:t>bağlamını, duygusunu ve iletmek istediği mesajı</w:t>
      </w:r>
      <w:r>
        <w:t xml:space="preserve"> doğru aktarma sürecidir.</w:t>
      </w:r>
    </w:p>
    <w:p>
      <w:pPr>
        <w:pStyle w:val="Heading3"/>
      </w:pPr>
      <w:r>
        <w:t>A. W3C Standartlarına Uygun Betimleme Kuralları</w:t>
      </w:r>
    </w:p>
    <w:p>
      <w:r>
        <w:t xml:space="preserve">1. </w:t>
      </w:r>
      <w:r>
        <w:rPr>
          <w:b/>
        </w:rPr>
        <w:t>Gereksiz İfadelerin Elenmesi:</w:t>
      </w:r>
      <w:r>
        <w:t xml:space="preserve"> Ekran okuyucular görseli okurken zaten "Resim:" veya "Görsel:" şeklinde anons eder. Bu nedenle alternatif metinler asla *"Bu resimde..."*, *"Bir ... fotoğrafı"* gibi ifadelerle </w:t>
      </w:r>
      <w:r>
        <w:rPr>
          <w:b/>
        </w:rPr>
        <w:t>başlamamalıdır.</w:t>
      </w:r>
      <w:r/>
    </w:p>
    <w:p>
      <w:r>
        <w:t xml:space="preserve">2. </w:t>
      </w:r>
      <w:r>
        <w:rPr>
          <w:b/>
        </w:rPr>
        <w:t>Bağlam ve Eylem Odaklılık:</w:t>
      </w:r>
      <w:r>
        <w:t xml:space="preserve"> Nesnelerin sadece adı değil, ilişkileri ve eylemleri de yazılmalıdır.</w:t>
      </w:r>
    </w:p>
    <w:p>
      <w:pPr>
        <w:pStyle w:val="ListBullet"/>
      </w:pPr>
      <w:r>
        <w:t>*Kötü Alt-Text:* "Kedi ve masa."</w:t>
      </w:r>
    </w:p>
    <w:p>
      <w:pPr>
        <w:pStyle w:val="ListBullet"/>
      </w:pPr>
      <w:r>
        <w:t>*İyi Alt-Text:* "Mutfak masasındaki laptopun yanına kıvrılmış uyuyan tekir bir kedi."</w:t>
      </w:r>
    </w:p>
    <w:p>
      <w:r>
        <w:t xml:space="preserve">3. </w:t>
      </w:r>
      <w:r>
        <w:rPr>
          <w:b/>
        </w:rPr>
        <w:t>Metin Okuma (OCR Entegrasyonu):</w:t>
      </w:r>
      <w:r>
        <w:t xml:space="preserve"> Görselin içinde yazı veya afiş metni varsa, bu metinler alternatif açıklamaya mutlaka dahil edilmelidir.</w:t>
      </w:r>
    </w:p>
    <w:p>
      <w:pPr>
        <w:pStyle w:val="Heading3"/>
      </w:pPr>
      <w:r>
        <w:t>B. Teknik İş Akışı ve Sistem Mimarisi Entegrasyonu</w:t>
      </w:r>
    </w:p>
    <w:p>
      <w:r>
        <w:t>Geliştirilecek olan görsel alternatif metin üretim akışı, FastAPI tabanlı backend mimarisi ve veri akış şemasıyla tam uyumlu olarak kurgulanmıştır.</w:t>
      </w:r>
    </w:p>
    <w:p>
      <w:r>
        <w:t>```mermaid</w:t>
      </w:r>
    </w:p>
    <w:p>
      <w:r>
        <w:t>sequenceDiagram</w:t>
      </w:r>
    </w:p>
    <w:p>
      <w:r>
        <w:t>autonumber</w:t>
      </w:r>
    </w:p>
    <w:p>
      <w:r>
        <w:t>actor Kullanıcı as İçerik Üreticisi</w:t>
      </w:r>
    </w:p>
    <w:p>
      <w:r>
        <w:t>participant UI as Erişilebilir Web Arayüzü</w:t>
      </w:r>
    </w:p>
    <w:p>
      <w:r>
        <w:t>participant GW as API Gateway (FastAPI)</w:t>
      </w:r>
    </w:p>
    <w:p>
      <w:r>
        <w:t>participant Auth as Kimlik Doğrulama (JWT)</w:t>
      </w:r>
    </w:p>
    <w:p>
      <w:r>
        <w:t>participant Orc as Orkestrasyon Servisi</w:t>
      </w:r>
    </w:p>
    <w:p>
      <w:r>
        <w:t>participant Mod as Görsel Açıklama Modülü</w:t>
      </w:r>
    </w:p>
    <w:p>
      <w:r>
        <w:t>participant VLM as VLM Servisi (Gemini Flash / Florence-2)</w:t>
      </w:r>
    </w:p>
    <w:p>
      <w:r>
        <w:t>participant Storage as Dosya / Nesne Depolama</w:t>
      </w:r>
    </w:p>
    <w:p>
      <w:r>
        <w:t>participant DB as PostgreSQL Veri Tabanı</w:t>
      </w:r>
    </w:p>
    <w:p>
      <w:r>
        <w:t>Kullanıcı-&gt;&gt;UI: Görsel yükler ve metin yazar</w:t>
      </w:r>
    </w:p>
    <w:p>
      <w:r>
        <w:t>UI-&gt;&gt;GW: HTTP REST (Görsel ve İstek) gönderir</w:t>
      </w:r>
    </w:p>
    <w:p>
      <w:r>
        <w:t>GW-&gt;&gt;Auth: JWT doğrulama ve oturum kontrolü</w:t>
      </w:r>
    </w:p>
    <w:p>
      <w:r>
        <w:t>Auth--&gt;&gt;GW: Doğrulama Başarılı</w:t>
      </w:r>
    </w:p>
    <w:p>
      <w:r>
        <w:t>GW-&gt;&gt;Orc: İsteği yönlendirir</w:t>
      </w:r>
    </w:p>
    <w:p>
      <w:r>
        <w:t>Orc-&gt;&gt;Mod: Görsel Açıklama talebini iletir</w:t>
      </w:r>
    </w:p>
    <w:p>
      <w:r>
        <w:t>Mod-&gt;&gt;Storage: Görsel dosyasını kaydeder/okur</w:t>
      </w:r>
    </w:p>
    <w:p>
      <w:r>
        <w:t>Mod-&gt;&gt;VLM: Görseli ve Türkçe betimleme promptunu gönderir</w:t>
      </w:r>
    </w:p>
    <w:p>
      <w:r>
        <w:t>VLM--&gt;&gt;Mod: Türkçe alternatif metin çıktısı</w:t>
      </w:r>
    </w:p>
    <w:p>
      <w:r>
        <w:t>Mod--&gt;&gt;Orc: Filtrelenmiş ve temizlenmiş metni döner</w:t>
      </w:r>
    </w:p>
    <w:p>
      <w:r>
        <w:t>Orc-&gt;&gt;DB: Sonucu ve görsel meta verilerini kaydeder</w:t>
      </w:r>
    </w:p>
    <w:p>
      <w:r>
        <w:t>Orc--&gt;&gt;GW: JSON sonucunu döner</w:t>
      </w:r>
    </w:p>
    <w:p>
      <w:r>
        <w:t>GW--&gt;&gt;UI: Alternatif metin önerisini iletir</w:t>
      </w:r>
    </w:p>
    <w:p>
      <w:r>
        <w:t>UI--&gt;&gt;Kullanıcı: Erişilebilir çıktıyı onay/düzenleme için gösterir</w:t>
      </w:r>
    </w:p>
    <w:p>
      <w:r>
        <w:t>```</w:t>
      </w:r>
    </w:p>
    <w:p>
      <w:pPr>
        <w:pStyle w:val="Heading4"/>
      </w:pPr>
      <w:r>
        <w:t>Veri Akış Adımları:</w:t>
      </w:r>
    </w:p>
    <w:p>
      <w:r>
        <w:t xml:space="preserve">1. </w:t>
      </w:r>
      <w:r>
        <w:rPr>
          <w:b/>
        </w:rPr>
        <w:t>İstek (Request):</w:t>
      </w:r>
      <w:r>
        <w:t xml:space="preserve"> Kullanıcı, erişilebilir kullanıcı arayüzünden (UI) görseli yükler. İstek, HTTPS/REST üzerinden FastAPI backend katmanındaki </w:t>
      </w:r>
      <w:r>
        <w:rPr>
          <w:b/>
        </w:rPr>
        <w:t>API Gateway</w:t>
      </w:r>
      <w:r>
        <w:t>'e ulaşır.</w:t>
      </w:r>
    </w:p>
    <w:p>
      <w:r>
        <w:t xml:space="preserve">2. </w:t>
      </w:r>
      <w:r>
        <w:rPr>
          <w:b/>
        </w:rPr>
        <w:t>Doğrulama &amp; Yönlendirme (Auth &amp; Routing):</w:t>
      </w:r>
      <w:r>
        <w:t xml:space="preserve"> JWT token doğrulamasından sonra </w:t>
      </w:r>
      <w:r>
        <w:rPr>
          <w:b/>
        </w:rPr>
        <w:t>Orkestrasyon Servisi</w:t>
      </w:r>
      <w:r>
        <w:t>, isteği türüne göre "Görsel Açıklama" modülüne iletir.</w:t>
      </w:r>
    </w:p>
    <w:p>
      <w:r>
        <w:t xml:space="preserve">3. </w:t>
      </w:r>
      <w:r>
        <w:rPr>
          <w:b/>
        </w:rPr>
        <w:t>İşleme &amp; Depolama (Processing):</w:t>
      </w:r>
      <w:r>
        <w:t xml:space="preserve"> Modül, görseli </w:t>
      </w:r>
      <w:r>
        <w:rPr>
          <w:b/>
        </w:rPr>
        <w:t>Dosya / Nesne Depolaması</w:t>
      </w:r>
      <w:r>
        <w:t xml:space="preserve">na (Object Storage) yazar. Ardından seçilen </w:t>
      </w:r>
      <w:r>
        <w:rPr>
          <w:b/>
        </w:rPr>
        <w:t>VLM (Yapay Zekâ)</w:t>
      </w:r>
      <w:r>
        <w:t xml:space="preserve"> modelini (Gemini 3.6 Flash veya Florence-2) Türkçe prompt ile çağırarak betimlemeyi üretir.</w:t>
      </w:r>
    </w:p>
    <w:p>
      <w:r>
        <w:t xml:space="preserve">4. </w:t>
      </w:r>
      <w:r>
        <w:rPr>
          <w:b/>
        </w:rPr>
        <w:t>Kayıt &amp; Birleştirme (Database &amp; JSON):</w:t>
      </w:r>
      <w:r>
        <w:t xml:space="preserve"> Orkestrasyon Servisi gelen çıktıyı filtrelerden geçirir, </w:t>
      </w:r>
      <w:r>
        <w:rPr>
          <w:b/>
        </w:rPr>
        <w:t>PostgreSQL</w:t>
      </w:r>
      <w:r>
        <w:t xml:space="preserve"> veri tabanına kaydeder ve API Gateway üzerinden JSON formatında arayüze iletir.</w:t>
      </w:r>
    </w:p>
    <w:p>
      <w:r>
        <w:t xml:space="preserve">5. </w:t>
      </w:r>
      <w:r>
        <w:rPr>
          <w:b/>
        </w:rPr>
        <w:t>Erişilebilir Çıktı (Output Preview):</w:t>
      </w:r>
      <w:r>
        <w:t xml:space="preserve"> Arayüz, otomatik hazırlanan alternatif metin önerisini içerik üreticisine gösterir. Üretici onayladığında gönderi erişilebilir meta verisiyle birlikte yayına hazır hale gelir.</w:t>
      </w:r>
    </w:p>
    <w:p>
      <w:r>
        <w:t>__________________________________________________________________</w:t>
      </w:r>
    </w:p>
    <w:p>
      <w:pPr>
        <w:pStyle w:val="Heading2"/>
      </w:pPr>
      <w:r>
        <w:t>2. Model Seçenekleri ve Karşılaştırmalı Analiz</w:t>
      </w:r>
    </w:p>
    <w:p>
      <w:r>
        <w:t xml:space="preserve">Projede kullanabileceğimiz modeller </w:t>
      </w:r>
      <w:r>
        <w:rPr>
          <w:b/>
        </w:rPr>
        <w:t>Bulut Tabanlı API Servisleri</w:t>
      </w:r>
      <w:r>
        <w:t xml:space="preserve"> ve </w:t>
      </w:r>
      <w:r>
        <w:rPr>
          <w:b/>
        </w:rPr>
        <w:t>Açık Kaynaklı / Yerel (Local) Modeller</w:t>
      </w:r>
      <w:r>
        <w:t xml:space="preserve"> olarak ikiye ayrılmaktadır:</w:t>
      </w:r>
    </w:p>
    <w:p>
      <w:pPr>
        <w:pStyle w:val="Heading3"/>
      </w:pPr>
      <w:r>
        <w:t>A. GPT-4o (OpenAI API)</w:t>
      </w:r>
    </w:p>
    <w:p>
      <w:pPr>
        <w:pStyle w:val="ListBullet"/>
      </w:pPr>
      <w:r/>
      <w:r>
        <w:rPr>
          <w:b/>
        </w:rPr>
        <w:t>Yapısı:</w:t>
      </w:r>
      <w:r>
        <w:t xml:space="preserve"> Kapalı Kaynak / Bulut API</w:t>
      </w:r>
    </w:p>
    <w:p>
      <w:pPr>
        <w:pStyle w:val="ListBullet"/>
      </w:pPr>
      <w:r/>
      <w:r>
        <w:rPr>
          <w:b/>
        </w:rPr>
        <w:t>Türkçe Performansı:</w:t>
      </w:r>
      <w:r>
        <w:t xml:space="preserve"> Mükemmel. Türkçe dilinin semantik ve kültürel yapısına en uygun betimlemeleri üreten modeldir.</w:t>
      </w:r>
    </w:p>
    <w:p>
      <w:pPr>
        <w:pStyle w:val="ListBullet"/>
      </w:pPr>
      <w:r/>
      <w:r>
        <w:rPr>
          <w:b/>
        </w:rPr>
        <w:t>Bağlam Anlayışı:</w:t>
      </w:r>
      <w:r>
        <w:t xml:space="preserve"> Görseldeki ince detayları, duyguyu ve metinleri (OCR) çok yüksek doğrulukla algılar.</w:t>
      </w:r>
    </w:p>
    <w:p>
      <w:pPr>
        <w:pStyle w:val="ListBullet"/>
      </w:pPr>
      <w:r/>
      <w:r>
        <w:rPr>
          <w:b/>
        </w:rPr>
        <w:t>Gecikme &amp; Maliyet:</w:t>
      </w:r>
      <w:r>
        <w:t xml:space="preserve"> Ortalama gecikme süresi 1.5 - 2.5 saniyedir. İstek başına maliyeti (Token ücreti) açık kaynaklı modellere göre yüksektir.</w:t>
      </w:r>
    </w:p>
    <w:p>
      <w:pPr>
        <w:pStyle w:val="Heading3"/>
      </w:pPr>
      <w:r>
        <w:t>B. Gemini 3.6 Flash (Google API)</w:t>
      </w:r>
    </w:p>
    <w:p>
      <w:pPr>
        <w:pStyle w:val="ListBullet"/>
      </w:pPr>
      <w:r/>
      <w:r>
        <w:rPr>
          <w:b/>
        </w:rPr>
        <w:t>Yapısı:</w:t>
      </w:r>
      <w:r>
        <w:t xml:space="preserve"> Kapalı Kaynak / Bulut API</w:t>
      </w:r>
    </w:p>
    <w:p>
      <w:pPr>
        <w:pStyle w:val="ListBullet"/>
      </w:pPr>
      <w:r/>
      <w:r>
        <w:rPr>
          <w:b/>
        </w:rPr>
        <w:t>Türkçe Performansı:</w:t>
      </w:r>
      <w:r>
        <w:t xml:space="preserve"> Çok İyi. Türkçe çıktı kalitesi GPT-4o'ya oldukça yakındır.</w:t>
      </w:r>
    </w:p>
    <w:p>
      <w:pPr>
        <w:pStyle w:val="ListBullet"/>
      </w:pPr>
      <w:r/>
      <w:r>
        <w:rPr>
          <w:b/>
        </w:rPr>
        <w:t>Bağlam Anlayışı:</w:t>
      </w:r>
      <w:r>
        <w:t xml:space="preserve"> Multimodal (çoklu modlu) mimarisi sayesinde görsel içi yazıları ve nesneleri başarıyla ayrıştırır.</w:t>
      </w:r>
    </w:p>
    <w:p>
      <w:pPr>
        <w:pStyle w:val="ListBullet"/>
      </w:pPr>
      <w:r/>
      <w:r>
        <w:rPr>
          <w:b/>
        </w:rPr>
        <w:t>Gecikme &amp; Maliyet:</w:t>
      </w:r>
      <w:r>
        <w:t xml:space="preserve"> </w:t>
      </w:r>
      <w:r>
        <w:rPr>
          <w:b/>
        </w:rPr>
        <w:t>En hızlı API modelidir (Ortalama 0.8 - 1.2 saniye gecikme).</w:t>
      </w:r>
      <w:r>
        <w:t xml:space="preserve"> Maliyeti GPT-4o'ya kıyasla oldukça düşüktür ve ücretsiz kullanım limitleri (Free Tier) mevcuttur.</w:t>
      </w:r>
    </w:p>
    <w:p>
      <w:pPr>
        <w:pStyle w:val="Heading3"/>
      </w:pPr>
      <w:r>
        <w:t>C. Qwen2-VL-7B-Instruct (Alibaba - Açık Kaynak)</w:t>
      </w:r>
    </w:p>
    <w:p>
      <w:pPr>
        <w:pStyle w:val="ListBullet"/>
      </w:pPr>
      <w:r/>
      <w:r>
        <w:rPr>
          <w:b/>
        </w:rPr>
        <w:t>Yapısı:</w:t>
      </w:r>
      <w:r>
        <w:t xml:space="preserve"> Açık Kaynak / Lokal veya Colab üzerinde çalıştırılabilir</w:t>
      </w:r>
    </w:p>
    <w:p>
      <w:pPr>
        <w:pStyle w:val="ListBullet"/>
      </w:pPr>
      <w:r/>
      <w:r>
        <w:rPr>
          <w:b/>
        </w:rPr>
        <w:t>Türkçe Performansı:</w:t>
      </w:r>
      <w:r>
        <w:t xml:space="preserve"> İyi. Çok dilli (Multilingual) olarak eğitildiği için Türkçe görsel betimlemede açık kaynaklı modeller arasında en başarılı olanlardandır.</w:t>
      </w:r>
    </w:p>
    <w:p>
      <w:pPr>
        <w:pStyle w:val="ListBullet"/>
      </w:pPr>
      <w:r/>
      <w:r>
        <w:rPr>
          <w:b/>
        </w:rPr>
        <w:t>Bağlam Anlayışı:</w:t>
      </w:r>
      <w:r>
        <w:t xml:space="preserve"> 7 milyar parametreli yapısıyla nesne konumlarını ve metinleri iyi analiz eder.</w:t>
      </w:r>
    </w:p>
    <w:p>
      <w:pPr>
        <w:pStyle w:val="ListBullet"/>
      </w:pPr>
      <w:r/>
      <w:r>
        <w:rPr>
          <w:b/>
        </w:rPr>
        <w:t>Gecikme &amp; Maliyet:</w:t>
      </w:r>
      <w:r>
        <w:t xml:space="preserve"> Yerel GPU (VRAM &gt; 16GB) veya ücretsiz Google Colab (T4 GPU) üzerinde çalıştırılabilir. API maliyeti yoktur ancak yerel sunucu kurulumu gerektirir.</w:t>
      </w:r>
    </w:p>
    <w:p>
      <w:pPr>
        <w:pStyle w:val="Heading3"/>
      </w:pPr>
      <w:r>
        <w:t>D. LLaVA-1.5-13B (Açık Kaynak)</w:t>
      </w:r>
    </w:p>
    <w:p>
      <w:pPr>
        <w:pStyle w:val="ListBullet"/>
      </w:pPr>
      <w:r/>
      <w:r>
        <w:rPr>
          <w:b/>
        </w:rPr>
        <w:t>Yapısı:</w:t>
      </w:r>
      <w:r>
        <w:t xml:space="preserve"> Açık Kaynak / Lokal</w:t>
      </w:r>
    </w:p>
    <w:p>
      <w:pPr>
        <w:pStyle w:val="ListBullet"/>
      </w:pPr>
      <w:r/>
      <w:r>
        <w:rPr>
          <w:b/>
        </w:rPr>
        <w:t>Türkçe Performansı:</w:t>
      </w:r>
      <w:r>
        <w:t xml:space="preserve"> Orta. Görselleri çok iyi analiz eder ancak Türkçe betimleme üretirken bazen İngilizce kelimeler karıştırabilir veya dilbilgisi hataları yapabilir.</w:t>
      </w:r>
    </w:p>
    <w:p>
      <w:pPr>
        <w:pStyle w:val="ListBullet"/>
      </w:pPr>
      <w:r/>
      <w:r>
        <w:rPr>
          <w:b/>
        </w:rPr>
        <w:t>Bağlam Anlayışı:</w:t>
      </w:r>
      <w:r>
        <w:t xml:space="preserve"> Nesne tespiti başarılıdır ancak görsel içindeki küçük Türkçe yazıları okumakta (OCR) zorlanır.</w:t>
      </w:r>
    </w:p>
    <w:p>
      <w:pPr>
        <w:pStyle w:val="ListBullet"/>
      </w:pPr>
      <w:r/>
      <w:r>
        <w:rPr>
          <w:b/>
        </w:rPr>
        <w:t>Gecikme &amp; Maliyet:</w:t>
      </w:r>
      <w:r>
        <w:t xml:space="preserve"> 13B sürümü için güçlü bir ekran kartı gerekir. Sunucu maliyeti yüksektir.</w:t>
      </w:r>
    </w:p>
    <w:p>
      <w:pPr>
        <w:pStyle w:val="Heading3"/>
      </w:pPr>
      <w:r>
        <w:t>E. Florence-2-Large (Microsoft - Açık Kaynak &amp; Ultra Hafif)</w:t>
      </w:r>
    </w:p>
    <w:p>
      <w:pPr>
        <w:pStyle w:val="ListBullet"/>
      </w:pPr>
      <w:r/>
      <w:r>
        <w:rPr>
          <w:b/>
        </w:rPr>
        <w:t>Yapısı:</w:t>
      </w:r>
      <w:r>
        <w:t xml:space="preserve"> Açık Kaynak / Lokal (Sadece 0.7B parametre)</w:t>
      </w:r>
    </w:p>
    <w:p>
      <w:pPr>
        <w:pStyle w:val="ListBullet"/>
      </w:pPr>
      <w:r/>
      <w:r>
        <w:rPr>
          <w:b/>
        </w:rPr>
        <w:t>Türkçe Performansı:</w:t>
      </w:r>
      <w:r>
        <w:t xml:space="preserve"> Zayıf. Doğrudan Türkçe çıktı veremez, çıktısı İngilizce'dir. Türkçe için arkasına bir çeviri modeli (örn: NLLB-200) koymak gerekir.</w:t>
      </w:r>
    </w:p>
    <w:p>
      <w:pPr>
        <w:pStyle w:val="ListBullet"/>
      </w:pPr>
      <w:r/>
      <w:r>
        <w:rPr>
          <w:b/>
        </w:rPr>
        <w:t>Bağlam Anlayışı:</w:t>
      </w:r>
      <w:r>
        <w:t xml:space="preserve"> Boyutuna göre inanılmaz derecede başarılıdır. Nesne tespiti, detaylı betimleme ve OCR yeteneği çok gelişmiştir.</w:t>
      </w:r>
    </w:p>
    <w:p>
      <w:pPr>
        <w:pStyle w:val="ListBullet"/>
      </w:pPr>
      <w:r/>
      <w:r>
        <w:rPr>
          <w:b/>
        </w:rPr>
        <w:t>Gecikme &amp; Maliyet:</w:t>
      </w:r>
      <w:r>
        <w:t xml:space="preserve"> </w:t>
      </w:r>
      <w:r>
        <w:rPr>
          <w:b/>
        </w:rPr>
        <w:t>Neredeyse sıfır maliyet ve ultra hızlıdır (yerel CPU'da bile &lt; 0.2 saniyede çalışır).</w:t>
      </w:r>
      <w:r>
        <w:t xml:space="preserve"> Cep telefonunda bile çalışabilir.</w:t>
      </w:r>
    </w:p>
    <w:p>
      <w:r>
        <w:t>__________________________________________________________________</w:t>
      </w:r>
    </w:p>
    <w:p>
      <w:pPr>
        <w:pStyle w:val="Heading2"/>
      </w:pPr>
      <w:r>
        <w:t>3. Model Karşılaştırma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Kriter</w:t>
            </w:r>
          </w:p>
        </w:tc>
        <w:tc>
          <w:tcPr>
            <w:tcW w:type="dxa" w:w="1872"/>
          </w:tcPr>
          <w:p>
            <w:r>
              <w:t>GPT-4o (API)</w:t>
            </w:r>
          </w:p>
        </w:tc>
        <w:tc>
          <w:tcPr>
            <w:tcW w:type="dxa" w:w="1872"/>
          </w:tcPr>
          <w:p>
            <w:r>
              <w:t>Gemini 3.6 Flash (API)</w:t>
            </w:r>
          </w:p>
        </w:tc>
        <w:tc>
          <w:tcPr>
            <w:tcW w:type="dxa" w:w="1872"/>
          </w:tcPr>
          <w:p>
            <w:r>
              <w:t>Qwen2-VL-7B (Lokal)</w:t>
            </w:r>
          </w:p>
        </w:tc>
        <w:tc>
          <w:tcPr>
            <w:tcW w:type="dxa" w:w="1872"/>
          </w:tcPr>
          <w:p>
            <w:r>
              <w:t>Florence-2 (Lokal + Çeviri)</w:t>
            </w:r>
          </w:p>
        </w:tc>
      </w:tr>
      <w:tr>
        <w:tc>
          <w:tcPr>
            <w:tcW w:type="dxa" w:w="1872"/>
          </w:tcPr>
          <w:p>
            <w:r>
              <w:t>Türkçe Dil Kalitesi</w:t>
            </w:r>
          </w:p>
        </w:tc>
        <w:tc>
          <w:tcPr>
            <w:tcW w:type="dxa" w:w="1872"/>
          </w:tcPr>
          <w:p>
            <w:r>
              <w:t>5/5 (Mükemmel)</w:t>
            </w:r>
          </w:p>
        </w:tc>
        <w:tc>
          <w:tcPr>
            <w:tcW w:type="dxa" w:w="1872"/>
          </w:tcPr>
          <w:p>
            <w:r>
              <w:t>4.5/5 (Çok Başarılı)</w:t>
            </w:r>
          </w:p>
        </w:tc>
        <w:tc>
          <w:tcPr>
            <w:tcW w:type="dxa" w:w="1872"/>
          </w:tcPr>
          <w:p>
            <w:r>
              <w:t>4/5 (Başarılı)</w:t>
            </w:r>
          </w:p>
        </w:tc>
        <w:tc>
          <w:tcPr>
            <w:tcW w:type="dxa" w:w="1872"/>
          </w:tcPr>
          <w:p>
            <w:r>
              <w:t>3/5 (Orta - Çeviri Bağımlı)</w:t>
            </w:r>
          </w:p>
        </w:tc>
      </w:tr>
      <w:tr>
        <w:tc>
          <w:tcPr>
            <w:tcW w:type="dxa" w:w="1872"/>
          </w:tcPr>
          <w:p>
            <w:r>
              <w:t>Bağlam ve Detay Analizi</w:t>
            </w:r>
          </w:p>
        </w:tc>
        <w:tc>
          <w:tcPr>
            <w:tcW w:type="dxa" w:w="1872"/>
          </w:tcPr>
          <w:p>
            <w:r>
              <w:t>5/5</w:t>
            </w:r>
          </w:p>
        </w:tc>
        <w:tc>
          <w:tcPr>
            <w:tcW w:type="dxa" w:w="1872"/>
          </w:tcPr>
          <w:p>
            <w:r>
              <w:t>4.5/5</w:t>
            </w:r>
          </w:p>
        </w:tc>
        <w:tc>
          <w:tcPr>
            <w:tcW w:type="dxa" w:w="1872"/>
          </w:tcPr>
          <w:p>
            <w:r>
              <w:t>4/5</w:t>
            </w:r>
          </w:p>
        </w:tc>
        <w:tc>
          <w:tcPr>
            <w:tcW w:type="dxa" w:w="1872"/>
          </w:tcPr>
          <w:p>
            <w:r>
              <w:t>3.5/5</w:t>
            </w:r>
          </w:p>
        </w:tc>
      </w:tr>
      <w:tr>
        <w:tc>
          <w:tcPr>
            <w:tcW w:type="dxa" w:w="1872"/>
          </w:tcPr>
          <w:p>
            <w:r>
              <w:t>OCR (Görsel İçi Yazı)</w:t>
            </w:r>
          </w:p>
        </w:tc>
        <w:tc>
          <w:tcPr>
            <w:tcW w:type="dxa" w:w="1872"/>
          </w:tcPr>
          <w:p>
            <w:r>
              <w:t>5/5</w:t>
            </w:r>
          </w:p>
        </w:tc>
        <w:tc>
          <w:tcPr>
            <w:tcW w:type="dxa" w:w="1872"/>
          </w:tcPr>
          <w:p>
            <w:r>
              <w:t>4.5/5</w:t>
            </w:r>
          </w:p>
        </w:tc>
        <w:tc>
          <w:tcPr>
            <w:tcW w:type="dxa" w:w="1872"/>
          </w:tcPr>
          <w:p>
            <w:r>
              <w:t>4/5</w:t>
            </w:r>
          </w:p>
        </w:tc>
        <w:tc>
          <w:tcPr>
            <w:tcW w:type="dxa" w:w="1872"/>
          </w:tcPr>
          <w:p>
            <w:r>
              <w:t>3/5</w:t>
            </w:r>
          </w:p>
        </w:tc>
      </w:tr>
      <w:tr>
        <w:tc>
          <w:tcPr>
            <w:tcW w:type="dxa" w:w="1872"/>
          </w:tcPr>
          <w:p>
            <w:r>
              <w:t>Gecikme Süresi (Hız)</w:t>
            </w:r>
          </w:p>
        </w:tc>
        <w:tc>
          <w:tcPr>
            <w:tcW w:type="dxa" w:w="1872"/>
          </w:tcPr>
          <w:p>
            <w:r>
              <w:t>~2.0 sn</w:t>
            </w:r>
          </w:p>
        </w:tc>
        <w:tc>
          <w:tcPr>
            <w:tcW w:type="dxa" w:w="1872"/>
          </w:tcPr>
          <w:p>
            <w:r>
              <w:t>~1.0 sn (Hızlı)</w:t>
            </w:r>
          </w:p>
        </w:tc>
        <w:tc>
          <w:tcPr>
            <w:tcW w:type="dxa" w:w="1872"/>
          </w:tcPr>
          <w:p>
            <w:r>
              <w:t>~3.0 sn (GPU'ya Bağlı)</w:t>
            </w:r>
          </w:p>
        </w:tc>
        <w:tc>
          <w:tcPr>
            <w:tcW w:type="dxa" w:w="1872"/>
          </w:tcPr>
          <w:p>
            <w:r>
              <w:t>~0.2 sn (Ultra Hızlı)</w:t>
            </w:r>
          </w:p>
        </w:tc>
      </w:tr>
      <w:tr>
        <w:tc>
          <w:tcPr>
            <w:tcW w:type="dxa" w:w="1872"/>
          </w:tcPr>
          <w:p>
            <w:r>
              <w:t>Maliyet / API Ücreti</w:t>
            </w:r>
          </w:p>
        </w:tc>
        <w:tc>
          <w:tcPr>
            <w:tcW w:type="dxa" w:w="1872"/>
          </w:tcPr>
          <w:p>
            <w:r>
              <w:t>Yüksek</w:t>
            </w:r>
          </w:p>
        </w:tc>
        <w:tc>
          <w:tcPr>
            <w:tcW w:type="dxa" w:w="1872"/>
          </w:tcPr>
          <w:p>
            <w:r>
              <w:t>Çok Düşük (Free Tier var)</w:t>
            </w:r>
          </w:p>
        </w:tc>
        <w:tc>
          <w:tcPr>
            <w:tcW w:type="dxa" w:w="1872"/>
          </w:tcPr>
          <w:p>
            <w:r>
              <w:t>Ücretsiz (Açık Kaynak)</w:t>
            </w:r>
          </w:p>
        </w:tc>
        <w:tc>
          <w:tcPr>
            <w:tcW w:type="dxa" w:w="1872"/>
          </w:tcPr>
          <w:p>
            <w:r>
              <w:t>Ücretsiz (Açık Kaynak)</w:t>
            </w:r>
          </w:p>
        </w:tc>
      </w:tr>
      <w:tr>
        <w:tc>
          <w:tcPr>
            <w:tcW w:type="dxa" w:w="1872"/>
          </w:tcPr>
          <w:p>
            <w:r>
              <w:t>Donanım İhtiyacı</w:t>
            </w:r>
          </w:p>
        </w:tc>
        <w:tc>
          <w:tcPr>
            <w:tcW w:type="dxa" w:w="1872"/>
          </w:tcPr>
          <w:p>
            <w:r>
              <w:t>Yok (Bulut)</w:t>
            </w:r>
          </w:p>
        </w:tc>
        <w:tc>
          <w:tcPr>
            <w:tcW w:type="dxa" w:w="1872"/>
          </w:tcPr>
          <w:p>
            <w:r>
              <w:t>Yok (Bulut)</w:t>
            </w:r>
          </w:p>
        </w:tc>
        <w:tc>
          <w:tcPr>
            <w:tcW w:type="dxa" w:w="1872"/>
          </w:tcPr>
          <w:p>
            <w:r>
              <w:t>Yüksek GPU (16GB VRAM)</w:t>
            </w:r>
          </w:p>
        </w:tc>
        <w:tc>
          <w:tcPr>
            <w:tcW w:type="dxa" w:w="1872"/>
          </w:tcPr>
          <w:p>
            <w:r>
              <w:t>Ultra Düşük (CPU yeterli)</w:t>
            </w:r>
          </w:p>
        </w:tc>
      </w:tr>
    </w:tbl>
    <w:p>
      <w:r>
        <w:t>__________________________________________________________________</w:t>
      </w:r>
    </w:p>
    <w:p>
      <w:pPr>
        <w:pStyle w:val="Heading2"/>
      </w:pPr>
      <w:r>
        <w:t>4. Proje ve MVP İçin Teknik Model Tavsiyesi</w:t>
      </w:r>
    </w:p>
    <w:p>
      <w:pPr>
        <w:pStyle w:val="Heading3"/>
      </w:pPr>
      <w:r>
        <w:t>**Öneri: Gemini 3.6 Flash (Bulut API) + Florence-2 (Lokal Yedek/Alternatif)**</w:t>
      </w:r>
    </w:p>
    <w:p>
      <w:r>
        <w:t xml:space="preserve">1. </w:t>
      </w:r>
      <w:r>
        <w:rPr>
          <w:b/>
        </w:rPr>
        <w:t>MVP (Prototip) Aşaması İçin:</w:t>
      </w:r>
      <w:r/>
    </w:p>
    <w:p>
      <w:pPr>
        <w:pStyle w:val="ListBullet"/>
      </w:pPr>
      <w:r>
        <w:t xml:space="preserve">Prototip aşamasında sunucu maliyetleri ve donanım kurulumlarıyla zaman kaybetmemek adına </w:t>
      </w:r>
      <w:r>
        <w:rPr>
          <w:b/>
        </w:rPr>
        <w:t>Gemini 3.6 Flash API</w:t>
      </w:r>
      <w:r>
        <w:t xml:space="preserve"> kullanımı en mantıklı seçimdir.</w:t>
      </w:r>
    </w:p>
    <w:p>
      <w:pPr>
        <w:pStyle w:val="ListBullet"/>
      </w:pPr>
      <w:r/>
      <w:r>
        <w:rPr>
          <w:b/>
        </w:rPr>
        <w:t>Gerekçesi:</w:t>
      </w:r>
      <w:r>
        <w:t xml:space="preserve"> Çok hızlı yanıt vermesi (kullanıcı deneyimini artırır), Türkçe dil kalitesinin jüriyi etkileyecek düzeyde yüksek olması ve Google'ın sunduğu ücretsiz API limitlerinin prototip testleri için fazlasıyla yeterli olmasıdır.</w:t>
      </w:r>
    </w:p>
    <w:p>
      <w:r>
        <w:t xml:space="preserve">2. </w:t>
      </w:r>
      <w:r>
        <w:rPr>
          <w:b/>
        </w:rPr>
        <w:t>Nihai Ürün (Sürdürülebilirlik &amp; Yerlilik) Aşaması İçin:</w:t>
      </w:r>
      <w:r/>
    </w:p>
    <w:p>
      <w:pPr>
        <w:pStyle w:val="ListBullet"/>
      </w:pPr>
      <w:r>
        <w:t xml:space="preserve">Raporun *"Sürdürülebilirlik"* ve *"Yerlilik"* puanını artırmak için sisteme açık kaynaklı bir </w:t>
      </w:r>
      <w:r>
        <w:rPr>
          <w:b/>
        </w:rPr>
        <w:t>Florence-2 (Lokal)</w:t>
      </w:r>
      <w:r>
        <w:t xml:space="preserve"> veya </w:t>
      </w:r>
      <w:r>
        <w:rPr>
          <w:b/>
        </w:rPr>
        <w:t>Qwen2-VL</w:t>
      </w:r>
      <w:r>
        <w:t xml:space="preserve"> seçeneği eklenecektir.</w:t>
      </w:r>
    </w:p>
    <w:p>
      <w:pPr>
        <w:pStyle w:val="ListBullet"/>
      </w:pPr>
      <w:r/>
      <w:r>
        <w:rPr>
          <w:b/>
        </w:rPr>
        <w:t>Gerekçesi:</w:t>
      </w:r>
      <w:r>
        <w:t xml:space="preserve"> Kurumsal müşterilere veya kamu kurumlarına *"Verileriniz buluta gitmeden tamamen kendi yerel sunucumuzda açık kaynaklı modellerle işlenmektedir"* güvencesini (Veri Güvenliği ve Etik İlkeler - Bölüm 10) sunmamızı sağlar.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