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31.2" w:lineRule="auto"/>
        <w:jc w:val="center"/>
        <w:rPr>
          <w:sz w:val="60"/>
          <w:szCs w:val="60"/>
        </w:rPr>
      </w:pPr>
      <w:bookmarkStart w:colFirst="0" w:colLast="0" w:name="_ogo7gxlqp7c8" w:id="0"/>
      <w:bookmarkEnd w:id="0"/>
      <w:r w:rsidDel="00000000" w:rsidR="00000000" w:rsidRPr="00000000">
        <w:rPr>
          <w:rtl w:val="0"/>
        </w:rPr>
      </w:r>
    </w:p>
    <w:p w:rsidR="00000000" w:rsidDel="00000000" w:rsidP="00000000" w:rsidRDefault="00000000" w:rsidRPr="00000000" w14:paraId="00000002">
      <w:pPr>
        <w:pStyle w:val="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line="331.2" w:lineRule="auto"/>
        <w:jc w:val="center"/>
        <w:rPr>
          <w:sz w:val="60"/>
          <w:szCs w:val="60"/>
        </w:rPr>
      </w:pPr>
      <w:bookmarkStart w:colFirst="0" w:colLast="0" w:name="_3zi6rmmyycqg" w:id="1"/>
      <w:bookmarkEnd w:id="1"/>
      <w:r w:rsidDel="00000000" w:rsidR="00000000" w:rsidRPr="00000000">
        <w:rPr>
          <w:sz w:val="60"/>
          <w:szCs w:val="60"/>
          <w:rtl w:val="0"/>
        </w:rPr>
        <w:t xml:space="preserve">10 Academy: Artificial Intelligence Mastery</w:t>
      </w:r>
    </w:p>
    <w:p w:rsidR="00000000" w:rsidDel="00000000" w:rsidP="00000000" w:rsidRDefault="00000000" w:rsidRPr="00000000" w14:paraId="00000003">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rFonts w:ascii="Raleway" w:cs="Raleway" w:eastAsia="Raleway" w:hAnsi="Raleway"/>
          <w:sz w:val="48"/>
          <w:szCs w:val="48"/>
        </w:rPr>
      </w:pPr>
      <w:bookmarkStart w:colFirst="0" w:colLast="0" w:name="_dz1cekbjd6rv" w:id="2"/>
      <w:bookmarkEnd w:id="2"/>
      <w:r w:rsidDel="00000000" w:rsidR="00000000" w:rsidRPr="00000000">
        <w:rPr>
          <w:rFonts w:ascii="Raleway" w:cs="Raleway" w:eastAsia="Raleway" w:hAnsi="Raleway"/>
          <w:sz w:val="48"/>
          <w:szCs w:val="48"/>
          <w:rtl w:val="0"/>
        </w:rPr>
        <w:t xml:space="preserve">Week 10 Challenge Document</w:t>
      </w:r>
    </w:p>
    <w:p w:rsidR="00000000" w:rsidDel="00000000" w:rsidP="00000000" w:rsidRDefault="00000000" w:rsidRPr="00000000" w14:paraId="00000004">
      <w:pPr>
        <w:pStyle w:val="Subtitle"/>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line="266.6664" w:lineRule="auto"/>
        <w:jc w:val="center"/>
        <w:rPr>
          <w:rFonts w:ascii="Raleway" w:cs="Raleway" w:eastAsia="Raleway" w:hAnsi="Raleway"/>
        </w:rPr>
      </w:pPr>
      <w:bookmarkStart w:colFirst="0" w:colLast="0" w:name="_ayz5bf10csqf" w:id="3"/>
      <w:bookmarkEnd w:id="3"/>
      <w:r w:rsidDel="00000000" w:rsidR="00000000" w:rsidRPr="00000000">
        <w:rPr>
          <w:rFonts w:ascii="Raleway" w:cs="Raleway" w:eastAsia="Raleway" w:hAnsi="Raleway"/>
          <w:rtl w:val="0"/>
        </w:rPr>
        <w:t xml:space="preserve">Date: 19 Feb - 25 Feb 2025</w:t>
      </w:r>
      <w:r w:rsidDel="00000000" w:rsidR="00000000" w:rsidRPr="00000000">
        <w:rPr>
          <w:rFonts w:ascii="Raleway" w:cs="Raleway" w:eastAsia="Raleway" w:hAnsi="Raleway"/>
          <w:rtl w:val="0"/>
        </w:rPr>
        <w:t xml:space="preserve"> </w:t>
      </w:r>
    </w:p>
    <w:p w:rsidR="00000000" w:rsidDel="00000000" w:rsidP="00000000" w:rsidRDefault="00000000" w:rsidRPr="00000000" w14:paraId="00000005">
      <w:pPr>
        <w:pStyle w:val="Heading1"/>
        <w:pageBreakBefore w:val="0"/>
        <w:jc w:val="center"/>
        <w:rPr/>
      </w:pPr>
      <w:bookmarkStart w:colFirst="0" w:colLast="0" w:name="_hj59scsg4bvc" w:id="4"/>
      <w:bookmarkEnd w:id="4"/>
      <w:r w:rsidDel="00000000" w:rsidR="00000000" w:rsidRPr="00000000">
        <w:rPr>
          <w:rtl w:val="0"/>
        </w:rPr>
        <w:t xml:space="preserve">Change point analysis and statistical modelling of time series data - detecting changes and associating causes on time series data</w:t>
      </w:r>
    </w:p>
    <w:p w:rsidR="00000000" w:rsidDel="00000000" w:rsidP="00000000" w:rsidRDefault="00000000" w:rsidRPr="00000000" w14:paraId="00000006">
      <w:pPr>
        <w:pageBreakBefore w:val="0"/>
        <w:rPr>
          <w:sz w:val="32"/>
          <w:szCs w:val="32"/>
        </w:rPr>
      </w:pPr>
      <w:r w:rsidDel="00000000" w:rsidR="00000000" w:rsidRPr="00000000">
        <w:rPr>
          <w:rtl w:val="0"/>
        </w:rPr>
      </w:r>
    </w:p>
    <w:p w:rsidR="00000000" w:rsidDel="00000000" w:rsidP="00000000" w:rsidRDefault="00000000" w:rsidRPr="00000000" w14:paraId="00000007">
      <w:pPr>
        <w:pageBreakBefore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rPr>
          <w:rFonts w:ascii="Raleway Medium" w:cs="Raleway Medium" w:eastAsia="Raleway Medium" w:hAnsi="Raleway Medium"/>
        </w:rPr>
      </w:pPr>
      <w:r w:rsidDel="00000000" w:rsidR="00000000" w:rsidRPr="00000000">
        <w:rPr>
          <w:b w:val="1"/>
          <w:sz w:val="32"/>
          <w:szCs w:val="32"/>
          <w:rtl w:val="0"/>
        </w:rPr>
        <w:t xml:space="preserve">Business objective</w:t>
      </w:r>
      <w:r w:rsidDel="00000000" w:rsidR="00000000" w:rsidRPr="00000000">
        <w:rPr>
          <w:rFonts w:ascii="Raleway Medium" w:cs="Raleway Medium" w:eastAsia="Raleway Medium" w:hAnsi="Raleway Medium"/>
          <w:rtl w:val="0"/>
        </w:rPr>
        <w:t xml:space="preserve">  </w:t>
        <w:br w:type="textWrapping"/>
      </w:r>
    </w:p>
    <w:p w:rsidR="00000000" w:rsidDel="00000000" w:rsidP="00000000" w:rsidRDefault="00000000" w:rsidRPr="00000000" w14:paraId="00000009">
      <w:pPr>
        <w:pageBreakBefore w:val="0"/>
        <w:rPr/>
      </w:pPr>
      <w:r w:rsidDel="00000000" w:rsidR="00000000" w:rsidRPr="00000000">
        <w:rPr>
          <w:rtl w:val="0"/>
        </w:rPr>
        <w:t xml:space="preserve">The main goal of this analysis is to study how important events affect Brent oil prices. This will focus on finding out how changes in oil prices are linked to big events like political decisions, conflicts in oil-producing regions, global economic sanctions, and changes in Organization of the Petroleum Exporting Countries (OPEC) policies. The aim is to provide clear insights that can help investors, analysts, and policymakers understand and react to these price changes better.</w:t>
      </w:r>
      <w:r w:rsidDel="00000000" w:rsidR="00000000" w:rsidRPr="00000000">
        <w:rPr>
          <w:rtl w:val="0"/>
        </w:rPr>
      </w:r>
    </w:p>
    <w:p w:rsidR="00000000" w:rsidDel="00000000" w:rsidP="00000000" w:rsidRDefault="00000000" w:rsidRPr="00000000" w14:paraId="0000000A">
      <w:pPr>
        <w:pStyle w:val="Heading2"/>
        <w:pageBreakBefore w:val="0"/>
        <w:jc w:val="both"/>
        <w:rPr/>
      </w:pPr>
      <w:bookmarkStart w:colFirst="0" w:colLast="0" w:name="_2yq9ux5lzh6a" w:id="5"/>
      <w:bookmarkEnd w:id="5"/>
      <w:r w:rsidDel="00000000" w:rsidR="00000000" w:rsidRPr="00000000">
        <w:rPr>
          <w:rtl w:val="0"/>
        </w:rPr>
        <w:t xml:space="preserve">Situational Overview (Business Need)</w:t>
      </w:r>
    </w:p>
    <w:p w:rsidR="00000000" w:rsidDel="00000000" w:rsidP="00000000" w:rsidRDefault="00000000" w:rsidRPr="00000000" w14:paraId="0000000B">
      <w:pPr>
        <w:pageBreakBefore w:val="0"/>
        <w:rPr/>
      </w:pPr>
      <w:r w:rsidDel="00000000" w:rsidR="00000000" w:rsidRPr="00000000">
        <w:rPr>
          <w:rtl w:val="0"/>
        </w:rPr>
        <w:t xml:space="preserve">You are a data scientist at </w:t>
      </w:r>
      <w:r w:rsidDel="00000000" w:rsidR="00000000" w:rsidRPr="00000000">
        <w:rPr>
          <w:b w:val="1"/>
          <w:rtl w:val="0"/>
        </w:rPr>
        <w:t xml:space="preserve">Birhan Energies, </w:t>
      </w:r>
      <w:r w:rsidDel="00000000" w:rsidR="00000000" w:rsidRPr="00000000">
        <w:rPr>
          <w:rtl w:val="0"/>
        </w:rPr>
        <w:t xml:space="preserve">a leading consultancy firm specialising in providing data-driven insights and strategic advice to stakeholders in the energy sector. With a mission to help clients navigate the complexities of the global energy market, Birhan Energies focuses on delivering actionable intelligence that supports decision-making processes for investors, policymakers, and energy companies.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You are tasked with analyzing how big political and economic events affect Brent oil prices. Understand how political decisions, conflicts in oil-producing areas, international sanctions, and OPEC policy changes affect the market.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oil market is very unstable. This makes it hard for investors to make good decisions, manage risks, and maximize returns. Policymakers need detailed analysis to create strategies for economic stability and energy security. Energy companies need accurate price forecasts to plan operations, control costs, and secure supply chains.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a data analyst at </w:t>
      </w:r>
      <w:r w:rsidDel="00000000" w:rsidR="00000000" w:rsidRPr="00000000">
        <w:rPr>
          <w:b w:val="1"/>
          <w:rtl w:val="0"/>
        </w:rPr>
        <w:t xml:space="preserve">Birhan Energies</w:t>
      </w:r>
      <w:r w:rsidDel="00000000" w:rsidR="00000000" w:rsidRPr="00000000">
        <w:rPr>
          <w:rtl w:val="0"/>
        </w:rPr>
        <w:t xml:space="preserve">, you are tasked with: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7"/>
        </w:numPr>
        <w:ind w:left="720" w:hanging="360"/>
        <w:rPr/>
      </w:pPr>
      <w:r w:rsidDel="00000000" w:rsidR="00000000" w:rsidRPr="00000000">
        <w:rPr>
          <w:rtl w:val="0"/>
        </w:rPr>
        <w:t xml:space="preserve">Finding key events that have significantly impacted Brent oil prices over the past decade.</w:t>
      </w:r>
    </w:p>
    <w:p w:rsidR="00000000" w:rsidDel="00000000" w:rsidP="00000000" w:rsidRDefault="00000000" w:rsidRPr="00000000" w14:paraId="00000015">
      <w:pPr>
        <w:numPr>
          <w:ilvl w:val="0"/>
          <w:numId w:val="17"/>
        </w:numPr>
        <w:ind w:left="720" w:hanging="360"/>
        <w:rPr/>
      </w:pPr>
      <w:r w:rsidDel="00000000" w:rsidR="00000000" w:rsidRPr="00000000">
        <w:rPr>
          <w:rtl w:val="0"/>
        </w:rPr>
        <w:t xml:space="preserve">Measuring how much these events affect price changes.</w:t>
      </w:r>
    </w:p>
    <w:p w:rsidR="00000000" w:rsidDel="00000000" w:rsidP="00000000" w:rsidRDefault="00000000" w:rsidRPr="00000000" w14:paraId="00000016">
      <w:pPr>
        <w:numPr>
          <w:ilvl w:val="0"/>
          <w:numId w:val="17"/>
        </w:numPr>
        <w:ind w:left="720" w:hanging="360"/>
        <w:rPr/>
      </w:pPr>
      <w:r w:rsidDel="00000000" w:rsidR="00000000" w:rsidRPr="00000000">
        <w:rPr>
          <w:rtl w:val="0"/>
        </w:rPr>
        <w:t xml:space="preserve">Providing clear, data-driven insights to guide investment strategies, policy development, and operational planning.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Style w:val="Heading2"/>
        <w:pageBreakBefore w:val="0"/>
        <w:rPr>
          <w:b w:val="1"/>
        </w:rPr>
      </w:pPr>
      <w:bookmarkStart w:colFirst="0" w:colLast="0" w:name="_ximqh33bikx" w:id="6"/>
      <w:bookmarkEnd w:id="6"/>
      <w:r w:rsidDel="00000000" w:rsidR="00000000" w:rsidRPr="00000000">
        <w:rPr>
          <w:b w:val="1"/>
          <w:rtl w:val="0"/>
        </w:rPr>
        <w:t xml:space="preserve">Data</w:t>
      </w:r>
    </w:p>
    <w:p w:rsidR="00000000" w:rsidDel="00000000" w:rsidP="00000000" w:rsidRDefault="00000000" w:rsidRPr="00000000" w14:paraId="0000001F">
      <w:pPr>
        <w:pageBreakBefore w:val="0"/>
        <w:rPr/>
      </w:pPr>
      <w:r w:rsidDel="00000000" w:rsidR="00000000" w:rsidRPr="00000000">
        <w:rPr>
          <w:rtl w:val="0"/>
        </w:rPr>
        <w:t xml:space="preserve">The </w:t>
      </w:r>
      <w:hyperlink r:id="rId6">
        <w:r w:rsidDel="00000000" w:rsidR="00000000" w:rsidRPr="00000000">
          <w:rPr>
            <w:color w:val="1155cc"/>
            <w:u w:val="single"/>
            <w:rtl w:val="0"/>
          </w:rPr>
          <w:t xml:space="preserve">data</w:t>
        </w:r>
      </w:hyperlink>
      <w:r w:rsidDel="00000000" w:rsidR="00000000" w:rsidRPr="00000000">
        <w:rPr>
          <w:rtl w:val="0"/>
        </w:rPr>
        <w:t xml:space="preserve"> set contains historical Brent oil prices. It includes daily prices from May 20, 1987, to September 30, 2022.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spacing w:line="360" w:lineRule="auto"/>
        <w:jc w:val="left"/>
        <w:rPr>
          <w:b w:val="1"/>
          <w:sz w:val="21"/>
          <w:szCs w:val="21"/>
        </w:rPr>
      </w:pPr>
      <w:r w:rsidDel="00000000" w:rsidR="00000000" w:rsidRPr="00000000">
        <w:rPr>
          <w:b w:val="1"/>
          <w:sz w:val="21"/>
          <w:szCs w:val="21"/>
          <w:rtl w:val="0"/>
        </w:rPr>
        <w:t xml:space="preserve">Data fields</w:t>
      </w:r>
    </w:p>
    <w:p w:rsidR="00000000" w:rsidDel="00000000" w:rsidP="00000000" w:rsidRDefault="00000000" w:rsidRPr="00000000" w14:paraId="00000022">
      <w:pPr>
        <w:numPr>
          <w:ilvl w:val="0"/>
          <w:numId w:val="13"/>
        </w:numPr>
        <w:spacing w:line="360" w:lineRule="auto"/>
        <w:ind w:left="720" w:hanging="360"/>
        <w:jc w:val="left"/>
        <w:rPr>
          <w:b w:val="1"/>
          <w:sz w:val="21"/>
          <w:szCs w:val="21"/>
        </w:rPr>
      </w:pPr>
      <w:r w:rsidDel="00000000" w:rsidR="00000000" w:rsidRPr="00000000">
        <w:rPr>
          <w:b w:val="1"/>
          <w:sz w:val="21"/>
          <w:szCs w:val="21"/>
          <w:rtl w:val="0"/>
        </w:rPr>
        <w:t xml:space="preserve">Date: </w:t>
      </w:r>
      <w:r w:rsidDel="00000000" w:rsidR="00000000" w:rsidRPr="00000000">
        <w:rPr>
          <w:sz w:val="21"/>
          <w:szCs w:val="21"/>
          <w:rtl w:val="0"/>
        </w:rPr>
        <w:t xml:space="preserve">Represents the date of the recorded Brent oil price. Each entry is formatted as ‘day-month-year’ (e.g., 20-May-87). The dataset covers daily prices from May 20, 1987, to September 30, 2022.</w:t>
      </w:r>
    </w:p>
    <w:p w:rsidR="00000000" w:rsidDel="00000000" w:rsidP="00000000" w:rsidRDefault="00000000" w:rsidRPr="00000000" w14:paraId="00000023">
      <w:pPr>
        <w:numPr>
          <w:ilvl w:val="0"/>
          <w:numId w:val="13"/>
        </w:numPr>
        <w:spacing w:line="360" w:lineRule="auto"/>
        <w:ind w:left="720" w:hanging="360"/>
        <w:jc w:val="left"/>
        <w:rPr>
          <w:sz w:val="21"/>
          <w:szCs w:val="21"/>
          <w:u w:val="none"/>
        </w:rPr>
      </w:pPr>
      <w:r w:rsidDel="00000000" w:rsidR="00000000" w:rsidRPr="00000000">
        <w:rPr>
          <w:b w:val="1"/>
          <w:sz w:val="21"/>
          <w:szCs w:val="21"/>
          <w:rtl w:val="0"/>
        </w:rPr>
        <w:t xml:space="preserve">Price</w:t>
      </w:r>
      <w:r w:rsidDel="00000000" w:rsidR="00000000" w:rsidRPr="00000000">
        <w:rPr>
          <w:sz w:val="21"/>
          <w:szCs w:val="21"/>
          <w:rtl w:val="0"/>
        </w:rPr>
        <w:t xml:space="preserve">: This column represents the price of Brent oil on the corresponding date. The price is recorded in USD per barrel. </w:t>
      </w:r>
    </w:p>
    <w:p w:rsidR="00000000" w:rsidDel="00000000" w:rsidP="00000000" w:rsidRDefault="00000000" w:rsidRPr="00000000" w14:paraId="00000024">
      <w:pPr>
        <w:pStyle w:val="Heading2"/>
        <w:pageBreakBefore w:val="0"/>
        <w:rPr/>
      </w:pPr>
      <w:bookmarkStart w:colFirst="0" w:colLast="0" w:name="_xw92zziv2jq9" w:id="7"/>
      <w:bookmarkEnd w:id="7"/>
      <w:r w:rsidDel="00000000" w:rsidR="00000000" w:rsidRPr="00000000">
        <w:rPr>
          <w:rtl w:val="0"/>
        </w:rPr>
      </w:r>
    </w:p>
    <w:p w:rsidR="00000000" w:rsidDel="00000000" w:rsidP="00000000" w:rsidRDefault="00000000" w:rsidRPr="00000000" w14:paraId="00000025">
      <w:pPr>
        <w:pStyle w:val="Heading2"/>
        <w:pageBreakBefore w:val="0"/>
        <w:rPr>
          <w:b w:val="1"/>
        </w:rPr>
      </w:pPr>
      <w:bookmarkStart w:colFirst="0" w:colLast="0" w:name="_k239b7azbzgq" w:id="8"/>
      <w:bookmarkEnd w:id="8"/>
      <w:r w:rsidDel="00000000" w:rsidR="00000000" w:rsidRPr="00000000">
        <w:rPr>
          <w:b w:val="1"/>
          <w:rtl w:val="0"/>
        </w:rPr>
        <w:t xml:space="preserve">Learning Outcomes:</w:t>
      </w:r>
    </w:p>
    <w:p w:rsidR="00000000" w:rsidDel="00000000" w:rsidP="00000000" w:rsidRDefault="00000000" w:rsidRPr="00000000" w14:paraId="00000026">
      <w:pPr>
        <w:pageBreakBefore w:val="0"/>
        <w:rPr/>
      </w:pPr>
      <w:r w:rsidDel="00000000" w:rsidR="00000000" w:rsidRPr="00000000">
        <w:rPr>
          <w:rtl w:val="0"/>
        </w:rPr>
        <w:t xml:space="preserve">Skills:</w:t>
      </w:r>
    </w:p>
    <w:p w:rsidR="00000000" w:rsidDel="00000000" w:rsidP="00000000" w:rsidRDefault="00000000" w:rsidRPr="00000000" w14:paraId="00000027">
      <w:pPr>
        <w:pageBreakBefore w:val="0"/>
        <w:numPr>
          <w:ilvl w:val="0"/>
          <w:numId w:val="10"/>
        </w:numPr>
        <w:ind w:left="720" w:hanging="360"/>
        <w:rPr/>
      </w:pPr>
      <w:r w:rsidDel="00000000" w:rsidR="00000000" w:rsidRPr="00000000">
        <w:rPr>
          <w:rtl w:val="0"/>
        </w:rPr>
        <w:t xml:space="preserve">Statistical Modelling</w:t>
      </w:r>
    </w:p>
    <w:p w:rsidR="00000000" w:rsidDel="00000000" w:rsidP="00000000" w:rsidRDefault="00000000" w:rsidRPr="00000000" w14:paraId="00000028">
      <w:pPr>
        <w:pageBreakBefore w:val="0"/>
        <w:numPr>
          <w:ilvl w:val="0"/>
          <w:numId w:val="10"/>
        </w:numPr>
        <w:ind w:left="720" w:hanging="360"/>
        <w:rPr/>
      </w:pPr>
      <w:r w:rsidDel="00000000" w:rsidR="00000000" w:rsidRPr="00000000">
        <w:rPr>
          <w:rtl w:val="0"/>
        </w:rPr>
        <w:t xml:space="preserve">Using PyMC3 - a standard Bayesian modelling package in Python</w:t>
      </w:r>
    </w:p>
    <w:p w:rsidR="00000000" w:rsidDel="00000000" w:rsidP="00000000" w:rsidRDefault="00000000" w:rsidRPr="00000000" w14:paraId="00000029">
      <w:pPr>
        <w:pageBreakBefore w:val="0"/>
        <w:numPr>
          <w:ilvl w:val="0"/>
          <w:numId w:val="10"/>
        </w:numPr>
        <w:ind w:left="720" w:hanging="360"/>
        <w:rPr/>
      </w:pPr>
      <w:r w:rsidDel="00000000" w:rsidR="00000000" w:rsidRPr="00000000">
        <w:rPr>
          <w:rtl w:val="0"/>
        </w:rPr>
        <w:t xml:space="preserve">Running and modifying a moderately large Python package</w:t>
        <w:br w:type="textWrapping"/>
      </w:r>
    </w:p>
    <w:p w:rsidR="00000000" w:rsidDel="00000000" w:rsidP="00000000" w:rsidRDefault="00000000" w:rsidRPr="00000000" w14:paraId="0000002A">
      <w:pPr>
        <w:pageBreakBefore w:val="0"/>
        <w:rPr/>
      </w:pPr>
      <w:r w:rsidDel="00000000" w:rsidR="00000000" w:rsidRPr="00000000">
        <w:rPr>
          <w:rtl w:val="0"/>
        </w:rPr>
        <w:t xml:space="preserve">Knowledge:</w:t>
      </w:r>
    </w:p>
    <w:p w:rsidR="00000000" w:rsidDel="00000000" w:rsidP="00000000" w:rsidRDefault="00000000" w:rsidRPr="00000000" w14:paraId="0000002B">
      <w:pPr>
        <w:pageBreakBefore w:val="0"/>
        <w:numPr>
          <w:ilvl w:val="0"/>
          <w:numId w:val="21"/>
        </w:numPr>
        <w:ind w:left="720" w:hanging="360"/>
        <w:rPr/>
      </w:pPr>
      <w:r w:rsidDel="00000000" w:rsidR="00000000" w:rsidRPr="00000000">
        <w:rPr>
          <w:rtl w:val="0"/>
        </w:rPr>
        <w:t xml:space="preserve">Probability distributions and choosing the relevant one for a given task</w:t>
      </w:r>
    </w:p>
    <w:p w:rsidR="00000000" w:rsidDel="00000000" w:rsidP="00000000" w:rsidRDefault="00000000" w:rsidRPr="00000000" w14:paraId="0000002C">
      <w:pPr>
        <w:pageBreakBefore w:val="0"/>
        <w:numPr>
          <w:ilvl w:val="0"/>
          <w:numId w:val="21"/>
        </w:numPr>
        <w:ind w:left="720" w:hanging="360"/>
        <w:rPr/>
      </w:pPr>
      <w:r w:rsidDel="00000000" w:rsidR="00000000" w:rsidRPr="00000000">
        <w:rPr>
          <w:rtl w:val="0"/>
        </w:rPr>
        <w:t xml:space="preserve">Bayesian inference</w:t>
      </w:r>
    </w:p>
    <w:p w:rsidR="00000000" w:rsidDel="00000000" w:rsidP="00000000" w:rsidRDefault="00000000" w:rsidRPr="00000000" w14:paraId="0000002D">
      <w:pPr>
        <w:pageBreakBefore w:val="0"/>
        <w:numPr>
          <w:ilvl w:val="0"/>
          <w:numId w:val="21"/>
        </w:numPr>
        <w:ind w:left="720" w:hanging="360"/>
        <w:rPr/>
      </w:pPr>
      <w:r w:rsidDel="00000000" w:rsidR="00000000" w:rsidRPr="00000000">
        <w:rPr>
          <w:rtl w:val="0"/>
        </w:rPr>
        <w:t xml:space="preserve">Monte Carlo Markov Chain</w:t>
      </w:r>
    </w:p>
    <w:p w:rsidR="00000000" w:rsidDel="00000000" w:rsidP="00000000" w:rsidRDefault="00000000" w:rsidRPr="00000000" w14:paraId="0000002E">
      <w:pPr>
        <w:pageBreakBefore w:val="0"/>
        <w:numPr>
          <w:ilvl w:val="0"/>
          <w:numId w:val="21"/>
        </w:numPr>
        <w:ind w:left="720" w:hanging="360"/>
        <w:rPr/>
      </w:pPr>
      <w:r w:rsidDel="00000000" w:rsidR="00000000" w:rsidRPr="00000000">
        <w:rPr>
          <w:rtl w:val="0"/>
        </w:rPr>
        <w:t xml:space="preserve">Model comparison </w:t>
      </w:r>
    </w:p>
    <w:p w:rsidR="00000000" w:rsidDel="00000000" w:rsidP="00000000" w:rsidRDefault="00000000" w:rsidRPr="00000000" w14:paraId="0000002F">
      <w:pPr>
        <w:pageBreakBefore w:val="0"/>
        <w:numPr>
          <w:ilvl w:val="0"/>
          <w:numId w:val="21"/>
        </w:numPr>
        <w:ind w:left="720" w:hanging="360"/>
        <w:rPr/>
      </w:pPr>
      <w:r w:rsidDel="00000000" w:rsidR="00000000" w:rsidRPr="00000000">
        <w:rPr>
          <w:rtl w:val="0"/>
        </w:rPr>
        <w:t xml:space="preserve">Policy analysis</w:t>
        <w:br w:type="textWrapping"/>
      </w:r>
    </w:p>
    <w:p w:rsidR="00000000" w:rsidDel="00000000" w:rsidP="00000000" w:rsidRDefault="00000000" w:rsidRPr="00000000" w14:paraId="00000030">
      <w:pPr>
        <w:pageBreakBefore w:val="0"/>
        <w:rPr/>
      </w:pPr>
      <w:r w:rsidDel="00000000" w:rsidR="00000000" w:rsidRPr="00000000">
        <w:rPr>
          <w:rtl w:val="0"/>
        </w:rPr>
        <w:t xml:space="preserve">Communication:</w:t>
      </w:r>
    </w:p>
    <w:p w:rsidR="00000000" w:rsidDel="00000000" w:rsidP="00000000" w:rsidRDefault="00000000" w:rsidRPr="00000000" w14:paraId="00000031">
      <w:pPr>
        <w:pageBreakBefore w:val="0"/>
        <w:numPr>
          <w:ilvl w:val="0"/>
          <w:numId w:val="18"/>
        </w:numPr>
        <w:ind w:left="720" w:hanging="360"/>
        <w:rPr/>
      </w:pPr>
      <w:r w:rsidDel="00000000" w:rsidR="00000000" w:rsidRPr="00000000">
        <w:rPr>
          <w:rtl w:val="0"/>
        </w:rPr>
        <w:t xml:space="preserve">Reporting to government bodies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mxwq6qqb18b4" w:id="9"/>
      <w:bookmarkEnd w:id="9"/>
      <w:r w:rsidDel="00000000" w:rsidR="00000000" w:rsidRPr="00000000">
        <w:rPr>
          <w:b w:val="1"/>
          <w:rtl w:val="0"/>
        </w:rPr>
        <w:t xml:space="preserve">Team</w:t>
      </w:r>
    </w:p>
    <w:p w:rsidR="00000000" w:rsidDel="00000000" w:rsidP="00000000" w:rsidRDefault="00000000" w:rsidRPr="00000000" w14:paraId="00000034">
      <w:pPr>
        <w:widowControl w:val="0"/>
        <w:spacing w:before="244.8" w:lineRule="auto"/>
        <w:ind w:right="-60"/>
        <w:rPr/>
      </w:pPr>
      <w:r w:rsidDel="00000000" w:rsidR="00000000" w:rsidRPr="00000000">
        <w:rPr>
          <w:rtl w:val="0"/>
        </w:rPr>
        <w:t xml:space="preserve">Tutors: </w:t>
      </w:r>
    </w:p>
    <w:p w:rsidR="00000000" w:rsidDel="00000000" w:rsidP="00000000" w:rsidRDefault="00000000" w:rsidRPr="00000000" w14:paraId="00000035">
      <w:pPr>
        <w:widowControl w:val="0"/>
        <w:numPr>
          <w:ilvl w:val="0"/>
          <w:numId w:val="11"/>
        </w:numPr>
        <w:spacing w:after="0" w:afterAutospacing="0" w:before="244.8" w:lineRule="auto"/>
        <w:ind w:left="720" w:right="-60" w:hanging="360"/>
        <w:rPr/>
      </w:pPr>
      <w:r w:rsidDel="00000000" w:rsidR="00000000" w:rsidRPr="00000000">
        <w:rPr>
          <w:rtl w:val="0"/>
        </w:rPr>
        <w:t xml:space="preserve">Mahlet</w:t>
      </w:r>
    </w:p>
    <w:p w:rsidR="00000000" w:rsidDel="00000000" w:rsidP="00000000" w:rsidRDefault="00000000" w:rsidRPr="00000000" w14:paraId="00000036">
      <w:pPr>
        <w:widowControl w:val="0"/>
        <w:numPr>
          <w:ilvl w:val="0"/>
          <w:numId w:val="11"/>
        </w:numPr>
        <w:spacing w:after="0" w:afterAutospacing="0" w:before="0" w:beforeAutospacing="0" w:lineRule="auto"/>
        <w:ind w:left="720" w:right="-60" w:hanging="360"/>
        <w:rPr/>
      </w:pPr>
      <w:r w:rsidDel="00000000" w:rsidR="00000000" w:rsidRPr="00000000">
        <w:rPr>
          <w:rtl w:val="0"/>
        </w:rPr>
        <w:t xml:space="preserve">Rediet</w:t>
      </w:r>
    </w:p>
    <w:p w:rsidR="00000000" w:rsidDel="00000000" w:rsidP="00000000" w:rsidRDefault="00000000" w:rsidRPr="00000000" w14:paraId="00000037">
      <w:pPr>
        <w:widowControl w:val="0"/>
        <w:numPr>
          <w:ilvl w:val="0"/>
          <w:numId w:val="11"/>
        </w:numPr>
        <w:spacing w:after="0" w:afterAutospacing="0" w:before="0" w:beforeAutospacing="0" w:lineRule="auto"/>
        <w:ind w:left="720" w:right="-60" w:hanging="360"/>
        <w:rPr/>
      </w:pPr>
      <w:r w:rsidDel="00000000" w:rsidR="00000000" w:rsidRPr="00000000">
        <w:rPr>
          <w:rtl w:val="0"/>
        </w:rPr>
        <w:t xml:space="preserve">Kerod </w:t>
      </w:r>
    </w:p>
    <w:p w:rsidR="00000000" w:rsidDel="00000000" w:rsidP="00000000" w:rsidRDefault="00000000" w:rsidRPr="00000000" w14:paraId="00000038">
      <w:pPr>
        <w:widowControl w:val="0"/>
        <w:numPr>
          <w:ilvl w:val="0"/>
          <w:numId w:val="11"/>
        </w:numPr>
        <w:spacing w:after="0" w:afterAutospacing="0" w:before="0" w:beforeAutospacing="0" w:lineRule="auto"/>
        <w:ind w:left="720" w:right="-60" w:hanging="360"/>
        <w:rPr>
          <w:u w:val="none"/>
        </w:rPr>
      </w:pPr>
      <w:r w:rsidDel="00000000" w:rsidR="00000000" w:rsidRPr="00000000">
        <w:rPr>
          <w:rtl w:val="0"/>
        </w:rPr>
        <w:t xml:space="preserve">Elias</w:t>
      </w:r>
    </w:p>
    <w:p w:rsidR="00000000" w:rsidDel="00000000" w:rsidP="00000000" w:rsidRDefault="00000000" w:rsidRPr="00000000" w14:paraId="00000039">
      <w:pPr>
        <w:widowControl w:val="0"/>
        <w:numPr>
          <w:ilvl w:val="0"/>
          <w:numId w:val="11"/>
        </w:numPr>
        <w:spacing w:after="0" w:afterAutospacing="0" w:before="0" w:beforeAutospacing="0" w:lineRule="auto"/>
        <w:ind w:left="720" w:right="-60" w:hanging="360"/>
        <w:rPr>
          <w:u w:val="none"/>
        </w:rPr>
      </w:pPr>
      <w:r w:rsidDel="00000000" w:rsidR="00000000" w:rsidRPr="00000000">
        <w:rPr>
          <w:rtl w:val="0"/>
        </w:rPr>
        <w:t xml:space="preserve">Emitinan</w:t>
      </w:r>
    </w:p>
    <w:p w:rsidR="00000000" w:rsidDel="00000000" w:rsidP="00000000" w:rsidRDefault="00000000" w:rsidRPr="00000000" w14:paraId="0000003A">
      <w:pPr>
        <w:widowControl w:val="0"/>
        <w:numPr>
          <w:ilvl w:val="0"/>
          <w:numId w:val="11"/>
        </w:numPr>
        <w:spacing w:before="0" w:beforeAutospacing="0" w:lineRule="auto"/>
        <w:ind w:left="720" w:right="-60" w:hanging="360"/>
        <w:rPr>
          <w:u w:val="none"/>
        </w:rPr>
      </w:pPr>
      <w:r w:rsidDel="00000000" w:rsidR="00000000" w:rsidRPr="00000000">
        <w:rPr>
          <w:rtl w:val="0"/>
        </w:rPr>
        <w:t xml:space="preserve">Rehmet</w:t>
      </w:r>
    </w:p>
    <w:p w:rsidR="00000000" w:rsidDel="00000000" w:rsidP="00000000" w:rsidRDefault="00000000" w:rsidRPr="00000000" w14:paraId="0000003B">
      <w:pPr>
        <w:widowControl w:val="0"/>
        <w:spacing w:before="244.8" w:lineRule="auto"/>
        <w:ind w:left="720" w:right="-60" w:firstLine="0"/>
        <w:rPr/>
      </w:pP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bvo77hwbl97x" w:id="10"/>
      <w:bookmarkEnd w:id="10"/>
      <w:r w:rsidDel="00000000" w:rsidR="00000000" w:rsidRPr="00000000">
        <w:rPr>
          <w:b w:val="1"/>
          <w:rtl w:val="0"/>
        </w:rPr>
        <w:t xml:space="preserve">Key Dates</w:t>
      </w:r>
    </w:p>
    <w:p w:rsidR="00000000" w:rsidDel="00000000" w:rsidP="00000000" w:rsidRDefault="00000000" w:rsidRPr="00000000" w14:paraId="0000003D">
      <w:pPr>
        <w:numPr>
          <w:ilvl w:val="0"/>
          <w:numId w:val="15"/>
        </w:numPr>
        <w:ind w:left="720" w:hanging="360"/>
        <w:rPr/>
      </w:pPr>
      <w:r w:rsidDel="00000000" w:rsidR="00000000" w:rsidRPr="00000000">
        <w:rPr>
          <w:rtl w:val="0"/>
        </w:rPr>
        <w:t xml:space="preserve">Discussion on the case -  Wednesday 19 Feb 2025.  Use #all-week10 to pre-ask questions.</w:t>
      </w:r>
    </w:p>
    <w:p w:rsidR="00000000" w:rsidDel="00000000" w:rsidP="00000000" w:rsidRDefault="00000000" w:rsidRPr="00000000" w14:paraId="0000003E">
      <w:pPr>
        <w:numPr>
          <w:ilvl w:val="0"/>
          <w:numId w:val="15"/>
        </w:numPr>
        <w:ind w:left="720" w:hanging="360"/>
        <w:rPr/>
      </w:pPr>
      <w:r w:rsidDel="00000000" w:rsidR="00000000" w:rsidRPr="00000000">
        <w:rPr>
          <w:rtl w:val="0"/>
        </w:rPr>
        <w:t xml:space="preserve">Interim Solution - 20:00 UTC on Friday 21 Feb 2025.</w:t>
      </w:r>
    </w:p>
    <w:p w:rsidR="00000000" w:rsidDel="00000000" w:rsidP="00000000" w:rsidRDefault="00000000" w:rsidRPr="00000000" w14:paraId="0000003F">
      <w:pPr>
        <w:numPr>
          <w:ilvl w:val="0"/>
          <w:numId w:val="15"/>
        </w:numPr>
        <w:ind w:left="720" w:hanging="360"/>
        <w:rPr/>
      </w:pPr>
      <w:r w:rsidDel="00000000" w:rsidR="00000000" w:rsidRPr="00000000">
        <w:rPr>
          <w:rtl w:val="0"/>
        </w:rPr>
        <w:t xml:space="preserve">Final Submission - 20:00 UTC on Tuesday  25 Feb 2025</w:t>
      </w:r>
    </w:p>
    <w:p w:rsidR="00000000" w:rsidDel="00000000" w:rsidP="00000000" w:rsidRDefault="00000000" w:rsidRPr="00000000" w14:paraId="00000040">
      <w:pPr>
        <w:pStyle w:val="Heading1"/>
        <w:pageBreakBefore w:val="0"/>
        <w:rPr/>
      </w:pPr>
      <w:bookmarkStart w:colFirst="0" w:colLast="0" w:name="_zh7cn41gtelo" w:id="11"/>
      <w:bookmarkEnd w:id="11"/>
      <w:r w:rsidDel="00000000" w:rsidR="00000000" w:rsidRPr="00000000">
        <w:rPr>
          <w:rtl w:val="0"/>
        </w:rPr>
        <w:t xml:space="preserve">Instructions</w:t>
      </w:r>
    </w:p>
    <w:p w:rsidR="00000000" w:rsidDel="00000000" w:rsidP="00000000" w:rsidRDefault="00000000" w:rsidRPr="00000000" w14:paraId="00000041">
      <w:pPr>
        <w:pStyle w:val="Heading2"/>
        <w:pageBreakBefore w:val="0"/>
        <w:rPr/>
      </w:pPr>
      <w:bookmarkStart w:colFirst="0" w:colLast="0" w:name="_r0mcmpccgcx2" w:id="12"/>
      <w:bookmarkEnd w:id="12"/>
      <w:r w:rsidDel="00000000" w:rsidR="00000000" w:rsidRPr="00000000">
        <w:rPr>
          <w:rtl w:val="0"/>
        </w:rPr>
        <w:t xml:space="preserve">Objectives:</w:t>
      </w:r>
    </w:p>
    <w:p w:rsidR="00000000" w:rsidDel="00000000" w:rsidP="00000000" w:rsidRDefault="00000000" w:rsidRPr="00000000" w14:paraId="00000042">
      <w:pPr>
        <w:pageBreakBefore w:val="0"/>
        <w:jc w:val="both"/>
        <w:rPr/>
      </w:pPr>
      <w:r w:rsidDel="00000000" w:rsidR="00000000" w:rsidRPr="00000000">
        <w:rPr>
          <w:rtl w:val="0"/>
        </w:rPr>
        <w:t xml:space="preserve">The global (business) objective is divided into the following sub-objectives </w:t>
      </w:r>
    </w:p>
    <w:p w:rsidR="00000000" w:rsidDel="00000000" w:rsidP="00000000" w:rsidRDefault="00000000" w:rsidRPr="00000000" w14:paraId="00000043">
      <w:pPr>
        <w:pageBreakBefore w:val="0"/>
        <w:numPr>
          <w:ilvl w:val="0"/>
          <w:numId w:val="8"/>
        </w:numPr>
        <w:ind w:left="720" w:hanging="360"/>
        <w:jc w:val="both"/>
        <w:rPr/>
      </w:pPr>
      <w:r w:rsidDel="00000000" w:rsidR="00000000" w:rsidRPr="00000000">
        <w:rPr>
          <w:rtl w:val="0"/>
        </w:rPr>
        <w:t xml:space="preserve">Defining the data analysis workflow</w:t>
      </w:r>
    </w:p>
    <w:p w:rsidR="00000000" w:rsidDel="00000000" w:rsidP="00000000" w:rsidRDefault="00000000" w:rsidRPr="00000000" w14:paraId="00000044">
      <w:pPr>
        <w:pageBreakBefore w:val="0"/>
        <w:numPr>
          <w:ilvl w:val="0"/>
          <w:numId w:val="8"/>
        </w:numPr>
        <w:ind w:left="720" w:hanging="360"/>
        <w:jc w:val="both"/>
        <w:rPr/>
      </w:pPr>
      <w:r w:rsidDel="00000000" w:rsidR="00000000" w:rsidRPr="00000000">
        <w:rPr>
          <w:rtl w:val="0"/>
        </w:rPr>
        <w:t xml:space="preserve">Understanding the model and data</w:t>
      </w:r>
    </w:p>
    <w:p w:rsidR="00000000" w:rsidDel="00000000" w:rsidP="00000000" w:rsidRDefault="00000000" w:rsidRPr="00000000" w14:paraId="00000045">
      <w:pPr>
        <w:pageBreakBefore w:val="0"/>
        <w:numPr>
          <w:ilvl w:val="0"/>
          <w:numId w:val="8"/>
        </w:numPr>
        <w:ind w:left="720" w:hanging="360"/>
        <w:jc w:val="both"/>
        <w:rPr/>
      </w:pPr>
      <w:r w:rsidDel="00000000" w:rsidR="00000000" w:rsidRPr="00000000">
        <w:rPr>
          <w:rtl w:val="0"/>
        </w:rPr>
        <w:t xml:space="preserve">Extracting statistically valid insights in relation to the  business objective</w:t>
      </w:r>
    </w:p>
    <w:p w:rsidR="00000000" w:rsidDel="00000000" w:rsidP="00000000" w:rsidRDefault="00000000" w:rsidRPr="00000000" w14:paraId="00000046">
      <w:pPr>
        <w:pStyle w:val="Heading1"/>
        <w:pageBreakBefore w:val="0"/>
        <w:rPr/>
      </w:pPr>
      <w:bookmarkStart w:colFirst="0" w:colLast="0" w:name="_qhptf0isyr4n" w:id="13"/>
      <w:bookmarkEnd w:id="13"/>
      <w:r w:rsidDel="00000000" w:rsidR="00000000" w:rsidRPr="00000000">
        <w:rPr>
          <w:rtl w:val="0"/>
        </w:rPr>
        <w:t xml:space="preserve">Task 1</w:t>
      </w:r>
    </w:p>
    <w:p w:rsidR="00000000" w:rsidDel="00000000" w:rsidP="00000000" w:rsidRDefault="00000000" w:rsidRPr="00000000" w14:paraId="00000047">
      <w:pPr>
        <w:ind w:left="0" w:firstLine="0"/>
        <w:rPr/>
      </w:pPr>
      <w:r w:rsidDel="00000000" w:rsidR="00000000" w:rsidRPr="00000000">
        <w:rPr>
          <w:rtl w:val="0"/>
        </w:rPr>
        <w:t xml:space="preserve">Task 1 focuses on defining the data analysis workflow and understanding the model and data. This involves planning the analysis steps needed to achieve the project’s objective and ensuring a clear understanding of the key concepts related to the project.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6"/>
        </w:numPr>
        <w:ind w:left="720" w:hanging="360"/>
        <w:rPr/>
      </w:pPr>
      <w:r w:rsidDel="00000000" w:rsidR="00000000" w:rsidRPr="00000000">
        <w:rPr>
          <w:rtl w:val="0"/>
        </w:rPr>
        <w:t xml:space="preserve">Defining the Data Analysis Workflow:</w:t>
      </w:r>
    </w:p>
    <w:p w:rsidR="00000000" w:rsidDel="00000000" w:rsidP="00000000" w:rsidRDefault="00000000" w:rsidRPr="00000000" w14:paraId="0000004A">
      <w:pPr>
        <w:numPr>
          <w:ilvl w:val="1"/>
          <w:numId w:val="6"/>
        </w:numPr>
        <w:ind w:left="1440" w:hanging="360"/>
        <w:rPr/>
      </w:pPr>
      <w:r w:rsidDel="00000000" w:rsidR="00000000" w:rsidRPr="00000000">
        <w:rPr>
          <w:rtl w:val="0"/>
        </w:rPr>
        <w:t xml:space="preserve">Clearly outline the steps and processes involved in analyzing the Brent oil prices data.</w:t>
      </w:r>
    </w:p>
    <w:p w:rsidR="00000000" w:rsidDel="00000000" w:rsidP="00000000" w:rsidRDefault="00000000" w:rsidRPr="00000000" w14:paraId="0000004B">
      <w:pPr>
        <w:numPr>
          <w:ilvl w:val="1"/>
          <w:numId w:val="6"/>
        </w:numPr>
        <w:ind w:left="1440" w:hanging="360"/>
        <w:rPr/>
      </w:pPr>
      <w:r w:rsidDel="00000000" w:rsidR="00000000" w:rsidRPr="00000000">
        <w:rPr>
          <w:rtl w:val="0"/>
        </w:rPr>
        <w:t xml:space="preserve">Ensure a comprehensive understanding of how the data is generated, sampled, and compiled.</w:t>
      </w:r>
    </w:p>
    <w:p w:rsidR="00000000" w:rsidDel="00000000" w:rsidP="00000000" w:rsidRDefault="00000000" w:rsidRPr="00000000" w14:paraId="0000004C">
      <w:pPr>
        <w:numPr>
          <w:ilvl w:val="1"/>
          <w:numId w:val="6"/>
        </w:numPr>
        <w:ind w:left="1440" w:hanging="360"/>
        <w:rPr/>
      </w:pPr>
      <w:r w:rsidDel="00000000" w:rsidR="00000000" w:rsidRPr="00000000">
        <w:rPr>
          <w:rtl w:val="0"/>
        </w:rPr>
        <w:t xml:space="preserve">Understand the model inputs, parameters, and outputs.</w:t>
      </w:r>
    </w:p>
    <w:p w:rsidR="00000000" w:rsidDel="00000000" w:rsidP="00000000" w:rsidRDefault="00000000" w:rsidRPr="00000000" w14:paraId="0000004D">
      <w:pPr>
        <w:numPr>
          <w:ilvl w:val="1"/>
          <w:numId w:val="6"/>
        </w:numPr>
        <w:ind w:left="1440" w:hanging="360"/>
        <w:rPr/>
      </w:pPr>
      <w:r w:rsidDel="00000000" w:rsidR="00000000" w:rsidRPr="00000000">
        <w:rPr>
          <w:rtl w:val="0"/>
        </w:rPr>
        <w:t xml:space="preserve">Identify and state any assumptions and limitations of the analysis.</w:t>
      </w:r>
    </w:p>
    <w:p w:rsidR="00000000" w:rsidDel="00000000" w:rsidP="00000000" w:rsidRDefault="00000000" w:rsidRPr="00000000" w14:paraId="0000004E">
      <w:pPr>
        <w:numPr>
          <w:ilvl w:val="1"/>
          <w:numId w:val="6"/>
        </w:numPr>
        <w:ind w:left="1440" w:hanging="360"/>
        <w:rPr/>
      </w:pPr>
      <w:r w:rsidDel="00000000" w:rsidR="00000000" w:rsidRPr="00000000">
        <w:rPr>
          <w:rtl w:val="0"/>
        </w:rPr>
        <w:t xml:space="preserve">Determine the main media channels and formats for communicating results to stakeholders.</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Understanding the Model and Data:</w:t>
      </w:r>
    </w:p>
    <w:p w:rsidR="00000000" w:rsidDel="00000000" w:rsidP="00000000" w:rsidRDefault="00000000" w:rsidRPr="00000000" w14:paraId="00000050">
      <w:pPr>
        <w:numPr>
          <w:ilvl w:val="1"/>
          <w:numId w:val="6"/>
        </w:numPr>
        <w:ind w:left="1440" w:hanging="360"/>
        <w:rPr/>
      </w:pPr>
      <w:r w:rsidDel="00000000" w:rsidR="00000000" w:rsidRPr="00000000">
        <w:rPr>
          <w:rtl w:val="0"/>
        </w:rPr>
        <w:t xml:space="preserve">Read the main references related to the project to grasp the key concepts and models being used.</w:t>
      </w:r>
    </w:p>
    <w:p w:rsidR="00000000" w:rsidDel="00000000" w:rsidP="00000000" w:rsidRDefault="00000000" w:rsidRPr="00000000" w14:paraId="00000051">
      <w:pPr>
        <w:numPr>
          <w:ilvl w:val="1"/>
          <w:numId w:val="6"/>
        </w:numPr>
        <w:ind w:left="1440" w:hanging="360"/>
        <w:rPr/>
      </w:pPr>
      <w:r w:rsidDel="00000000" w:rsidR="00000000" w:rsidRPr="00000000">
        <w:rPr>
          <w:rtl w:val="0"/>
        </w:rPr>
        <w:t xml:space="preserve">Familiarize yourself with models suitable for time series analysis, such as ARIMA or GARCH, and how they relate to the Brent oil prices data.</w:t>
      </w:r>
    </w:p>
    <w:p w:rsidR="00000000" w:rsidDel="00000000" w:rsidP="00000000" w:rsidRDefault="00000000" w:rsidRPr="00000000" w14:paraId="00000052">
      <w:pPr>
        <w:numPr>
          <w:ilvl w:val="1"/>
          <w:numId w:val="6"/>
        </w:numPr>
        <w:ind w:left="1440" w:hanging="360"/>
        <w:rPr/>
      </w:pPr>
      <w:r w:rsidDel="00000000" w:rsidR="00000000" w:rsidRPr="00000000">
        <w:rPr>
          <w:rtl w:val="0"/>
        </w:rPr>
        <w:t xml:space="preserve">Explain the purpose and application of these models in the context of analyzing price fluctuations.</w:t>
      </w:r>
    </w:p>
    <w:p w:rsidR="00000000" w:rsidDel="00000000" w:rsidP="00000000" w:rsidRDefault="00000000" w:rsidRPr="00000000" w14:paraId="00000053">
      <w:pPr>
        <w:numPr>
          <w:ilvl w:val="1"/>
          <w:numId w:val="6"/>
        </w:numPr>
        <w:ind w:left="1440" w:hanging="360"/>
        <w:rPr/>
      </w:pPr>
      <w:r w:rsidDel="00000000" w:rsidR="00000000" w:rsidRPr="00000000">
        <w:rPr>
          <w:rtl w:val="0"/>
        </w:rPr>
        <w:t xml:space="preserve">Identify the processes that generate the data and how these are modelled by the chosen time series models.</w:t>
      </w:r>
    </w:p>
    <w:p w:rsidR="00000000" w:rsidDel="00000000" w:rsidP="00000000" w:rsidRDefault="00000000" w:rsidRPr="00000000" w14:paraId="00000054">
      <w:pPr>
        <w:numPr>
          <w:ilvl w:val="1"/>
          <w:numId w:val="6"/>
        </w:numPr>
        <w:ind w:left="1440" w:hanging="360"/>
        <w:rPr/>
      </w:pPr>
      <w:r w:rsidDel="00000000" w:rsidR="00000000" w:rsidRPr="00000000">
        <w:rPr>
          <w:rtl w:val="0"/>
        </w:rPr>
        <w:t xml:space="preserve">Describe the expected outputs and limitations of the analysis, and how predictions are made.</w:t>
      </w:r>
    </w:p>
    <w:p w:rsidR="00000000" w:rsidDel="00000000" w:rsidP="00000000" w:rsidRDefault="00000000" w:rsidRPr="00000000" w14:paraId="00000055">
      <w:pPr>
        <w:pStyle w:val="Heading2"/>
        <w:pageBreakBefore w:val="0"/>
        <w:rPr/>
      </w:pPr>
      <w:bookmarkStart w:colFirst="0" w:colLast="0" w:name="_d0mw39ww5kyw" w:id="14"/>
      <w:bookmarkEnd w:id="14"/>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z7rcnvmwyozs" w:id="15"/>
      <w:bookmarkEnd w:id="15"/>
      <w:r w:rsidDel="00000000" w:rsidR="00000000" w:rsidRPr="00000000">
        <w:rPr>
          <w:rtl w:val="0"/>
        </w:rPr>
        <w:t xml:space="preserve">Task 2</w:t>
      </w:r>
    </w:p>
    <w:p w:rsidR="00000000" w:rsidDel="00000000" w:rsidP="00000000" w:rsidRDefault="00000000" w:rsidRPr="00000000" w14:paraId="00000057">
      <w:pPr>
        <w:pageBreakBefore w:val="0"/>
        <w:numPr>
          <w:ilvl w:val="0"/>
          <w:numId w:val="14"/>
        </w:numPr>
        <w:ind w:left="720" w:hanging="360"/>
        <w:rPr/>
      </w:pPr>
      <w:r w:rsidDel="00000000" w:rsidR="00000000" w:rsidRPr="00000000">
        <w:rPr>
          <w:rtl w:val="0"/>
        </w:rPr>
        <w:t xml:space="preserve">Adapt the Knowledge from Task 1.1 to Analyze Brent Oil Prices:</w:t>
      </w:r>
    </w:p>
    <w:p w:rsidR="00000000" w:rsidDel="00000000" w:rsidP="00000000" w:rsidRDefault="00000000" w:rsidRPr="00000000" w14:paraId="00000058">
      <w:pPr>
        <w:pageBreakBefore w:val="0"/>
        <w:numPr>
          <w:ilvl w:val="1"/>
          <w:numId w:val="14"/>
        </w:numPr>
        <w:ind w:left="1440" w:hanging="360"/>
        <w:rPr/>
      </w:pPr>
      <w:r w:rsidDel="00000000" w:rsidR="00000000" w:rsidRPr="00000000">
        <w:rPr>
          <w:rtl w:val="0"/>
        </w:rPr>
        <w:t xml:space="preserve">Build on the foundational understanding of time series analysis developed in Task 1.1.</w:t>
      </w:r>
    </w:p>
    <w:p w:rsidR="00000000" w:rsidDel="00000000" w:rsidP="00000000" w:rsidRDefault="00000000" w:rsidRPr="00000000" w14:paraId="00000059">
      <w:pPr>
        <w:pageBreakBefore w:val="0"/>
        <w:numPr>
          <w:ilvl w:val="1"/>
          <w:numId w:val="14"/>
        </w:numPr>
        <w:ind w:left="1440" w:hanging="360"/>
        <w:rPr/>
      </w:pPr>
      <w:r w:rsidDel="00000000" w:rsidR="00000000" w:rsidRPr="00000000">
        <w:rPr>
          <w:rtl w:val="0"/>
        </w:rPr>
        <w:t xml:space="preserve">Apply this knowledge to analyze the historical Brent oil prices data.</w:t>
      </w:r>
    </w:p>
    <w:p w:rsidR="00000000" w:rsidDel="00000000" w:rsidP="00000000" w:rsidRDefault="00000000" w:rsidRPr="00000000" w14:paraId="0000005A">
      <w:pPr>
        <w:numPr>
          <w:ilvl w:val="0"/>
          <w:numId w:val="14"/>
        </w:numPr>
        <w:ind w:left="720" w:hanging="360"/>
        <w:rPr/>
      </w:pPr>
      <w:r w:rsidDel="00000000" w:rsidR="00000000" w:rsidRPr="00000000">
        <w:rPr>
          <w:rtl w:val="0"/>
        </w:rPr>
        <w:t xml:space="preserve">Utilize Additional Statistical and Econometric Models as Needed to Refine the Analysis:</w:t>
      </w:r>
    </w:p>
    <w:p w:rsidR="00000000" w:rsidDel="00000000" w:rsidP="00000000" w:rsidRDefault="00000000" w:rsidRPr="00000000" w14:paraId="0000005B">
      <w:pPr>
        <w:numPr>
          <w:ilvl w:val="1"/>
          <w:numId w:val="14"/>
        </w:numPr>
        <w:ind w:left="1440" w:hanging="360"/>
        <w:rPr/>
      </w:pPr>
      <w:r w:rsidDel="00000000" w:rsidR="00000000" w:rsidRPr="00000000">
        <w:rPr>
          <w:rtl w:val="0"/>
        </w:rPr>
        <w:t xml:space="preserve">Explore advanced time series models such as VAR (Vector Autoregression) for multivariate time series analysis.</w:t>
      </w:r>
    </w:p>
    <w:p w:rsidR="00000000" w:rsidDel="00000000" w:rsidP="00000000" w:rsidRDefault="00000000" w:rsidRPr="00000000" w14:paraId="0000005C">
      <w:pPr>
        <w:numPr>
          <w:ilvl w:val="1"/>
          <w:numId w:val="14"/>
        </w:numPr>
        <w:ind w:left="1440" w:hanging="360"/>
        <w:rPr/>
      </w:pPr>
      <w:r w:rsidDel="00000000" w:rsidR="00000000" w:rsidRPr="00000000">
        <w:rPr>
          <w:rtl w:val="0"/>
        </w:rPr>
        <w:t xml:space="preserve">Consider regime-switching models like Markov-Switching ARIMA to capture different market conditions.</w:t>
      </w:r>
    </w:p>
    <w:p w:rsidR="00000000" w:rsidDel="00000000" w:rsidP="00000000" w:rsidRDefault="00000000" w:rsidRPr="00000000" w14:paraId="0000005D">
      <w:pPr>
        <w:numPr>
          <w:ilvl w:val="1"/>
          <w:numId w:val="14"/>
        </w:numPr>
        <w:ind w:left="1440" w:hanging="360"/>
        <w:rPr/>
      </w:pPr>
      <w:r w:rsidDel="00000000" w:rsidR="00000000" w:rsidRPr="00000000">
        <w:rPr>
          <w:rtl w:val="0"/>
        </w:rPr>
        <w:t xml:space="preserve">Implement machine learning models like LSTM (Long Short-Term Memory) networks for capturing complex patterns and dependencies in the data.</w:t>
      </w:r>
    </w:p>
    <w:p w:rsidR="00000000" w:rsidDel="00000000" w:rsidP="00000000" w:rsidRDefault="00000000" w:rsidRPr="00000000" w14:paraId="0000005E">
      <w:pPr>
        <w:numPr>
          <w:ilvl w:val="0"/>
          <w:numId w:val="14"/>
        </w:numPr>
        <w:ind w:left="720" w:hanging="360"/>
        <w:rPr/>
      </w:pPr>
      <w:r w:rsidDel="00000000" w:rsidR="00000000" w:rsidRPr="00000000">
        <w:rPr>
          <w:rtl w:val="0"/>
        </w:rPr>
        <w:t xml:space="preserve">Explore Other Potential Factors Influencing Oil Prices:</w:t>
      </w:r>
    </w:p>
    <w:p w:rsidR="00000000" w:rsidDel="00000000" w:rsidP="00000000" w:rsidRDefault="00000000" w:rsidRPr="00000000" w14:paraId="0000005F">
      <w:pPr>
        <w:numPr>
          <w:ilvl w:val="1"/>
          <w:numId w:val="14"/>
        </w:numPr>
        <w:ind w:left="1440" w:hanging="360"/>
        <w:rPr/>
      </w:pPr>
      <w:r w:rsidDel="00000000" w:rsidR="00000000" w:rsidRPr="00000000">
        <w:rPr>
          <w:rtl w:val="0"/>
        </w:rPr>
        <w:t xml:space="preserve">Economic Indicators:</w:t>
      </w:r>
    </w:p>
    <w:p w:rsidR="00000000" w:rsidDel="00000000" w:rsidP="00000000" w:rsidRDefault="00000000" w:rsidRPr="00000000" w14:paraId="00000060">
      <w:pPr>
        <w:numPr>
          <w:ilvl w:val="2"/>
          <w:numId w:val="14"/>
        </w:numPr>
        <w:ind w:left="2160" w:hanging="360"/>
        <w:rPr/>
      </w:pPr>
      <w:r w:rsidDel="00000000" w:rsidR="00000000" w:rsidRPr="00000000">
        <w:rPr>
          <w:rtl w:val="0"/>
        </w:rPr>
        <w:t xml:space="preserve">GDP (Gross Domestic Product): Analyze the correlation between GDP growth rates of major economies and oil prices.</w:t>
      </w:r>
    </w:p>
    <w:p w:rsidR="00000000" w:rsidDel="00000000" w:rsidP="00000000" w:rsidRDefault="00000000" w:rsidRPr="00000000" w14:paraId="00000061">
      <w:pPr>
        <w:numPr>
          <w:ilvl w:val="2"/>
          <w:numId w:val="14"/>
        </w:numPr>
        <w:ind w:left="2160" w:hanging="360"/>
        <w:rPr/>
      </w:pPr>
      <w:r w:rsidDel="00000000" w:rsidR="00000000" w:rsidRPr="00000000">
        <w:rPr>
          <w:rtl w:val="0"/>
        </w:rPr>
        <w:t xml:space="preserve">Inflation Rates: Examine how inflation in key economies impacts oil demand and prices.</w:t>
      </w:r>
    </w:p>
    <w:p w:rsidR="00000000" w:rsidDel="00000000" w:rsidP="00000000" w:rsidRDefault="00000000" w:rsidRPr="00000000" w14:paraId="00000062">
      <w:pPr>
        <w:numPr>
          <w:ilvl w:val="2"/>
          <w:numId w:val="14"/>
        </w:numPr>
        <w:ind w:left="2160" w:hanging="360"/>
        <w:rPr/>
      </w:pPr>
      <w:r w:rsidDel="00000000" w:rsidR="00000000" w:rsidRPr="00000000">
        <w:rPr>
          <w:rtl w:val="0"/>
        </w:rPr>
        <w:t xml:space="preserve">Unemployment Rates: Investigate the relationship between unemployment rates and oil consumption patterns.</w:t>
      </w:r>
    </w:p>
    <w:p w:rsidR="00000000" w:rsidDel="00000000" w:rsidP="00000000" w:rsidRDefault="00000000" w:rsidRPr="00000000" w14:paraId="00000063">
      <w:pPr>
        <w:numPr>
          <w:ilvl w:val="2"/>
          <w:numId w:val="14"/>
        </w:numPr>
        <w:ind w:left="2160" w:hanging="360"/>
        <w:rPr/>
      </w:pPr>
      <w:r w:rsidDel="00000000" w:rsidR="00000000" w:rsidRPr="00000000">
        <w:rPr>
          <w:rtl w:val="0"/>
        </w:rPr>
        <w:t xml:space="preserve">Exchange Rates: Assess the effect of currency fluctuations, especially the USD, on oil prices.</w:t>
      </w:r>
    </w:p>
    <w:p w:rsidR="00000000" w:rsidDel="00000000" w:rsidP="00000000" w:rsidRDefault="00000000" w:rsidRPr="00000000" w14:paraId="00000064">
      <w:pPr>
        <w:numPr>
          <w:ilvl w:val="1"/>
          <w:numId w:val="14"/>
        </w:numPr>
        <w:ind w:left="1440" w:hanging="360"/>
        <w:rPr/>
      </w:pPr>
      <w:r w:rsidDel="00000000" w:rsidR="00000000" w:rsidRPr="00000000">
        <w:rPr>
          <w:rtl w:val="0"/>
        </w:rPr>
        <w:t xml:space="preserve">Technological Changes:</w:t>
      </w:r>
    </w:p>
    <w:p w:rsidR="00000000" w:rsidDel="00000000" w:rsidP="00000000" w:rsidRDefault="00000000" w:rsidRPr="00000000" w14:paraId="00000065">
      <w:pPr>
        <w:numPr>
          <w:ilvl w:val="2"/>
          <w:numId w:val="14"/>
        </w:numPr>
        <w:ind w:left="2160" w:hanging="360"/>
        <w:rPr/>
      </w:pPr>
      <w:r w:rsidDel="00000000" w:rsidR="00000000" w:rsidRPr="00000000">
        <w:rPr>
          <w:rtl w:val="0"/>
        </w:rPr>
        <w:t xml:space="preserve">Advancements in Extraction Technologies: Study the impact of technologies like hydraulic fracturing (fracking) and deep-sea drilling on oil supply.</w:t>
      </w:r>
    </w:p>
    <w:p w:rsidR="00000000" w:rsidDel="00000000" w:rsidP="00000000" w:rsidRDefault="00000000" w:rsidRPr="00000000" w14:paraId="00000066">
      <w:pPr>
        <w:numPr>
          <w:ilvl w:val="2"/>
          <w:numId w:val="14"/>
        </w:numPr>
        <w:ind w:left="2160" w:hanging="360"/>
        <w:rPr/>
      </w:pPr>
      <w:r w:rsidDel="00000000" w:rsidR="00000000" w:rsidRPr="00000000">
        <w:rPr>
          <w:rtl w:val="0"/>
        </w:rPr>
        <w:t xml:space="preserve">Renewable Energy Developments: Analyze how growth in renewable energy sources affects oil demand and prices.</w:t>
      </w:r>
    </w:p>
    <w:p w:rsidR="00000000" w:rsidDel="00000000" w:rsidP="00000000" w:rsidRDefault="00000000" w:rsidRPr="00000000" w14:paraId="00000067">
      <w:pPr>
        <w:numPr>
          <w:ilvl w:val="2"/>
          <w:numId w:val="14"/>
        </w:numPr>
        <w:ind w:left="2160" w:hanging="360"/>
        <w:rPr/>
      </w:pPr>
      <w:r w:rsidDel="00000000" w:rsidR="00000000" w:rsidRPr="00000000">
        <w:rPr>
          <w:rtl w:val="0"/>
        </w:rPr>
        <w:t xml:space="preserve">Efficiency Improvements: Evaluate how improvements in fuel efficiency and alternative energy usage influence oil consumption.</w:t>
      </w:r>
    </w:p>
    <w:p w:rsidR="00000000" w:rsidDel="00000000" w:rsidP="00000000" w:rsidRDefault="00000000" w:rsidRPr="00000000" w14:paraId="00000068">
      <w:pPr>
        <w:numPr>
          <w:ilvl w:val="1"/>
          <w:numId w:val="14"/>
        </w:numPr>
        <w:ind w:left="1440" w:hanging="360"/>
        <w:rPr/>
      </w:pPr>
      <w:r w:rsidDel="00000000" w:rsidR="00000000" w:rsidRPr="00000000">
        <w:rPr>
          <w:rtl w:val="0"/>
        </w:rPr>
        <w:t xml:space="preserve">Political and Regulatory Factors:</w:t>
      </w:r>
    </w:p>
    <w:p w:rsidR="00000000" w:rsidDel="00000000" w:rsidP="00000000" w:rsidRDefault="00000000" w:rsidRPr="00000000" w14:paraId="00000069">
      <w:pPr>
        <w:numPr>
          <w:ilvl w:val="2"/>
          <w:numId w:val="14"/>
        </w:numPr>
        <w:ind w:left="2160" w:hanging="360"/>
        <w:rPr/>
      </w:pPr>
      <w:r w:rsidDel="00000000" w:rsidR="00000000" w:rsidRPr="00000000">
        <w:rPr>
          <w:rtl w:val="0"/>
        </w:rPr>
        <w:t xml:space="preserve">Environmental Regulations: Investigate how stricter environmental regulations and carbon pricing affect oil production and prices.</w:t>
      </w:r>
    </w:p>
    <w:p w:rsidR="00000000" w:rsidDel="00000000" w:rsidP="00000000" w:rsidRDefault="00000000" w:rsidRPr="00000000" w14:paraId="0000006A">
      <w:pPr>
        <w:numPr>
          <w:ilvl w:val="2"/>
          <w:numId w:val="14"/>
        </w:numPr>
        <w:ind w:left="2160" w:hanging="360"/>
        <w:rPr/>
      </w:pPr>
      <w:r w:rsidDel="00000000" w:rsidR="00000000" w:rsidRPr="00000000">
        <w:rPr>
          <w:rtl w:val="0"/>
        </w:rPr>
        <w:t xml:space="preserve">Trade Policies: Study the impact of trade agreements, tariffs, and embargoes on oil markets.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Adapting the Model to a New Scenario: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6"/>
        </w:numPr>
        <w:ind w:left="720" w:hanging="360"/>
        <w:rPr/>
      </w:pPr>
      <w:r w:rsidDel="00000000" w:rsidR="00000000" w:rsidRPr="00000000">
        <w:rPr>
          <w:rtl w:val="0"/>
        </w:rPr>
        <w:t xml:space="preserve">Apply the Analysis Framework to Different Scenarios or Related Datasets:</w:t>
      </w:r>
    </w:p>
    <w:p w:rsidR="00000000" w:rsidDel="00000000" w:rsidP="00000000" w:rsidRDefault="00000000" w:rsidRPr="00000000" w14:paraId="0000006F">
      <w:pPr>
        <w:numPr>
          <w:ilvl w:val="1"/>
          <w:numId w:val="16"/>
        </w:numPr>
        <w:ind w:left="1440" w:hanging="360"/>
        <w:rPr/>
      </w:pPr>
      <w:r w:rsidDel="00000000" w:rsidR="00000000" w:rsidRPr="00000000">
        <w:rPr>
          <w:rtl w:val="0"/>
        </w:rPr>
        <w:t xml:space="preserve">Extend the analysis to other commodities or related markets, such as natural gas or coal.</w:t>
      </w:r>
    </w:p>
    <w:p w:rsidR="00000000" w:rsidDel="00000000" w:rsidP="00000000" w:rsidRDefault="00000000" w:rsidRPr="00000000" w14:paraId="00000070">
      <w:pPr>
        <w:numPr>
          <w:ilvl w:val="1"/>
          <w:numId w:val="16"/>
        </w:numPr>
        <w:ind w:left="1440" w:hanging="360"/>
        <w:rPr/>
      </w:pPr>
      <w:r w:rsidDel="00000000" w:rsidR="00000000" w:rsidRPr="00000000">
        <w:rPr>
          <w:rtl w:val="0"/>
        </w:rPr>
        <w:t xml:space="preserve">Compare and contrast the factors influencing different energy markets.</w:t>
      </w:r>
    </w:p>
    <w:p w:rsidR="00000000" w:rsidDel="00000000" w:rsidP="00000000" w:rsidRDefault="00000000" w:rsidRPr="00000000" w14:paraId="00000071">
      <w:pPr>
        <w:numPr>
          <w:ilvl w:val="0"/>
          <w:numId w:val="16"/>
        </w:numPr>
        <w:ind w:left="720" w:hanging="360"/>
        <w:rPr/>
      </w:pPr>
      <w:r w:rsidDel="00000000" w:rsidR="00000000" w:rsidRPr="00000000">
        <w:rPr>
          <w:rtl w:val="0"/>
        </w:rPr>
        <w:t xml:space="preserve">Extend the Model to Incorporate New Variables or Data Sources:</w:t>
      </w:r>
    </w:p>
    <w:p w:rsidR="00000000" w:rsidDel="00000000" w:rsidP="00000000" w:rsidRDefault="00000000" w:rsidRPr="00000000" w14:paraId="00000072">
      <w:pPr>
        <w:numPr>
          <w:ilvl w:val="1"/>
          <w:numId w:val="16"/>
        </w:numPr>
        <w:ind w:left="1440" w:hanging="360"/>
        <w:rPr/>
      </w:pPr>
      <w:r w:rsidDel="00000000" w:rsidR="00000000" w:rsidRPr="00000000">
        <w:rPr>
          <w:rtl w:val="0"/>
        </w:rPr>
        <w:t xml:space="preserve">Integrate additional data sources such as economic reports, technological advancements, and regulatory changes.</w:t>
      </w:r>
    </w:p>
    <w:p w:rsidR="00000000" w:rsidDel="00000000" w:rsidP="00000000" w:rsidRDefault="00000000" w:rsidRPr="00000000" w14:paraId="00000073">
      <w:pPr>
        <w:numPr>
          <w:ilvl w:val="1"/>
          <w:numId w:val="16"/>
        </w:numPr>
        <w:ind w:left="1440" w:hanging="360"/>
        <w:rPr/>
      </w:pPr>
      <w:r w:rsidDel="00000000" w:rsidR="00000000" w:rsidRPr="00000000">
        <w:rPr>
          <w:rtl w:val="0"/>
        </w:rPr>
        <w:t xml:space="preserve">Include macroeconomic variables and indices to enhance the model’s predictive power.</w:t>
      </w:r>
    </w:p>
    <w:p w:rsidR="00000000" w:rsidDel="00000000" w:rsidP="00000000" w:rsidRDefault="00000000" w:rsidRPr="00000000" w14:paraId="00000074">
      <w:pPr>
        <w:numPr>
          <w:ilvl w:val="0"/>
          <w:numId w:val="16"/>
        </w:numPr>
        <w:ind w:left="720" w:hanging="360"/>
        <w:rPr/>
      </w:pPr>
      <w:r w:rsidDel="00000000" w:rsidR="00000000" w:rsidRPr="00000000">
        <w:rPr>
          <w:rtl w:val="0"/>
        </w:rPr>
        <w:t xml:space="preserve">Validate the Model’s Performance in Predicting Future Price Movements and Other Outcomes:</w:t>
      </w:r>
    </w:p>
    <w:p w:rsidR="00000000" w:rsidDel="00000000" w:rsidP="00000000" w:rsidRDefault="00000000" w:rsidRPr="00000000" w14:paraId="00000075">
      <w:pPr>
        <w:numPr>
          <w:ilvl w:val="1"/>
          <w:numId w:val="16"/>
        </w:numPr>
        <w:ind w:left="1440" w:hanging="360"/>
        <w:rPr/>
      </w:pPr>
      <w:r w:rsidDel="00000000" w:rsidR="00000000" w:rsidRPr="00000000">
        <w:rPr>
          <w:rtl w:val="0"/>
        </w:rPr>
        <w:t xml:space="preserve">Backtest the model using historical data to assess its accuracy and robustness.</w:t>
      </w:r>
    </w:p>
    <w:p w:rsidR="00000000" w:rsidDel="00000000" w:rsidP="00000000" w:rsidRDefault="00000000" w:rsidRPr="00000000" w14:paraId="00000076">
      <w:pPr>
        <w:numPr>
          <w:ilvl w:val="1"/>
          <w:numId w:val="16"/>
        </w:numPr>
        <w:ind w:left="1440" w:hanging="360"/>
        <w:rPr/>
      </w:pPr>
      <w:r w:rsidDel="00000000" w:rsidR="00000000" w:rsidRPr="00000000">
        <w:rPr>
          <w:rtl w:val="0"/>
        </w:rPr>
        <w:t xml:space="preserve">Conduct out-of-sample testing to validate the model’s predictive capabilities.</w:t>
      </w:r>
    </w:p>
    <w:p w:rsidR="00000000" w:rsidDel="00000000" w:rsidP="00000000" w:rsidRDefault="00000000" w:rsidRPr="00000000" w14:paraId="00000077">
      <w:pPr>
        <w:numPr>
          <w:ilvl w:val="1"/>
          <w:numId w:val="16"/>
        </w:numPr>
        <w:ind w:left="1440" w:hanging="360"/>
        <w:rPr/>
      </w:pPr>
      <w:r w:rsidDel="00000000" w:rsidR="00000000" w:rsidRPr="00000000">
        <w:rPr>
          <w:rtl w:val="0"/>
        </w:rPr>
        <w:t xml:space="preserve">Use cross-validation techniques to ensure the model’s generalizability.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Suggested Approach: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Data Collection:</w:t>
      </w:r>
    </w:p>
    <w:p w:rsidR="00000000" w:rsidDel="00000000" w:rsidP="00000000" w:rsidRDefault="00000000" w:rsidRPr="00000000" w14:paraId="0000007C">
      <w:pPr>
        <w:numPr>
          <w:ilvl w:val="1"/>
          <w:numId w:val="3"/>
        </w:numPr>
        <w:ind w:left="1440" w:hanging="360"/>
        <w:rPr/>
      </w:pPr>
      <w:r w:rsidDel="00000000" w:rsidR="00000000" w:rsidRPr="00000000">
        <w:rPr>
          <w:rtl w:val="0"/>
        </w:rPr>
        <w:t xml:space="preserve">Gather comprehensive datasets on economic indicators, technological changes, and political factors.</w:t>
      </w:r>
    </w:p>
    <w:p w:rsidR="00000000" w:rsidDel="00000000" w:rsidP="00000000" w:rsidRDefault="00000000" w:rsidRPr="00000000" w14:paraId="0000007D">
      <w:pPr>
        <w:numPr>
          <w:ilvl w:val="1"/>
          <w:numId w:val="3"/>
        </w:numPr>
        <w:ind w:left="1440" w:hanging="360"/>
        <w:rPr/>
      </w:pPr>
      <w:r w:rsidDel="00000000" w:rsidR="00000000" w:rsidRPr="00000000">
        <w:rPr>
          <w:rtl w:val="0"/>
        </w:rPr>
        <w:t xml:space="preserve">Utilise reliable sources such as the World Bank, IMF, IEA, and industry reports.</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Data Preprocessing:</w:t>
      </w:r>
    </w:p>
    <w:p w:rsidR="00000000" w:rsidDel="00000000" w:rsidP="00000000" w:rsidRDefault="00000000" w:rsidRPr="00000000" w14:paraId="0000007F">
      <w:pPr>
        <w:numPr>
          <w:ilvl w:val="1"/>
          <w:numId w:val="3"/>
        </w:numPr>
        <w:ind w:left="1440" w:hanging="360"/>
        <w:rPr/>
      </w:pPr>
      <w:r w:rsidDel="00000000" w:rsidR="00000000" w:rsidRPr="00000000">
        <w:rPr>
          <w:rtl w:val="0"/>
        </w:rPr>
        <w:t xml:space="preserve">Clean and preprocess the data to ensure consistency and accuracy.</w:t>
      </w:r>
    </w:p>
    <w:p w:rsidR="00000000" w:rsidDel="00000000" w:rsidP="00000000" w:rsidRDefault="00000000" w:rsidRPr="00000000" w14:paraId="00000080">
      <w:pPr>
        <w:numPr>
          <w:ilvl w:val="1"/>
          <w:numId w:val="3"/>
        </w:numPr>
        <w:ind w:left="1440" w:hanging="360"/>
        <w:rPr/>
      </w:pPr>
      <w:r w:rsidDel="00000000" w:rsidR="00000000" w:rsidRPr="00000000">
        <w:rPr>
          <w:rtl w:val="0"/>
        </w:rPr>
        <w:t xml:space="preserve">Handle missing values, outliers, and anomalies appropriately.</w:t>
      </w:r>
    </w:p>
    <w:p w:rsidR="00000000" w:rsidDel="00000000" w:rsidP="00000000" w:rsidRDefault="00000000" w:rsidRPr="00000000" w14:paraId="00000081">
      <w:pPr>
        <w:numPr>
          <w:ilvl w:val="0"/>
          <w:numId w:val="3"/>
        </w:numPr>
        <w:ind w:left="720" w:hanging="360"/>
        <w:rPr/>
      </w:pPr>
      <w:r w:rsidDel="00000000" w:rsidR="00000000" w:rsidRPr="00000000">
        <w:rPr>
          <w:rtl w:val="0"/>
        </w:rPr>
        <w:t xml:space="preserve">Exploratory Data Analysis (EDA):</w:t>
      </w:r>
    </w:p>
    <w:p w:rsidR="00000000" w:rsidDel="00000000" w:rsidP="00000000" w:rsidRDefault="00000000" w:rsidRPr="00000000" w14:paraId="00000082">
      <w:pPr>
        <w:numPr>
          <w:ilvl w:val="1"/>
          <w:numId w:val="3"/>
        </w:numPr>
        <w:ind w:left="1440" w:hanging="360"/>
        <w:rPr/>
      </w:pPr>
      <w:r w:rsidDel="00000000" w:rsidR="00000000" w:rsidRPr="00000000">
        <w:rPr>
          <w:rtl w:val="0"/>
        </w:rPr>
        <w:t xml:space="preserve">Perform EDA to identify patterns, trends, and relationships in the data.</w:t>
      </w:r>
    </w:p>
    <w:p w:rsidR="00000000" w:rsidDel="00000000" w:rsidP="00000000" w:rsidRDefault="00000000" w:rsidRPr="00000000" w14:paraId="00000083">
      <w:pPr>
        <w:numPr>
          <w:ilvl w:val="1"/>
          <w:numId w:val="3"/>
        </w:numPr>
        <w:ind w:left="1440" w:hanging="360"/>
        <w:rPr/>
      </w:pPr>
      <w:r w:rsidDel="00000000" w:rsidR="00000000" w:rsidRPr="00000000">
        <w:rPr>
          <w:rtl w:val="0"/>
        </w:rPr>
        <w:t xml:space="preserve">Use visualisations to gain insights into the interactions between different variables and oil prices.</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Model Building:</w:t>
      </w:r>
    </w:p>
    <w:p w:rsidR="00000000" w:rsidDel="00000000" w:rsidP="00000000" w:rsidRDefault="00000000" w:rsidRPr="00000000" w14:paraId="00000085">
      <w:pPr>
        <w:numPr>
          <w:ilvl w:val="1"/>
          <w:numId w:val="3"/>
        </w:numPr>
        <w:ind w:left="1440" w:hanging="360"/>
        <w:rPr/>
      </w:pPr>
      <w:r w:rsidDel="00000000" w:rsidR="00000000" w:rsidRPr="00000000">
        <w:rPr>
          <w:rtl w:val="0"/>
        </w:rPr>
        <w:t xml:space="preserve">Develop multiple models to capture different aspects of the data.</w:t>
      </w:r>
    </w:p>
    <w:p w:rsidR="00000000" w:rsidDel="00000000" w:rsidP="00000000" w:rsidRDefault="00000000" w:rsidRPr="00000000" w14:paraId="00000086">
      <w:pPr>
        <w:numPr>
          <w:ilvl w:val="1"/>
          <w:numId w:val="3"/>
        </w:numPr>
        <w:ind w:left="1440" w:hanging="360"/>
        <w:rPr/>
      </w:pPr>
      <w:r w:rsidDel="00000000" w:rsidR="00000000" w:rsidRPr="00000000">
        <w:rPr>
          <w:rtl w:val="0"/>
        </w:rPr>
        <w:t xml:space="preserve">Use time series models, econometric models, and machine learning algorithms as appropriate.</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Model Evaluation:</w:t>
      </w:r>
    </w:p>
    <w:p w:rsidR="00000000" w:rsidDel="00000000" w:rsidP="00000000" w:rsidRDefault="00000000" w:rsidRPr="00000000" w14:paraId="00000088">
      <w:pPr>
        <w:numPr>
          <w:ilvl w:val="1"/>
          <w:numId w:val="3"/>
        </w:numPr>
        <w:ind w:left="1440" w:hanging="360"/>
        <w:rPr/>
      </w:pPr>
      <w:r w:rsidDel="00000000" w:rsidR="00000000" w:rsidRPr="00000000">
        <w:rPr>
          <w:rtl w:val="0"/>
        </w:rPr>
        <w:t xml:space="preserve">Evaluate the models using performance metrics such as RMSE, MAE, and R-squared.</w:t>
      </w:r>
    </w:p>
    <w:p w:rsidR="00000000" w:rsidDel="00000000" w:rsidP="00000000" w:rsidRDefault="00000000" w:rsidRPr="00000000" w14:paraId="00000089">
      <w:pPr>
        <w:numPr>
          <w:ilvl w:val="1"/>
          <w:numId w:val="3"/>
        </w:numPr>
        <w:ind w:left="1440" w:hanging="360"/>
        <w:rPr/>
      </w:pPr>
      <w:r w:rsidDel="00000000" w:rsidR="00000000" w:rsidRPr="00000000">
        <w:rPr>
          <w:rtl w:val="0"/>
        </w:rPr>
        <w:t xml:space="preserve">Compare the models to identify the best-performing ones.</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Insight Generation:</w:t>
      </w:r>
    </w:p>
    <w:p w:rsidR="00000000" w:rsidDel="00000000" w:rsidP="00000000" w:rsidRDefault="00000000" w:rsidRPr="00000000" w14:paraId="0000008B">
      <w:pPr>
        <w:numPr>
          <w:ilvl w:val="1"/>
          <w:numId w:val="3"/>
        </w:numPr>
        <w:ind w:left="1440" w:hanging="360"/>
        <w:rPr/>
      </w:pPr>
      <w:r w:rsidDel="00000000" w:rsidR="00000000" w:rsidRPr="00000000">
        <w:rPr>
          <w:rtl w:val="0"/>
        </w:rPr>
        <w:t xml:space="preserve">Interpret the model outputs to generate actionable insights.</w:t>
      </w:r>
    </w:p>
    <w:p w:rsidR="00000000" w:rsidDel="00000000" w:rsidP="00000000" w:rsidRDefault="00000000" w:rsidRPr="00000000" w14:paraId="0000008C">
      <w:pPr>
        <w:numPr>
          <w:ilvl w:val="1"/>
          <w:numId w:val="3"/>
        </w:numPr>
        <w:ind w:left="1440" w:hanging="360"/>
        <w:rPr/>
      </w:pPr>
      <w:r w:rsidDel="00000000" w:rsidR="00000000" w:rsidRPr="00000000">
        <w:rPr>
          <w:rtl w:val="0"/>
        </w:rPr>
        <w:t xml:space="preserve">Provide clear recommendations based on the analysis results.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rPr>
      </w:pPr>
      <w:bookmarkStart w:colFirst="0" w:colLast="0" w:name="_x84o6ysw6n5o" w:id="16"/>
      <w:bookmarkEnd w:id="16"/>
      <w:r w:rsidDel="00000000" w:rsidR="00000000" w:rsidRPr="00000000">
        <w:rPr>
          <w:color w:val="000000"/>
          <w:sz w:val="26"/>
          <w:szCs w:val="26"/>
          <w:rtl w:val="0"/>
        </w:rPr>
        <w:t xml:space="preserve">Task 3: Developing an Interactive Dashboard for Data Analysis Results</w:t>
      </w:r>
      <w:r w:rsidDel="00000000" w:rsidR="00000000" w:rsidRPr="00000000">
        <w:rPr>
          <w:rtl w:val="0"/>
        </w:rPr>
      </w:r>
    </w:p>
    <w:p w:rsidR="00000000" w:rsidDel="00000000" w:rsidP="00000000" w:rsidRDefault="00000000" w:rsidRPr="00000000" w14:paraId="00000090">
      <w:pPr>
        <w:spacing w:after="240" w:before="240" w:lineRule="auto"/>
        <w:ind w:left="0" w:firstLine="0"/>
        <w:jc w:val="left"/>
        <w:rPr/>
      </w:pPr>
      <w:r w:rsidDel="00000000" w:rsidR="00000000" w:rsidRPr="00000000">
        <w:rPr>
          <w:rtl w:val="0"/>
        </w:rPr>
        <w:t xml:space="preserve">Build a Dashboard Application</w:t>
      </w:r>
      <w:r w:rsidDel="00000000" w:rsidR="00000000" w:rsidRPr="00000000">
        <w:rPr>
          <w:rtl w:val="0"/>
        </w:rPr>
        <w:t xml:space="preserve"> using Flask (backend) and React (frontend) to visualize the results of the analysis, helping stakeholders explore how various events affect Brent oil prices.</w:t>
      </w:r>
    </w:p>
    <w:p w:rsidR="00000000" w:rsidDel="00000000" w:rsidP="00000000" w:rsidRDefault="00000000" w:rsidRPr="00000000" w14:paraId="00000091">
      <w:pPr>
        <w:numPr>
          <w:ilvl w:val="0"/>
          <w:numId w:val="2"/>
        </w:numPr>
        <w:spacing w:after="0" w:afterAutospacing="0" w:before="240" w:lineRule="auto"/>
        <w:ind w:left="720" w:hanging="360"/>
        <w:jc w:val="left"/>
        <w:rPr/>
      </w:pPr>
      <w:r w:rsidDel="00000000" w:rsidR="00000000" w:rsidRPr="00000000">
        <w:rPr>
          <w:rtl w:val="0"/>
        </w:rPr>
        <w:t xml:space="preserve">Key Components of the Dashboard:</w:t>
      </w:r>
    </w:p>
    <w:p w:rsidR="00000000" w:rsidDel="00000000" w:rsidP="00000000" w:rsidRDefault="00000000" w:rsidRPr="00000000" w14:paraId="00000092">
      <w:pPr>
        <w:numPr>
          <w:ilvl w:val="1"/>
          <w:numId w:val="2"/>
        </w:numPr>
        <w:spacing w:after="0" w:afterAutospacing="0" w:before="0" w:beforeAutospacing="0" w:lineRule="auto"/>
        <w:ind w:left="1440" w:hanging="360"/>
        <w:jc w:val="left"/>
      </w:pPr>
      <w:r w:rsidDel="00000000" w:rsidR="00000000" w:rsidRPr="00000000">
        <w:rPr>
          <w:rtl w:val="0"/>
        </w:rPr>
        <w:t xml:space="preserve">Backend (Flask)</w:t>
      </w:r>
      <w:r w:rsidDel="00000000" w:rsidR="00000000" w:rsidRPr="00000000">
        <w:rPr>
          <w:b w:val="1"/>
          <w:rtl w:val="0"/>
        </w:rPr>
        <w:t xml:space="preserve">:</w:t>
      </w:r>
    </w:p>
    <w:p w:rsidR="00000000" w:rsidDel="00000000" w:rsidP="00000000" w:rsidRDefault="00000000" w:rsidRPr="00000000" w14:paraId="00000093">
      <w:pPr>
        <w:numPr>
          <w:ilvl w:val="2"/>
          <w:numId w:val="2"/>
        </w:numPr>
        <w:spacing w:after="0" w:afterAutospacing="0" w:before="0" w:beforeAutospacing="0" w:lineRule="auto"/>
        <w:ind w:left="2160" w:hanging="360"/>
        <w:jc w:val="left"/>
      </w:pPr>
      <w:r w:rsidDel="00000000" w:rsidR="00000000" w:rsidRPr="00000000">
        <w:rPr>
          <w:rtl w:val="0"/>
        </w:rPr>
        <w:t xml:space="preserve">Develop APIs to serve data from the analysis results, making it accessible for the React frontend.</w:t>
      </w:r>
    </w:p>
    <w:p w:rsidR="00000000" w:rsidDel="00000000" w:rsidP="00000000" w:rsidRDefault="00000000" w:rsidRPr="00000000" w14:paraId="00000094">
      <w:pPr>
        <w:numPr>
          <w:ilvl w:val="2"/>
          <w:numId w:val="2"/>
        </w:numPr>
        <w:spacing w:after="0" w:afterAutospacing="0" w:before="0" w:beforeAutospacing="0" w:lineRule="auto"/>
        <w:ind w:left="2160" w:hanging="360"/>
        <w:jc w:val="left"/>
      </w:pPr>
      <w:r w:rsidDel="00000000" w:rsidR="00000000" w:rsidRPr="00000000">
        <w:rPr>
          <w:rtl w:val="0"/>
        </w:rPr>
        <w:t xml:space="preserve">Handle requests for different datasets, model outputs, and performance metrics.</w:t>
      </w:r>
    </w:p>
    <w:p w:rsidR="00000000" w:rsidDel="00000000" w:rsidP="00000000" w:rsidRDefault="00000000" w:rsidRPr="00000000" w14:paraId="00000095">
      <w:pPr>
        <w:numPr>
          <w:ilvl w:val="2"/>
          <w:numId w:val="2"/>
        </w:numPr>
        <w:spacing w:after="0" w:afterAutospacing="0" w:before="0" w:beforeAutospacing="0" w:lineRule="auto"/>
        <w:ind w:left="2160" w:hanging="360"/>
        <w:jc w:val="left"/>
      </w:pPr>
      <w:r w:rsidDel="00000000" w:rsidR="00000000" w:rsidRPr="00000000">
        <w:rPr>
          <w:rtl w:val="0"/>
        </w:rPr>
        <w:t xml:space="preserve">Integrate data sources for real-time updates (optional, if necessary).</w:t>
      </w:r>
    </w:p>
    <w:p w:rsidR="00000000" w:rsidDel="00000000" w:rsidP="00000000" w:rsidRDefault="00000000" w:rsidRPr="00000000" w14:paraId="00000096">
      <w:pPr>
        <w:numPr>
          <w:ilvl w:val="1"/>
          <w:numId w:val="2"/>
        </w:numPr>
        <w:spacing w:after="0" w:afterAutospacing="0" w:before="0" w:beforeAutospacing="0" w:lineRule="auto"/>
        <w:ind w:left="1440" w:hanging="360"/>
        <w:jc w:val="left"/>
      </w:pPr>
      <w:r w:rsidDel="00000000" w:rsidR="00000000" w:rsidRPr="00000000">
        <w:rPr>
          <w:rtl w:val="0"/>
        </w:rPr>
        <w:t xml:space="preserve">Frontend (React)</w:t>
      </w:r>
      <w:r w:rsidDel="00000000" w:rsidR="00000000" w:rsidRPr="00000000">
        <w:rPr>
          <w:b w:val="1"/>
          <w:rtl w:val="0"/>
        </w:rPr>
        <w:t xml:space="preserve">:</w:t>
      </w:r>
    </w:p>
    <w:p w:rsidR="00000000" w:rsidDel="00000000" w:rsidP="00000000" w:rsidRDefault="00000000" w:rsidRPr="00000000" w14:paraId="00000097">
      <w:pPr>
        <w:numPr>
          <w:ilvl w:val="2"/>
          <w:numId w:val="2"/>
        </w:numPr>
        <w:spacing w:after="0" w:afterAutospacing="0" w:before="0" w:beforeAutospacing="0" w:lineRule="auto"/>
        <w:ind w:left="2160" w:hanging="360"/>
        <w:jc w:val="left"/>
      </w:pPr>
      <w:r w:rsidDel="00000000" w:rsidR="00000000" w:rsidRPr="00000000">
        <w:rPr>
          <w:rtl w:val="0"/>
        </w:rPr>
        <w:t xml:space="preserve">Create an intuitive and user-friendly interface to display the analysis results.</w:t>
      </w:r>
    </w:p>
    <w:p w:rsidR="00000000" w:rsidDel="00000000" w:rsidP="00000000" w:rsidRDefault="00000000" w:rsidRPr="00000000" w14:paraId="00000098">
      <w:pPr>
        <w:numPr>
          <w:ilvl w:val="2"/>
          <w:numId w:val="2"/>
        </w:numPr>
        <w:spacing w:after="0" w:afterAutospacing="0" w:before="0" w:beforeAutospacing="0" w:lineRule="auto"/>
        <w:ind w:left="2160" w:hanging="360"/>
        <w:jc w:val="left"/>
      </w:pPr>
      <w:r w:rsidDel="00000000" w:rsidR="00000000" w:rsidRPr="00000000">
        <w:rPr>
          <w:rtl w:val="0"/>
        </w:rPr>
        <w:t xml:space="preserve">Design interactive visualizations to show how different events correlate with changes in oil prices.</w:t>
      </w:r>
    </w:p>
    <w:p w:rsidR="00000000" w:rsidDel="00000000" w:rsidP="00000000" w:rsidRDefault="00000000" w:rsidRPr="00000000" w14:paraId="00000099">
      <w:pPr>
        <w:numPr>
          <w:ilvl w:val="2"/>
          <w:numId w:val="2"/>
        </w:numPr>
        <w:spacing w:after="0" w:afterAutospacing="0" w:before="0" w:beforeAutospacing="0" w:lineRule="auto"/>
        <w:ind w:left="2160" w:hanging="360"/>
        <w:jc w:val="left"/>
      </w:pPr>
      <w:r w:rsidDel="00000000" w:rsidR="00000000" w:rsidRPr="00000000">
        <w:rPr>
          <w:rtl w:val="0"/>
        </w:rPr>
        <w:t xml:space="preserve">Include features like filters, date ranges, and comparisons, allowing users to explore data around specific events or time periods.</w:t>
      </w:r>
    </w:p>
    <w:p w:rsidR="00000000" w:rsidDel="00000000" w:rsidP="00000000" w:rsidRDefault="00000000" w:rsidRPr="00000000" w14:paraId="0000009A">
      <w:pPr>
        <w:numPr>
          <w:ilvl w:val="2"/>
          <w:numId w:val="2"/>
        </w:numPr>
        <w:spacing w:after="0" w:afterAutospacing="0" w:before="0" w:beforeAutospacing="0" w:lineRule="auto"/>
        <w:ind w:left="2160" w:hanging="360"/>
        <w:jc w:val="left"/>
      </w:pPr>
      <w:r w:rsidDel="00000000" w:rsidR="00000000" w:rsidRPr="00000000">
        <w:rPr>
          <w:rtl w:val="0"/>
        </w:rPr>
        <w:t xml:space="preserve">Ensure responsiveness for various devices (desktop, tablet, mobile).</w:t>
      </w:r>
    </w:p>
    <w:p w:rsidR="00000000" w:rsidDel="00000000" w:rsidP="00000000" w:rsidRDefault="00000000" w:rsidRPr="00000000" w14:paraId="0000009B">
      <w:pPr>
        <w:numPr>
          <w:ilvl w:val="2"/>
          <w:numId w:val="2"/>
        </w:numPr>
        <w:spacing w:after="0" w:afterAutospacing="0" w:before="0" w:beforeAutospacing="0" w:lineRule="auto"/>
        <w:ind w:left="2160" w:hanging="360"/>
        <w:jc w:val="left"/>
        <w:rPr>
          <w:u w:val="none"/>
        </w:rPr>
      </w:pPr>
      <w:r w:rsidDel="00000000" w:rsidR="00000000" w:rsidRPr="00000000">
        <w:rPr>
          <w:rtl w:val="0"/>
        </w:rPr>
        <w:t xml:space="preserve">React tools for charts(</w:t>
      </w:r>
      <w:hyperlink r:id="rId7">
        <w:r w:rsidDel="00000000" w:rsidR="00000000" w:rsidRPr="00000000">
          <w:rPr>
            <w:color w:val="1155cc"/>
            <w:u w:val="single"/>
            <w:rtl w:val="0"/>
          </w:rPr>
          <w:t xml:space="preserve">Recharts</w:t>
        </w:r>
      </w:hyperlink>
      <w:r w:rsidDel="00000000" w:rsidR="00000000" w:rsidRPr="00000000">
        <w:rPr>
          <w:rtl w:val="0"/>
        </w:rPr>
        <w:t xml:space="preserve">, </w:t>
      </w:r>
      <w:hyperlink r:id="rId8">
        <w:r w:rsidDel="00000000" w:rsidR="00000000" w:rsidRPr="00000000">
          <w:rPr>
            <w:color w:val="1155cc"/>
            <w:u w:val="single"/>
            <w:rtl w:val="0"/>
          </w:rPr>
          <w:t xml:space="preserve">React Chart.js 2</w:t>
        </w:r>
      </w:hyperlink>
      <w:r w:rsidDel="00000000" w:rsidR="00000000" w:rsidRPr="00000000">
        <w:rPr>
          <w:rtl w:val="0"/>
        </w:rPr>
        <w:t xml:space="preserve">, </w:t>
      </w:r>
      <w:hyperlink r:id="rId9">
        <w:r w:rsidDel="00000000" w:rsidR="00000000" w:rsidRPr="00000000">
          <w:rPr>
            <w:color w:val="1155cc"/>
            <w:u w:val="single"/>
            <w:rtl w:val="0"/>
          </w:rPr>
          <w:t xml:space="preserve">D3.js</w:t>
        </w:r>
      </w:hyperlink>
      <w:r w:rsidDel="00000000" w:rsidR="00000000" w:rsidRPr="00000000">
        <w:rPr>
          <w:rtl w:val="0"/>
        </w:rPr>
        <w:t xml:space="preserve">)</w:t>
      </w:r>
    </w:p>
    <w:p w:rsidR="00000000" w:rsidDel="00000000" w:rsidP="00000000" w:rsidRDefault="00000000" w:rsidRPr="00000000" w14:paraId="0000009C">
      <w:pPr>
        <w:numPr>
          <w:ilvl w:val="0"/>
          <w:numId w:val="2"/>
        </w:numPr>
        <w:spacing w:after="0" w:afterAutospacing="0" w:before="0" w:beforeAutospacing="0" w:lineRule="auto"/>
        <w:ind w:left="720" w:hanging="360"/>
        <w:jc w:val="left"/>
        <w:rPr/>
      </w:pPr>
      <w:r w:rsidDel="00000000" w:rsidR="00000000" w:rsidRPr="00000000">
        <w:rPr>
          <w:rtl w:val="0"/>
        </w:rPr>
        <w:t xml:space="preserve">Key Features:</w:t>
      </w:r>
    </w:p>
    <w:p w:rsidR="00000000" w:rsidDel="00000000" w:rsidP="00000000" w:rsidRDefault="00000000" w:rsidRPr="00000000" w14:paraId="0000009D">
      <w:pPr>
        <w:numPr>
          <w:ilvl w:val="1"/>
          <w:numId w:val="2"/>
        </w:numPr>
        <w:spacing w:after="0" w:afterAutospacing="0" w:before="0" w:beforeAutospacing="0" w:lineRule="auto"/>
        <w:ind w:left="1440" w:hanging="360"/>
        <w:jc w:val="left"/>
        <w:rPr/>
      </w:pPr>
      <w:r w:rsidDel="00000000" w:rsidR="00000000" w:rsidRPr="00000000">
        <w:rPr>
          <w:rtl w:val="0"/>
        </w:rPr>
        <w:t xml:space="preserve">Present historical trends, forecasts, and correlations with events (e.g., political decisions, conflicts, economic sanctions).</w:t>
      </w:r>
    </w:p>
    <w:p w:rsidR="00000000" w:rsidDel="00000000" w:rsidP="00000000" w:rsidRDefault="00000000" w:rsidRPr="00000000" w14:paraId="0000009E">
      <w:pPr>
        <w:numPr>
          <w:ilvl w:val="1"/>
          <w:numId w:val="2"/>
        </w:numPr>
        <w:spacing w:after="0" w:afterAutospacing="0" w:before="0" w:beforeAutospacing="0" w:lineRule="auto"/>
        <w:ind w:left="1440" w:hanging="360"/>
        <w:jc w:val="left"/>
        <w:rPr/>
      </w:pPr>
      <w:r w:rsidDel="00000000" w:rsidR="00000000" w:rsidRPr="00000000">
        <w:rPr>
          <w:rtl w:val="0"/>
        </w:rPr>
        <w:t xml:space="preserve">Allow users to see how specific events influenced Brent oil prices, with features like "event highlight" to visualize spikes or drops in prices.</w:t>
      </w:r>
    </w:p>
    <w:p w:rsidR="00000000" w:rsidDel="00000000" w:rsidP="00000000" w:rsidRDefault="00000000" w:rsidRPr="00000000" w14:paraId="0000009F">
      <w:pPr>
        <w:numPr>
          <w:ilvl w:val="1"/>
          <w:numId w:val="2"/>
        </w:numPr>
        <w:spacing w:after="0" w:afterAutospacing="0" w:before="0" w:beforeAutospacing="0" w:lineRule="auto"/>
        <w:ind w:left="1440" w:hanging="360"/>
        <w:jc w:val="left"/>
        <w:rPr/>
      </w:pPr>
      <w:r w:rsidDel="00000000" w:rsidR="00000000" w:rsidRPr="00000000">
        <w:rPr>
          <w:rtl w:val="0"/>
        </w:rPr>
        <w:t xml:space="preserve">Enable users to filter data, select date ranges, and drill down into details for deeper insights.</w:t>
      </w:r>
    </w:p>
    <w:p w:rsidR="00000000" w:rsidDel="00000000" w:rsidP="00000000" w:rsidRDefault="00000000" w:rsidRPr="00000000" w14:paraId="000000A0">
      <w:pPr>
        <w:numPr>
          <w:ilvl w:val="1"/>
          <w:numId w:val="2"/>
        </w:numPr>
        <w:spacing w:after="240" w:before="0" w:beforeAutospacing="0" w:lineRule="auto"/>
        <w:ind w:left="1440" w:hanging="360"/>
        <w:jc w:val="left"/>
        <w:rPr/>
      </w:pPr>
      <w:r w:rsidDel="00000000" w:rsidR="00000000" w:rsidRPr="00000000">
        <w:rPr>
          <w:rtl w:val="0"/>
        </w:rPr>
        <w:t xml:space="preserve">Display key indicators like volatility, average price changes, and model accuracy metrics (e.g., RMSE, MAE).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s06n9xdifeec" w:id="17"/>
      <w:bookmarkEnd w:id="17"/>
      <w:r w:rsidDel="00000000" w:rsidR="00000000" w:rsidRPr="00000000">
        <w:rPr>
          <w:rtl w:val="0"/>
        </w:rPr>
        <w:t xml:space="preserve">Tutorials Schedule</w:t>
      </w:r>
    </w:p>
    <w:p w:rsidR="00000000" w:rsidDel="00000000" w:rsidP="00000000" w:rsidRDefault="00000000" w:rsidRPr="00000000" w14:paraId="000000B6">
      <w:pPr>
        <w:ind w:left="360" w:firstLine="0"/>
        <w:jc w:val="left"/>
        <w:rPr>
          <w:sz w:val="26"/>
          <w:szCs w:val="26"/>
        </w:rPr>
      </w:pPr>
      <w:r w:rsidDel="00000000" w:rsidR="00000000" w:rsidRPr="00000000">
        <w:rPr>
          <w:sz w:val="26"/>
          <w:szCs w:val="26"/>
          <w:rtl w:val="0"/>
        </w:rPr>
        <w:t xml:space="preserve">In the following, the colour </w:t>
      </w:r>
      <w:r w:rsidDel="00000000" w:rsidR="00000000" w:rsidRPr="00000000">
        <w:rPr>
          <w:b w:val="1"/>
          <w:color w:val="9900ff"/>
          <w:sz w:val="26"/>
          <w:szCs w:val="26"/>
          <w:rtl w:val="0"/>
        </w:rPr>
        <w:t xml:space="preserve">purple</w:t>
      </w:r>
      <w:r w:rsidDel="00000000" w:rsidR="00000000" w:rsidRPr="00000000">
        <w:rPr>
          <w:sz w:val="26"/>
          <w:szCs w:val="26"/>
          <w:rtl w:val="0"/>
        </w:rPr>
        <w:t xml:space="preserve"> indicates morning sessions, and </w:t>
      </w:r>
      <w:r w:rsidDel="00000000" w:rsidR="00000000" w:rsidRPr="00000000">
        <w:rPr>
          <w:b w:val="1"/>
          <w:color w:val="0000ff"/>
          <w:sz w:val="26"/>
          <w:szCs w:val="26"/>
          <w:rtl w:val="0"/>
        </w:rPr>
        <w:t xml:space="preserve">blue</w:t>
      </w:r>
      <w:r w:rsidDel="00000000" w:rsidR="00000000" w:rsidRPr="00000000">
        <w:rPr>
          <w:sz w:val="26"/>
          <w:szCs w:val="26"/>
          <w:rtl w:val="0"/>
        </w:rPr>
        <w:t xml:space="preserve"> indicates afternoon sessions.</w:t>
      </w:r>
    </w:p>
    <w:p w:rsidR="00000000" w:rsidDel="00000000" w:rsidP="00000000" w:rsidRDefault="00000000" w:rsidRPr="00000000" w14:paraId="000000B7">
      <w:pPr>
        <w:pStyle w:val="Heading2"/>
        <w:jc w:val="left"/>
        <w:rPr/>
      </w:pPr>
      <w:bookmarkStart w:colFirst="0" w:colLast="0" w:name="_mmyl3hw53x0w" w:id="18"/>
      <w:bookmarkEnd w:id="18"/>
      <w:r w:rsidDel="00000000" w:rsidR="00000000" w:rsidRPr="00000000">
        <w:rPr>
          <w:rtl w:val="0"/>
        </w:rPr>
        <w:t xml:space="preserve">Wednesday</w:t>
      </w:r>
      <w:r w:rsidDel="00000000" w:rsidR="00000000" w:rsidRPr="00000000">
        <w:rPr>
          <w:rtl w:val="0"/>
        </w:rPr>
        <w:t xml:space="preserve">: Data Analysis Techniques</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numPr>
          <w:ilvl w:val="0"/>
          <w:numId w:val="1"/>
        </w:numPr>
        <w:ind w:left="720" w:hanging="360"/>
        <w:jc w:val="left"/>
        <w:rPr>
          <w:color w:val="9900ff"/>
          <w:sz w:val="24"/>
          <w:szCs w:val="24"/>
        </w:rPr>
      </w:pPr>
      <w:r w:rsidDel="00000000" w:rsidR="00000000" w:rsidRPr="00000000">
        <w:rPr>
          <w:color w:val="9900ff"/>
          <w:sz w:val="24"/>
          <w:szCs w:val="24"/>
          <w:rtl w:val="0"/>
        </w:rPr>
        <w:t xml:space="preserve">Introduction to the challenge (Mahlet)</w:t>
      </w:r>
      <w:r w:rsidDel="00000000" w:rsidR="00000000" w:rsidRPr="00000000">
        <w:rPr>
          <w:rtl w:val="0"/>
        </w:rPr>
      </w:r>
    </w:p>
    <w:p w:rsidR="00000000" w:rsidDel="00000000" w:rsidP="00000000" w:rsidRDefault="00000000" w:rsidRPr="00000000" w14:paraId="000000BA">
      <w:pPr>
        <w:numPr>
          <w:ilvl w:val="0"/>
          <w:numId w:val="1"/>
        </w:numPr>
        <w:ind w:left="720" w:hanging="360"/>
        <w:jc w:val="left"/>
        <w:rPr>
          <w:color w:val="0000ff"/>
          <w:sz w:val="24"/>
          <w:szCs w:val="24"/>
        </w:rPr>
      </w:pPr>
      <w:r w:rsidDel="00000000" w:rsidR="00000000" w:rsidRPr="00000000">
        <w:rPr>
          <w:color w:val="0000ff"/>
          <w:sz w:val="24"/>
          <w:szCs w:val="24"/>
          <w:rtl w:val="0"/>
        </w:rPr>
        <w:t xml:space="preserve">Data Science Workflow (Rediet)</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pStyle w:val="Heading2"/>
        <w:jc w:val="left"/>
        <w:rPr/>
      </w:pPr>
      <w:bookmarkStart w:colFirst="0" w:colLast="0" w:name="_mjoowzh9334t" w:id="19"/>
      <w:bookmarkEnd w:id="19"/>
      <w:r w:rsidDel="00000000" w:rsidR="00000000" w:rsidRPr="00000000">
        <w:rPr>
          <w:rtl w:val="0"/>
        </w:rPr>
        <w:t xml:space="preserve">Thursday: Change Point Analysis</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numPr>
          <w:ilvl w:val="0"/>
          <w:numId w:val="19"/>
        </w:numPr>
        <w:ind w:left="720" w:hanging="360"/>
        <w:jc w:val="left"/>
        <w:rPr>
          <w:color w:val="0000ff"/>
          <w:sz w:val="24"/>
          <w:szCs w:val="24"/>
        </w:rPr>
      </w:pPr>
      <w:r w:rsidDel="00000000" w:rsidR="00000000" w:rsidRPr="00000000">
        <w:rPr>
          <w:color w:val="0000ff"/>
          <w:sz w:val="24"/>
          <w:szCs w:val="24"/>
          <w:rtl w:val="0"/>
        </w:rPr>
        <w:t xml:space="preserve">Change Point Analysis (Kerod)</w:t>
      </w:r>
    </w:p>
    <w:p w:rsidR="00000000" w:rsidDel="00000000" w:rsidP="00000000" w:rsidRDefault="00000000" w:rsidRPr="00000000" w14:paraId="000000BF">
      <w:pPr>
        <w:pStyle w:val="Heading2"/>
        <w:jc w:val="left"/>
        <w:rPr/>
      </w:pPr>
      <w:bookmarkStart w:colFirst="0" w:colLast="0" w:name="_bewheg1evgkz" w:id="20"/>
      <w:bookmarkEnd w:id="20"/>
      <w:r w:rsidDel="00000000" w:rsidR="00000000" w:rsidRPr="00000000">
        <w:rPr>
          <w:rtl w:val="0"/>
        </w:rPr>
        <w:t xml:space="preserve">Friday</w:t>
      </w:r>
      <w:r w:rsidDel="00000000" w:rsidR="00000000" w:rsidRPr="00000000">
        <w:rPr>
          <w:rtl w:val="0"/>
        </w:rPr>
        <w:t xml:space="preserve">: Bayesian inference</w:t>
      </w:r>
    </w:p>
    <w:p w:rsidR="00000000" w:rsidDel="00000000" w:rsidP="00000000" w:rsidRDefault="00000000" w:rsidRPr="00000000" w14:paraId="000000C0">
      <w:pPr>
        <w:jc w:val="left"/>
        <w:rPr/>
      </w:pPr>
      <w:r w:rsidDel="00000000" w:rsidR="00000000" w:rsidRPr="00000000">
        <w:rPr>
          <w:rtl w:val="0"/>
        </w:rPr>
      </w:r>
    </w:p>
    <w:p w:rsidR="00000000" w:rsidDel="00000000" w:rsidP="00000000" w:rsidRDefault="00000000" w:rsidRPr="00000000" w14:paraId="000000C1">
      <w:pPr>
        <w:numPr>
          <w:ilvl w:val="0"/>
          <w:numId w:val="1"/>
        </w:numPr>
        <w:ind w:left="720" w:hanging="360"/>
        <w:jc w:val="left"/>
        <w:rPr>
          <w:color w:val="0000ff"/>
          <w:sz w:val="24"/>
          <w:szCs w:val="24"/>
        </w:rPr>
      </w:pPr>
      <w:r w:rsidDel="00000000" w:rsidR="00000000" w:rsidRPr="00000000">
        <w:rPr>
          <w:color w:val="0000ff"/>
          <w:sz w:val="24"/>
          <w:szCs w:val="24"/>
          <w:rtl w:val="0"/>
        </w:rPr>
        <w:t xml:space="preserve">Bayesian inference and Monte Carlo Markov Chain (Elias)</w:t>
      </w:r>
    </w:p>
    <w:p w:rsidR="00000000" w:rsidDel="00000000" w:rsidP="00000000" w:rsidRDefault="00000000" w:rsidRPr="00000000" w14:paraId="000000C2">
      <w:pPr>
        <w:pStyle w:val="Heading2"/>
        <w:jc w:val="left"/>
        <w:rPr/>
      </w:pPr>
      <w:bookmarkStart w:colFirst="0" w:colLast="0" w:name="_x62aegdee9k6" w:id="21"/>
      <w:bookmarkEnd w:id="21"/>
      <w:r w:rsidDel="00000000" w:rsidR="00000000" w:rsidRPr="00000000">
        <w:rPr>
          <w:rtl w:val="0"/>
        </w:rPr>
        <w:t xml:space="preserve">Monday</w:t>
      </w:r>
      <w:r w:rsidDel="00000000" w:rsidR="00000000" w:rsidRPr="00000000">
        <w:rPr>
          <w:rtl w:val="0"/>
        </w:rPr>
        <w:t xml:space="preserve">: Working With react </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numPr>
          <w:ilvl w:val="0"/>
          <w:numId w:val="1"/>
        </w:numPr>
        <w:ind w:left="720" w:hanging="360"/>
        <w:jc w:val="left"/>
        <w:rPr>
          <w:color w:val="0000ff"/>
          <w:sz w:val="24"/>
          <w:szCs w:val="24"/>
        </w:rPr>
      </w:pPr>
      <w:r w:rsidDel="00000000" w:rsidR="00000000" w:rsidRPr="00000000">
        <w:rPr>
          <w:color w:val="0000ff"/>
          <w:sz w:val="24"/>
          <w:szCs w:val="24"/>
          <w:rtl w:val="0"/>
        </w:rPr>
        <w:t xml:space="preserve">How to build react dashboards (Emitinan)</w:t>
      </w:r>
      <w:r w:rsidDel="00000000" w:rsidR="00000000" w:rsidRPr="00000000">
        <w:rPr>
          <w:rtl w:val="0"/>
        </w:rPr>
      </w:r>
    </w:p>
    <w:p w:rsidR="00000000" w:rsidDel="00000000" w:rsidP="00000000" w:rsidRDefault="00000000" w:rsidRPr="00000000" w14:paraId="000000C5">
      <w:pPr>
        <w:pStyle w:val="Heading1"/>
        <w:rPr/>
      </w:pPr>
      <w:bookmarkStart w:colFirst="0" w:colLast="0" w:name="_tyutufie3td" w:id="22"/>
      <w:bookmarkEnd w:id="22"/>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b w:val="1"/>
          <w:sz w:val="24"/>
          <w:szCs w:val="24"/>
        </w:rPr>
      </w:pPr>
      <w:bookmarkStart w:colFirst="0" w:colLast="0" w:name="_k96kk3gd885t" w:id="23"/>
      <w:bookmarkEnd w:id="23"/>
      <w:r w:rsidDel="00000000" w:rsidR="00000000" w:rsidRPr="00000000">
        <w:rPr>
          <w:rtl w:val="0"/>
        </w:rPr>
        <w:t xml:space="preserve">Interim Submission </w:t>
      </w:r>
      <w:r w:rsidDel="00000000" w:rsidR="00000000" w:rsidRPr="00000000">
        <w:rPr>
          <w:rtl w:val="0"/>
        </w:rPr>
      </w:r>
    </w:p>
    <w:p w:rsidR="00000000" w:rsidDel="00000000" w:rsidP="00000000" w:rsidRDefault="00000000" w:rsidRPr="00000000" w14:paraId="000000C7">
      <w:pPr>
        <w:numPr>
          <w:ilvl w:val="0"/>
          <w:numId w:val="12"/>
        </w:numPr>
        <w:ind w:left="720" w:hanging="360"/>
        <w:rPr/>
      </w:pPr>
      <w:r w:rsidDel="00000000" w:rsidR="00000000" w:rsidRPr="00000000">
        <w:rPr>
          <w:rtl w:val="0"/>
        </w:rPr>
        <w:t xml:space="preserve">Interim report - Covering task - 1 </w:t>
      </w:r>
      <w:r w:rsidDel="00000000" w:rsidR="00000000" w:rsidRPr="00000000">
        <w:rPr>
          <w:rtl w:val="0"/>
        </w:rPr>
      </w:r>
    </w:p>
    <w:p w:rsidR="00000000" w:rsidDel="00000000" w:rsidP="00000000" w:rsidRDefault="00000000" w:rsidRPr="00000000" w14:paraId="000000C8">
      <w:pPr>
        <w:numPr>
          <w:ilvl w:val="0"/>
          <w:numId w:val="12"/>
        </w:numPr>
        <w:ind w:left="720" w:hanging="360"/>
        <w:rPr/>
      </w:pPr>
      <w:r w:rsidDel="00000000" w:rsidR="00000000" w:rsidRPr="00000000">
        <w:rPr>
          <w:rtl w:val="0"/>
        </w:rPr>
        <w:t xml:space="preserve">Link to your GitHub code.</w:t>
      </w:r>
    </w:p>
    <w:p w:rsidR="00000000" w:rsidDel="00000000" w:rsidP="00000000" w:rsidRDefault="00000000" w:rsidRPr="00000000" w14:paraId="000000C9">
      <w:pPr>
        <w:pStyle w:val="Heading2"/>
        <w:rPr/>
      </w:pPr>
      <w:bookmarkStart w:colFirst="0" w:colLast="0" w:name="_fo37eyc50kle" w:id="24"/>
      <w:bookmarkEnd w:id="24"/>
      <w:r w:rsidDel="00000000" w:rsidR="00000000" w:rsidRPr="00000000">
        <w:rPr>
          <w:rtl w:val="0"/>
        </w:rPr>
        <w:t xml:space="preserve">Feedback</w:t>
      </w:r>
    </w:p>
    <w:p w:rsidR="00000000" w:rsidDel="00000000" w:rsidP="00000000" w:rsidRDefault="00000000" w:rsidRPr="00000000" w14:paraId="000000CA">
      <w:pPr>
        <w:rPr/>
      </w:pPr>
      <w:r w:rsidDel="00000000" w:rsidR="00000000" w:rsidRPr="00000000">
        <w:rPr>
          <w:rtl w:val="0"/>
        </w:rPr>
        <w:t xml:space="preserve">You may not receive detailed comments on your interim submission but will receive a grade.</w:t>
      </w:r>
    </w:p>
    <w:p w:rsidR="00000000" w:rsidDel="00000000" w:rsidP="00000000" w:rsidRDefault="00000000" w:rsidRPr="00000000" w14:paraId="000000CB">
      <w:pPr>
        <w:pStyle w:val="Heading1"/>
        <w:rPr/>
      </w:pPr>
      <w:bookmarkStart w:colFirst="0" w:colLast="0" w:name="_nigr1doxtz44" w:id="25"/>
      <w:bookmarkEnd w:id="25"/>
      <w:r w:rsidDel="00000000" w:rsidR="00000000" w:rsidRPr="00000000">
        <w:rPr>
          <w:rtl w:val="0"/>
        </w:rPr>
        <w:t xml:space="preserve">Final Submission </w:t>
      </w:r>
    </w:p>
    <w:p w:rsidR="00000000" w:rsidDel="00000000" w:rsidP="00000000" w:rsidRDefault="00000000" w:rsidRPr="00000000" w14:paraId="000000CC">
      <w:pPr>
        <w:numPr>
          <w:ilvl w:val="0"/>
          <w:numId w:val="12"/>
        </w:numPr>
        <w:ind w:left="720" w:hanging="360"/>
        <w:rPr/>
      </w:pPr>
      <w:r w:rsidDel="00000000" w:rsidR="00000000" w:rsidRPr="00000000">
        <w:rPr>
          <w:rtl w:val="0"/>
        </w:rPr>
        <w:t xml:space="preserve">A blog post entry (which you can submit for example to Medium publishing) or a pdf report.</w:t>
      </w:r>
    </w:p>
    <w:p w:rsidR="00000000" w:rsidDel="00000000" w:rsidP="00000000" w:rsidRDefault="00000000" w:rsidRPr="00000000" w14:paraId="000000CD">
      <w:pPr>
        <w:numPr>
          <w:ilvl w:val="0"/>
          <w:numId w:val="12"/>
        </w:numPr>
        <w:ind w:left="720" w:hanging="360"/>
        <w:rPr/>
      </w:pPr>
      <w:r w:rsidDel="00000000" w:rsidR="00000000" w:rsidRPr="00000000">
        <w:rPr>
          <w:rtl w:val="0"/>
        </w:rPr>
        <w:t xml:space="preserve">Link to your Github code, and make sure to screenshots demonstrating anything else you have done.</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pStyle w:val="Heading2"/>
        <w:rPr/>
      </w:pPr>
      <w:bookmarkStart w:colFirst="0" w:colLast="0" w:name="_3417wvgygsdf" w:id="26"/>
      <w:bookmarkEnd w:id="26"/>
      <w:r w:rsidDel="00000000" w:rsidR="00000000" w:rsidRPr="00000000">
        <w:rPr>
          <w:rtl w:val="0"/>
        </w:rPr>
        <w:t xml:space="preserve">Feedback</w:t>
      </w:r>
    </w:p>
    <w:p w:rsidR="00000000" w:rsidDel="00000000" w:rsidP="00000000" w:rsidRDefault="00000000" w:rsidRPr="00000000" w14:paraId="000000D0">
      <w:pPr>
        <w:rPr>
          <w:b w:val="1"/>
          <w:sz w:val="28"/>
          <w:szCs w:val="28"/>
        </w:rPr>
      </w:pPr>
      <w:r w:rsidDel="00000000" w:rsidR="00000000" w:rsidRPr="00000000">
        <w:rPr>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0D1">
      <w:pPr>
        <w:pageBreakBefore w:val="0"/>
        <w:jc w:val="both"/>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Style w:val="Heading1"/>
        <w:pageBreakBefore w:val="0"/>
        <w:rPr/>
      </w:pPr>
      <w:bookmarkStart w:colFirst="0" w:colLast="0" w:name="_mf4c8yff6xgr" w:id="27"/>
      <w:bookmarkEnd w:id="27"/>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pageBreakBefore w:val="0"/>
        <w:rPr/>
      </w:pPr>
      <w:bookmarkStart w:colFirst="0" w:colLast="0" w:name="_9l16w6lv8p8h" w:id="28"/>
      <w:bookmarkEnd w:id="2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D5">
      <w:pPr>
        <w:pageBreakBefore w:val="0"/>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D6">
      <w:pPr>
        <w:spacing w:line="360" w:lineRule="auto"/>
        <w:jc w:val="left"/>
        <w:rPr>
          <w:b w:val="1"/>
          <w:sz w:val="28"/>
          <w:szCs w:val="28"/>
        </w:rPr>
      </w:pPr>
      <w:r w:rsidDel="00000000" w:rsidR="00000000" w:rsidRPr="00000000">
        <w:rPr>
          <w:b w:val="1"/>
          <w:sz w:val="28"/>
          <w:szCs w:val="28"/>
          <w:rtl w:val="0"/>
        </w:rPr>
        <w:t xml:space="preserve">Data Science Workflow</w:t>
      </w:r>
    </w:p>
    <w:p w:rsidR="00000000" w:rsidDel="00000000" w:rsidP="00000000" w:rsidRDefault="00000000" w:rsidRPr="00000000" w14:paraId="000000D7">
      <w:pPr>
        <w:pageBreakBefore w:val="0"/>
        <w:numPr>
          <w:ilvl w:val="0"/>
          <w:numId w:val="9"/>
        </w:numPr>
        <w:ind w:left="720" w:hanging="360"/>
        <w:rPr/>
      </w:pPr>
      <w:hyperlink r:id="rId10">
        <w:r w:rsidDel="00000000" w:rsidR="00000000" w:rsidRPr="00000000">
          <w:rPr>
            <w:color w:val="1155cc"/>
            <w:u w:val="single"/>
            <w:rtl w:val="0"/>
          </w:rPr>
          <w:t xml:space="preserve">https://www.datascience-pm.com/data-science-workflow/</w:t>
        </w:r>
      </w:hyperlink>
      <w:r w:rsidDel="00000000" w:rsidR="00000000" w:rsidRPr="00000000">
        <w:rPr>
          <w:rtl w:val="0"/>
        </w:rPr>
      </w:r>
    </w:p>
    <w:p w:rsidR="00000000" w:rsidDel="00000000" w:rsidP="00000000" w:rsidRDefault="00000000" w:rsidRPr="00000000" w14:paraId="000000D8">
      <w:pPr>
        <w:pageBreakBefore w:val="0"/>
        <w:numPr>
          <w:ilvl w:val="0"/>
          <w:numId w:val="9"/>
        </w:numPr>
        <w:ind w:left="720" w:hanging="360"/>
        <w:rPr/>
      </w:pPr>
      <w:hyperlink r:id="rId11">
        <w:r w:rsidDel="00000000" w:rsidR="00000000" w:rsidRPr="00000000">
          <w:rPr>
            <w:color w:val="1155cc"/>
            <w:u w:val="single"/>
            <w:shd w:fill="fcfcfc" w:val="clear"/>
            <w:rtl w:val="0"/>
          </w:rPr>
          <w:t xml:space="preserve">https://towardsdatascience.com/mastering-the-data-science-workflow-2a47d8b613c4</w:t>
        </w:r>
      </w:hyperlink>
      <w:r w:rsidDel="00000000" w:rsidR="00000000" w:rsidRPr="00000000">
        <w:rPr>
          <w:rtl w:val="0"/>
        </w:rPr>
      </w:r>
    </w:p>
    <w:p w:rsidR="00000000" w:rsidDel="00000000" w:rsidP="00000000" w:rsidRDefault="00000000" w:rsidRPr="00000000" w14:paraId="000000D9">
      <w:pPr>
        <w:pageBreakBefore w:val="0"/>
        <w:numPr>
          <w:ilvl w:val="0"/>
          <w:numId w:val="9"/>
        </w:numPr>
        <w:ind w:left="720" w:hanging="360"/>
        <w:rPr/>
      </w:pPr>
      <w:hyperlink r:id="rId12">
        <w:r w:rsidDel="00000000" w:rsidR="00000000" w:rsidRPr="00000000">
          <w:rPr>
            <w:color w:val="1155cc"/>
            <w:u w:val="single"/>
            <w:shd w:fill="fcfcfc" w:val="clear"/>
            <w:rtl w:val="0"/>
          </w:rPr>
          <w:t xml:space="preserve">https://www.knowledgehut.com/blog/data-science/data-science-workflow</w:t>
        </w:r>
      </w:hyperlink>
      <w:r w:rsidDel="00000000" w:rsidR="00000000" w:rsidRPr="00000000">
        <w:rPr>
          <w:rtl w:val="0"/>
        </w:rPr>
      </w:r>
    </w:p>
    <w:p w:rsidR="00000000" w:rsidDel="00000000" w:rsidP="00000000" w:rsidRDefault="00000000" w:rsidRPr="00000000" w14:paraId="000000DA">
      <w:pPr>
        <w:pageBreakBefore w:val="0"/>
        <w:numPr>
          <w:ilvl w:val="0"/>
          <w:numId w:val="9"/>
        </w:numPr>
        <w:ind w:left="720" w:hanging="360"/>
        <w:rPr/>
      </w:pPr>
      <w:hyperlink r:id="rId13">
        <w:r w:rsidDel="00000000" w:rsidR="00000000" w:rsidRPr="00000000">
          <w:rPr>
            <w:color w:val="1155cc"/>
            <w:u w:val="single"/>
            <w:shd w:fill="fcfcfc" w:val="clear"/>
            <w:rtl w:val="0"/>
          </w:rPr>
          <w:t xml:space="preserve">https://medium.com/codex/a-comprehensive-guide-to-master-the-data-science-workflow-739295117d67</w:t>
        </w:r>
      </w:hyperlink>
      <w:r w:rsidDel="00000000" w:rsidR="00000000" w:rsidRPr="00000000">
        <w:rPr>
          <w:rtl w:val="0"/>
        </w:rPr>
      </w:r>
    </w:p>
    <w:p w:rsidR="00000000" w:rsidDel="00000000" w:rsidP="00000000" w:rsidRDefault="00000000" w:rsidRPr="00000000" w14:paraId="000000DB">
      <w:pPr>
        <w:pageBreakBefore w:val="0"/>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DC">
      <w:pPr>
        <w:pageBreakBefore w:val="0"/>
        <w:ind w:left="0" w:firstLine="0"/>
        <w:rPr>
          <w:b w:val="1"/>
          <w:sz w:val="28"/>
          <w:szCs w:val="28"/>
        </w:rPr>
      </w:pPr>
      <w:r w:rsidDel="00000000" w:rsidR="00000000" w:rsidRPr="00000000">
        <w:rPr>
          <w:b w:val="1"/>
          <w:sz w:val="28"/>
          <w:szCs w:val="28"/>
          <w:rtl w:val="0"/>
        </w:rPr>
        <w:t xml:space="preserve">Change Point Analysis</w:t>
      </w:r>
    </w:p>
    <w:p w:rsidR="00000000" w:rsidDel="00000000" w:rsidP="00000000" w:rsidRDefault="00000000" w:rsidRPr="00000000" w14:paraId="000000DD">
      <w:pPr>
        <w:numPr>
          <w:ilvl w:val="0"/>
          <w:numId w:val="5"/>
        </w:numPr>
        <w:ind w:left="720" w:hanging="360"/>
      </w:pPr>
      <w:hyperlink r:id="rId14">
        <w:r w:rsidDel="00000000" w:rsidR="00000000" w:rsidRPr="00000000">
          <w:rPr>
            <w:color w:val="1155cc"/>
            <w:u w:val="single"/>
            <w:rtl w:val="0"/>
          </w:rPr>
          <w:t xml:space="preserve">https://towardsdatascience.com/change-point-detection-a-bayesian-approach-8eb3cfca4a6e</w:t>
        </w:r>
      </w:hyperlink>
      <w:r w:rsidDel="00000000" w:rsidR="00000000" w:rsidRPr="00000000">
        <w:rPr>
          <w:rtl w:val="0"/>
        </w:rPr>
      </w:r>
    </w:p>
    <w:p w:rsidR="00000000" w:rsidDel="00000000" w:rsidP="00000000" w:rsidRDefault="00000000" w:rsidRPr="00000000" w14:paraId="000000DE">
      <w:pPr>
        <w:numPr>
          <w:ilvl w:val="0"/>
          <w:numId w:val="5"/>
        </w:numPr>
        <w:ind w:left="720" w:hanging="360"/>
        <w:rPr>
          <w:color w:val="404040"/>
          <w:u w:val="none"/>
        </w:rPr>
      </w:pPr>
      <w:hyperlink r:id="rId15">
        <w:r w:rsidDel="00000000" w:rsidR="00000000" w:rsidRPr="00000000">
          <w:rPr>
            <w:color w:val="1155cc"/>
            <w:u w:val="single"/>
            <w:rtl w:val="0"/>
          </w:rPr>
          <w:t xml:space="preserve">https://eecs.wsu.edu/~cook/pubs/kais16.2.pdf</w:t>
        </w:r>
      </w:hyperlink>
      <w:r w:rsidDel="00000000" w:rsidR="00000000" w:rsidRPr="00000000">
        <w:rPr>
          <w:rtl w:val="0"/>
        </w:rPr>
      </w:r>
    </w:p>
    <w:p w:rsidR="00000000" w:rsidDel="00000000" w:rsidP="00000000" w:rsidRDefault="00000000" w:rsidRPr="00000000" w14:paraId="000000DF">
      <w:pPr>
        <w:numPr>
          <w:ilvl w:val="0"/>
          <w:numId w:val="5"/>
        </w:numPr>
        <w:ind w:left="720" w:hanging="360"/>
        <w:rPr>
          <w:color w:val="404040"/>
          <w:u w:val="none"/>
        </w:rPr>
      </w:pPr>
      <w:hyperlink r:id="rId16">
        <w:r w:rsidDel="00000000" w:rsidR="00000000" w:rsidRPr="00000000">
          <w:rPr>
            <w:color w:val="1155cc"/>
            <w:u w:val="single"/>
            <w:rtl w:val="0"/>
          </w:rPr>
          <w:t xml:space="preserve">https://jagota-arun.medium.com/change-point-detection-in-time-series-bcf01409010e</w:t>
        </w:r>
      </w:hyperlink>
      <w:r w:rsidDel="00000000" w:rsidR="00000000" w:rsidRPr="00000000">
        <w:rPr>
          <w:rtl w:val="0"/>
        </w:rPr>
      </w:r>
    </w:p>
    <w:p w:rsidR="00000000" w:rsidDel="00000000" w:rsidP="00000000" w:rsidRDefault="00000000" w:rsidRPr="00000000" w14:paraId="000000E0">
      <w:pPr>
        <w:numPr>
          <w:ilvl w:val="0"/>
          <w:numId w:val="5"/>
        </w:numPr>
        <w:ind w:left="720" w:hanging="360"/>
        <w:rPr>
          <w:color w:val="404040"/>
          <w:u w:val="none"/>
        </w:rPr>
      </w:pPr>
      <w:hyperlink r:id="rId17">
        <w:r w:rsidDel="00000000" w:rsidR="00000000" w:rsidRPr="00000000">
          <w:rPr>
            <w:color w:val="1155cc"/>
            <w:u w:val="single"/>
            <w:rtl w:val="0"/>
          </w:rPr>
          <w:t xml:space="preserve">https://www.iese.fraunhofer.de/blog/change-point-detection/</w:t>
        </w:r>
      </w:hyperlink>
      <w:r w:rsidDel="00000000" w:rsidR="00000000" w:rsidRPr="00000000">
        <w:rPr>
          <w:rtl w:val="0"/>
        </w:rPr>
      </w:r>
    </w:p>
    <w:p w:rsidR="00000000" w:rsidDel="00000000" w:rsidP="00000000" w:rsidRDefault="00000000" w:rsidRPr="00000000" w14:paraId="000000E1">
      <w:pPr>
        <w:numPr>
          <w:ilvl w:val="0"/>
          <w:numId w:val="5"/>
        </w:numPr>
        <w:ind w:left="720" w:hanging="360"/>
        <w:rPr>
          <w:color w:val="404040"/>
          <w:u w:val="none"/>
        </w:rPr>
      </w:pPr>
      <w:hyperlink r:id="rId18">
        <w:r w:rsidDel="00000000" w:rsidR="00000000" w:rsidRPr="00000000">
          <w:rPr>
            <w:color w:val="0000ee"/>
            <w:u w:val="single"/>
            <w:rtl w:val="0"/>
          </w:rPr>
          <w:t xml:space="preserve">Change Point Detection in Time Series</w:t>
        </w:r>
      </w:hyperlink>
      <w:r w:rsidDel="00000000" w:rsidR="00000000" w:rsidRPr="00000000">
        <w:rPr>
          <w:rtl w:val="0"/>
        </w:rPr>
      </w:r>
    </w:p>
    <w:p w:rsidR="00000000" w:rsidDel="00000000" w:rsidP="00000000" w:rsidRDefault="00000000" w:rsidRPr="00000000" w14:paraId="000000E2">
      <w:pPr>
        <w:rPr>
          <w:color w:val="404040"/>
        </w:rPr>
      </w:pPr>
      <w:r w:rsidDel="00000000" w:rsidR="00000000" w:rsidRPr="00000000">
        <w:rPr>
          <w:rtl w:val="0"/>
        </w:rPr>
      </w:r>
    </w:p>
    <w:p w:rsidR="00000000" w:rsidDel="00000000" w:rsidP="00000000" w:rsidRDefault="00000000" w:rsidRPr="00000000" w14:paraId="000000E3">
      <w:pPr>
        <w:rPr>
          <w:color w:val="404040"/>
        </w:rPr>
      </w:pPr>
      <w:r w:rsidDel="00000000" w:rsidR="00000000" w:rsidRPr="00000000">
        <w:rPr>
          <w:b w:val="1"/>
          <w:sz w:val="28"/>
          <w:szCs w:val="28"/>
          <w:rtl w:val="0"/>
        </w:rPr>
        <w:t xml:space="preserve">Bayesian Change point detection</w:t>
      </w:r>
      <w:r w:rsidDel="00000000" w:rsidR="00000000" w:rsidRPr="00000000">
        <w:rPr>
          <w:rtl w:val="0"/>
        </w:rPr>
      </w:r>
    </w:p>
    <w:p w:rsidR="00000000" w:rsidDel="00000000" w:rsidP="00000000" w:rsidRDefault="00000000" w:rsidRPr="00000000" w14:paraId="000000E4">
      <w:pPr>
        <w:numPr>
          <w:ilvl w:val="0"/>
          <w:numId w:val="4"/>
        </w:numPr>
        <w:ind w:left="720" w:hanging="360"/>
      </w:pPr>
      <w:hyperlink r:id="rId19">
        <w:r w:rsidDel="00000000" w:rsidR="00000000" w:rsidRPr="00000000">
          <w:rPr>
            <w:color w:val="1155cc"/>
            <w:u w:val="single"/>
            <w:rtl w:val="0"/>
          </w:rPr>
          <w:t xml:space="preserve">Bayesian Changepoint Detection with PyMC3</w:t>
        </w:r>
      </w:hyperlink>
      <w:r w:rsidDel="00000000" w:rsidR="00000000" w:rsidRPr="00000000">
        <w:rPr>
          <w:rtl w:val="0"/>
        </w:rPr>
      </w:r>
    </w:p>
    <w:p w:rsidR="00000000" w:rsidDel="00000000" w:rsidP="00000000" w:rsidRDefault="00000000" w:rsidRPr="00000000" w14:paraId="000000E5">
      <w:pPr>
        <w:numPr>
          <w:ilvl w:val="0"/>
          <w:numId w:val="4"/>
        </w:numPr>
        <w:ind w:left="720" w:hanging="360"/>
      </w:pPr>
      <w:hyperlink r:id="rId20">
        <w:r w:rsidDel="00000000" w:rsidR="00000000" w:rsidRPr="00000000">
          <w:rPr>
            <w:color w:val="1155cc"/>
            <w:u w:val="single"/>
            <w:rtl w:val="0"/>
          </w:rPr>
          <w:t xml:space="preserve">Model Comparison using PyMC3</w:t>
        </w:r>
      </w:hyperlink>
      <w:r w:rsidDel="00000000" w:rsidR="00000000" w:rsidRPr="00000000">
        <w:rPr>
          <w:rtl w:val="0"/>
        </w:rPr>
      </w:r>
    </w:p>
    <w:p w:rsidR="00000000" w:rsidDel="00000000" w:rsidP="00000000" w:rsidRDefault="00000000" w:rsidRPr="00000000" w14:paraId="000000E6">
      <w:pPr>
        <w:rPr>
          <w:color w:val="404040"/>
        </w:rPr>
      </w:pPr>
      <w:r w:rsidDel="00000000" w:rsidR="00000000" w:rsidRPr="00000000">
        <w:rPr>
          <w:rtl w:val="0"/>
        </w:rPr>
      </w:r>
    </w:p>
    <w:p w:rsidR="00000000" w:rsidDel="00000000" w:rsidP="00000000" w:rsidRDefault="00000000" w:rsidRPr="00000000" w14:paraId="000000E7">
      <w:pPr>
        <w:rPr>
          <w:color w:val="404040"/>
        </w:rPr>
      </w:pPr>
      <w:r w:rsidDel="00000000" w:rsidR="00000000" w:rsidRPr="00000000">
        <w:rPr>
          <w:b w:val="1"/>
          <w:sz w:val="28"/>
          <w:szCs w:val="28"/>
          <w:rtl w:val="0"/>
        </w:rPr>
        <w:t xml:space="preserve">Bayesian inference and Monte Carlo Markov Chain</w:t>
      </w:r>
      <w:r w:rsidDel="00000000" w:rsidR="00000000" w:rsidRPr="00000000">
        <w:rPr>
          <w:rtl w:val="0"/>
        </w:rPr>
      </w:r>
    </w:p>
    <w:p w:rsidR="00000000" w:rsidDel="00000000" w:rsidP="00000000" w:rsidRDefault="00000000" w:rsidRPr="00000000" w14:paraId="000000E8">
      <w:pPr>
        <w:numPr>
          <w:ilvl w:val="0"/>
          <w:numId w:val="22"/>
        </w:numPr>
        <w:ind w:left="720" w:hanging="360"/>
        <w:rPr>
          <w:sz w:val="24"/>
          <w:szCs w:val="24"/>
          <w:u w:val="none"/>
          <w:shd w:fill="fcfcfc" w:val="clear"/>
        </w:rPr>
      </w:pPr>
      <w:hyperlink r:id="rId21">
        <w:r w:rsidDel="00000000" w:rsidR="00000000" w:rsidRPr="00000000">
          <w:rPr>
            <w:color w:val="1155cc"/>
            <w:sz w:val="24"/>
            <w:szCs w:val="24"/>
            <w:u w:val="single"/>
            <w:shd w:fill="fcfcfc" w:val="clear"/>
            <w:rtl w:val="0"/>
          </w:rPr>
          <w:t xml:space="preserve">As a introduction to Bayesian statistics and the python package (PyMC3)</w:t>
        </w:r>
      </w:hyperlink>
      <w:r w:rsidDel="00000000" w:rsidR="00000000" w:rsidRPr="00000000">
        <w:rPr>
          <w:color w:val="404040"/>
          <w:sz w:val="24"/>
          <w:szCs w:val="24"/>
          <w:shd w:fill="fcfcfc" w:val="clear"/>
          <w:rtl w:val="0"/>
        </w:rPr>
        <w:t xml:space="preserve"> </w:t>
      </w:r>
    </w:p>
    <w:p w:rsidR="00000000" w:rsidDel="00000000" w:rsidP="00000000" w:rsidRDefault="00000000" w:rsidRPr="00000000" w14:paraId="000000E9">
      <w:pPr>
        <w:numPr>
          <w:ilvl w:val="0"/>
          <w:numId w:val="22"/>
        </w:numPr>
        <w:ind w:left="720" w:hanging="360"/>
        <w:rPr>
          <w:color w:val="404040"/>
          <w:sz w:val="24"/>
          <w:szCs w:val="24"/>
          <w:u w:val="none"/>
          <w:shd w:fill="fcfcfc" w:val="clear"/>
        </w:rPr>
      </w:pPr>
      <w:hyperlink r:id="rId22">
        <w:r w:rsidDel="00000000" w:rsidR="00000000" w:rsidRPr="00000000">
          <w:rPr>
            <w:color w:val="1155cc"/>
            <w:sz w:val="24"/>
            <w:szCs w:val="24"/>
            <w:u w:val="single"/>
            <w:shd w:fill="fcfcfc" w:val="clear"/>
            <w:rtl w:val="0"/>
          </w:rPr>
          <w:t xml:space="preserve">https://warwick.ac.uk/fac/sci/statistics/staff/academic-research/steel/steel_homepage/bayesiantsrev.pdf</w:t>
        </w:r>
      </w:hyperlink>
      <w:r w:rsidDel="00000000" w:rsidR="00000000" w:rsidRPr="00000000">
        <w:rPr>
          <w:rtl w:val="0"/>
        </w:rPr>
      </w:r>
    </w:p>
    <w:p w:rsidR="00000000" w:rsidDel="00000000" w:rsidP="00000000" w:rsidRDefault="00000000" w:rsidRPr="00000000" w14:paraId="000000EA">
      <w:pPr>
        <w:numPr>
          <w:ilvl w:val="0"/>
          <w:numId w:val="22"/>
        </w:numPr>
        <w:ind w:left="720" w:hanging="360"/>
        <w:rPr>
          <w:color w:val="404040"/>
          <w:sz w:val="24"/>
          <w:szCs w:val="24"/>
          <w:u w:val="none"/>
          <w:shd w:fill="fcfcfc" w:val="clear"/>
        </w:rPr>
      </w:pPr>
      <w:hyperlink r:id="rId23">
        <w:r w:rsidDel="00000000" w:rsidR="00000000" w:rsidRPr="00000000">
          <w:rPr>
            <w:color w:val="1155cc"/>
            <w:sz w:val="24"/>
            <w:szCs w:val="24"/>
            <w:u w:val="single"/>
            <w:shd w:fill="fcfcfc" w:val="clear"/>
            <w:rtl w:val="0"/>
          </w:rPr>
          <w:t xml:space="preserve">https://www.embecosm.com/2021/12/18/forget-arima-going-bayesian-with-time-series-analysis/</w:t>
        </w:r>
      </w:hyperlink>
      <w:r w:rsidDel="00000000" w:rsidR="00000000" w:rsidRPr="00000000">
        <w:rPr>
          <w:rtl w:val="0"/>
        </w:rPr>
      </w:r>
    </w:p>
    <w:p w:rsidR="00000000" w:rsidDel="00000000" w:rsidP="00000000" w:rsidRDefault="00000000" w:rsidRPr="00000000" w14:paraId="000000EB">
      <w:pPr>
        <w:numPr>
          <w:ilvl w:val="0"/>
          <w:numId w:val="22"/>
        </w:numPr>
        <w:ind w:left="720" w:hanging="360"/>
        <w:rPr>
          <w:color w:val="404040"/>
          <w:sz w:val="24"/>
          <w:szCs w:val="24"/>
          <w:u w:val="none"/>
          <w:shd w:fill="fcfcfc" w:val="clear"/>
        </w:rPr>
      </w:pPr>
      <w:hyperlink r:id="rId24">
        <w:r w:rsidDel="00000000" w:rsidR="00000000" w:rsidRPr="00000000">
          <w:rPr>
            <w:color w:val="1155cc"/>
            <w:sz w:val="24"/>
            <w:szCs w:val="24"/>
            <w:u w:val="single"/>
            <w:shd w:fill="fcfcfc" w:val="clear"/>
            <w:rtl w:val="0"/>
          </w:rPr>
          <w:t xml:space="preserve">https://towardsdatascience.com/bayesian-structural-time-series-interruption-method-5018761db92b</w:t>
        </w:r>
      </w:hyperlink>
      <w:r w:rsidDel="00000000" w:rsidR="00000000" w:rsidRPr="00000000">
        <w:rPr>
          <w:rtl w:val="0"/>
        </w:rPr>
      </w:r>
    </w:p>
    <w:p w:rsidR="00000000" w:rsidDel="00000000" w:rsidP="00000000" w:rsidRDefault="00000000" w:rsidRPr="00000000" w14:paraId="000000EC">
      <w:pPr>
        <w:numPr>
          <w:ilvl w:val="0"/>
          <w:numId w:val="22"/>
        </w:numPr>
        <w:ind w:left="720" w:hanging="360"/>
        <w:rPr>
          <w:color w:val="404040"/>
          <w:sz w:val="24"/>
          <w:szCs w:val="24"/>
          <w:u w:val="none"/>
          <w:shd w:fill="fcfcfc" w:val="clear"/>
        </w:rPr>
      </w:pPr>
      <w:hyperlink r:id="rId25">
        <w:r w:rsidDel="00000000" w:rsidR="00000000" w:rsidRPr="00000000">
          <w:rPr>
            <w:color w:val="1155cc"/>
            <w:sz w:val="24"/>
            <w:szCs w:val="24"/>
            <w:u w:val="single"/>
            <w:shd w:fill="fcfcfc" w:val="clear"/>
            <w:rtl w:val="0"/>
          </w:rPr>
          <w:t xml:space="preserve">https://machinelearningmastery.com/markov-chain-monte-carlo-for-probability/</w:t>
        </w:r>
      </w:hyperlink>
      <w:r w:rsidDel="00000000" w:rsidR="00000000" w:rsidRPr="00000000">
        <w:rPr>
          <w:rtl w:val="0"/>
        </w:rPr>
      </w:r>
    </w:p>
    <w:p w:rsidR="00000000" w:rsidDel="00000000" w:rsidP="00000000" w:rsidRDefault="00000000" w:rsidRPr="00000000" w14:paraId="000000ED">
      <w:pPr>
        <w:numPr>
          <w:ilvl w:val="0"/>
          <w:numId w:val="22"/>
        </w:numPr>
        <w:ind w:left="720" w:hanging="360"/>
        <w:rPr>
          <w:color w:val="404040"/>
          <w:sz w:val="24"/>
          <w:szCs w:val="24"/>
          <w:u w:val="none"/>
          <w:shd w:fill="fcfcfc" w:val="clear"/>
        </w:rPr>
      </w:pPr>
      <w:hyperlink r:id="rId26">
        <w:r w:rsidDel="00000000" w:rsidR="00000000" w:rsidRPr="00000000">
          <w:rPr>
            <w:color w:val="1155cc"/>
            <w:sz w:val="24"/>
            <w:szCs w:val="24"/>
            <w:u w:val="single"/>
            <w:shd w:fill="fcfcfc" w:val="clear"/>
            <w:rtl w:val="0"/>
          </w:rPr>
          <w:t xml:space="preserve">https://towardsdatascience.com/monte-carlo-markov-chain-mcmc-explained-94e3a6c8de11</w:t>
        </w:r>
      </w:hyperlink>
      <w:r w:rsidDel="00000000" w:rsidR="00000000" w:rsidRPr="00000000">
        <w:rPr>
          <w:rtl w:val="0"/>
        </w:rPr>
      </w:r>
    </w:p>
    <w:p w:rsidR="00000000" w:rsidDel="00000000" w:rsidP="00000000" w:rsidRDefault="00000000" w:rsidRPr="00000000" w14:paraId="000000EE">
      <w:pPr>
        <w:rPr>
          <w:b w:val="1"/>
          <w:color w:val="404040"/>
          <w:sz w:val="24"/>
          <w:szCs w:val="24"/>
          <w:shd w:fill="fcfcfc" w:val="clear"/>
        </w:rPr>
      </w:pPr>
      <w:r w:rsidDel="00000000" w:rsidR="00000000" w:rsidRPr="00000000">
        <w:rPr>
          <w:b w:val="1"/>
          <w:color w:val="404040"/>
          <w:sz w:val="24"/>
          <w:szCs w:val="24"/>
          <w:shd w:fill="fcfcfc" w:val="clear"/>
          <w:rtl w:val="0"/>
        </w:rPr>
        <w:t xml:space="preserve">Alternative Data Source</w:t>
      </w:r>
    </w:p>
    <w:p w:rsidR="00000000" w:rsidDel="00000000" w:rsidP="00000000" w:rsidRDefault="00000000" w:rsidRPr="00000000" w14:paraId="000000EF">
      <w:pPr>
        <w:numPr>
          <w:ilvl w:val="0"/>
          <w:numId w:val="7"/>
        </w:numPr>
        <w:ind w:left="720" w:hanging="360"/>
        <w:rPr>
          <w:color w:val="404040"/>
          <w:sz w:val="24"/>
          <w:szCs w:val="24"/>
          <w:shd w:fill="fcfcfc" w:val="clear"/>
        </w:rPr>
      </w:pPr>
      <w:hyperlink r:id="rId27">
        <w:r w:rsidDel="00000000" w:rsidR="00000000" w:rsidRPr="00000000">
          <w:rPr>
            <w:color w:val="1155cc"/>
            <w:sz w:val="24"/>
            <w:szCs w:val="24"/>
            <w:u w:val="single"/>
            <w:shd w:fill="fcfcfc" w:val="clear"/>
            <w:rtl w:val="0"/>
          </w:rPr>
          <w:t xml:space="preserve">Petroleum Trade: Imports From OPEC Countries</w:t>
        </w:r>
      </w:hyperlink>
      <w:r w:rsidDel="00000000" w:rsidR="00000000" w:rsidRPr="00000000">
        <w:rPr>
          <w:rtl w:val="0"/>
        </w:rPr>
      </w:r>
    </w:p>
    <w:p w:rsidR="00000000" w:rsidDel="00000000" w:rsidP="00000000" w:rsidRDefault="00000000" w:rsidRPr="00000000" w14:paraId="000000F0">
      <w:pPr>
        <w:numPr>
          <w:ilvl w:val="0"/>
          <w:numId w:val="7"/>
        </w:numPr>
        <w:ind w:left="720" w:hanging="360"/>
        <w:rPr>
          <w:color w:val="404040"/>
          <w:sz w:val="24"/>
          <w:szCs w:val="24"/>
          <w:u w:val="none"/>
          <w:shd w:fill="fcfcfc" w:val="clear"/>
        </w:rPr>
      </w:pPr>
      <w:hyperlink r:id="rId28">
        <w:r w:rsidDel="00000000" w:rsidR="00000000" w:rsidRPr="00000000">
          <w:rPr>
            <w:color w:val="1155cc"/>
            <w:sz w:val="24"/>
            <w:szCs w:val="24"/>
            <w:u w:val="single"/>
            <w:shd w:fill="fcfcfc" w:val="clear"/>
            <w:rtl w:val="0"/>
          </w:rPr>
          <w:t xml:space="preserve">Energy Consumption Transportation Sector</w:t>
        </w:r>
      </w:hyperlink>
      <w:r w:rsidDel="00000000" w:rsidR="00000000" w:rsidRPr="00000000">
        <w:rPr>
          <w:rtl w:val="0"/>
        </w:rPr>
      </w:r>
    </w:p>
    <w:p w:rsidR="00000000" w:rsidDel="00000000" w:rsidP="00000000" w:rsidRDefault="00000000" w:rsidRPr="00000000" w14:paraId="000000F1">
      <w:pPr>
        <w:rPr>
          <w:color w:val="404040"/>
          <w:sz w:val="24"/>
          <w:szCs w:val="24"/>
          <w:shd w:fill="fcfcfc" w:val="clear"/>
        </w:rPr>
      </w:pPr>
      <w:r w:rsidDel="00000000" w:rsidR="00000000" w:rsidRPr="00000000">
        <w:rPr>
          <w:rtl w:val="0"/>
        </w:rPr>
      </w:r>
    </w:p>
    <w:p w:rsidR="00000000" w:rsidDel="00000000" w:rsidP="00000000" w:rsidRDefault="00000000" w:rsidRPr="00000000" w14:paraId="000000F2">
      <w:pPr>
        <w:rPr>
          <w:b w:val="1"/>
          <w:color w:val="404040"/>
          <w:sz w:val="24"/>
          <w:szCs w:val="24"/>
          <w:shd w:fill="fcfcfc" w:val="clear"/>
        </w:rPr>
      </w:pPr>
      <w:r w:rsidDel="00000000" w:rsidR="00000000" w:rsidRPr="00000000">
        <w:rPr>
          <w:b w:val="1"/>
          <w:color w:val="404040"/>
          <w:sz w:val="24"/>
          <w:szCs w:val="24"/>
          <w:shd w:fill="fcfcfc" w:val="clear"/>
          <w:rtl w:val="0"/>
        </w:rPr>
        <w:t xml:space="preserve">React dashboard templates </w:t>
      </w:r>
    </w:p>
    <w:p w:rsidR="00000000" w:rsidDel="00000000" w:rsidP="00000000" w:rsidRDefault="00000000" w:rsidRPr="00000000" w14:paraId="000000F3">
      <w:pPr>
        <w:numPr>
          <w:ilvl w:val="0"/>
          <w:numId w:val="20"/>
        </w:numPr>
        <w:ind w:left="720" w:hanging="360"/>
        <w:rPr>
          <w:color w:val="404040"/>
          <w:sz w:val="24"/>
          <w:szCs w:val="24"/>
          <w:u w:val="none"/>
          <w:shd w:fill="fcfcfc" w:val="clear"/>
        </w:rPr>
      </w:pPr>
      <w:hyperlink r:id="rId29">
        <w:r w:rsidDel="00000000" w:rsidR="00000000" w:rsidRPr="00000000">
          <w:rPr>
            <w:color w:val="1155cc"/>
            <w:sz w:val="24"/>
            <w:szCs w:val="24"/>
            <w:u w:val="single"/>
            <w:shd w:fill="fcfcfc" w:val="clear"/>
            <w:rtl w:val="0"/>
          </w:rPr>
          <w:t xml:space="preserve">https://github.com/flatlogic/react-dashboard</w:t>
        </w:r>
      </w:hyperlink>
      <w:r w:rsidDel="00000000" w:rsidR="00000000" w:rsidRPr="00000000">
        <w:rPr>
          <w:rtl w:val="0"/>
        </w:rPr>
      </w:r>
    </w:p>
    <w:p w:rsidR="00000000" w:rsidDel="00000000" w:rsidP="00000000" w:rsidRDefault="00000000" w:rsidRPr="00000000" w14:paraId="000000F4">
      <w:pPr>
        <w:numPr>
          <w:ilvl w:val="0"/>
          <w:numId w:val="20"/>
        </w:numPr>
        <w:ind w:left="720" w:hanging="360"/>
        <w:rPr>
          <w:color w:val="404040"/>
          <w:sz w:val="24"/>
          <w:szCs w:val="24"/>
          <w:u w:val="none"/>
          <w:shd w:fill="fcfcfc" w:val="clear"/>
        </w:rPr>
      </w:pPr>
      <w:hyperlink r:id="rId30">
        <w:r w:rsidDel="00000000" w:rsidR="00000000" w:rsidRPr="00000000">
          <w:rPr>
            <w:color w:val="1155cc"/>
            <w:sz w:val="24"/>
            <w:szCs w:val="24"/>
            <w:u w:val="single"/>
            <w:shd w:fill="fcfcfc" w:val="clear"/>
            <w:rtl w:val="0"/>
          </w:rPr>
          <w:t xml:space="preserve">https://github.com/creativetimofficial/light-bootstrap-dashboard-react?tab=readme-ov-file</w:t>
        </w:r>
      </w:hyperlink>
      <w:r w:rsidDel="00000000" w:rsidR="00000000" w:rsidRPr="00000000">
        <w:rPr>
          <w:rtl w:val="0"/>
        </w:rPr>
      </w:r>
    </w:p>
    <w:p w:rsidR="00000000" w:rsidDel="00000000" w:rsidP="00000000" w:rsidRDefault="00000000" w:rsidRPr="00000000" w14:paraId="000000F5">
      <w:pPr>
        <w:numPr>
          <w:ilvl w:val="0"/>
          <w:numId w:val="20"/>
        </w:numPr>
        <w:ind w:left="720" w:hanging="360"/>
        <w:rPr>
          <w:color w:val="404040"/>
          <w:sz w:val="24"/>
          <w:szCs w:val="24"/>
          <w:u w:val="none"/>
          <w:shd w:fill="fcfcfc" w:val="clear"/>
        </w:rPr>
      </w:pPr>
      <w:hyperlink r:id="rId31">
        <w:r w:rsidDel="00000000" w:rsidR="00000000" w:rsidRPr="00000000">
          <w:rPr>
            <w:color w:val="1155cc"/>
            <w:sz w:val="24"/>
            <w:szCs w:val="24"/>
            <w:u w:val="single"/>
            <w:shd w:fill="fcfcfc" w:val="clear"/>
            <w:rtl w:val="0"/>
          </w:rPr>
          <w:t xml:space="preserve">https://github.com/flatlogic/react-dashboard</w:t>
        </w:r>
      </w:hyperlink>
      <w:r w:rsidDel="00000000" w:rsidR="00000000" w:rsidRPr="00000000">
        <w:rPr>
          <w:rtl w:val="0"/>
        </w:rPr>
      </w:r>
    </w:p>
    <w:p w:rsidR="00000000" w:rsidDel="00000000" w:rsidP="00000000" w:rsidRDefault="00000000" w:rsidRPr="00000000" w14:paraId="000000F6">
      <w:pPr>
        <w:numPr>
          <w:ilvl w:val="0"/>
          <w:numId w:val="20"/>
        </w:numPr>
        <w:ind w:left="720" w:hanging="360"/>
        <w:rPr>
          <w:color w:val="404040"/>
          <w:sz w:val="24"/>
          <w:szCs w:val="24"/>
          <w:u w:val="none"/>
          <w:shd w:fill="fcfcfc" w:val="clear"/>
        </w:rPr>
      </w:pPr>
      <w:hyperlink r:id="rId32">
        <w:r w:rsidDel="00000000" w:rsidR="00000000" w:rsidRPr="00000000">
          <w:rPr>
            <w:color w:val="1155cc"/>
            <w:sz w:val="24"/>
            <w:szCs w:val="24"/>
            <w:u w:val="single"/>
            <w:shd w:fill="fcfcfc" w:val="clear"/>
            <w:rtl w:val="0"/>
          </w:rPr>
          <w:t xml:space="preserve">https://github.com/marmelab/react-admin</w:t>
        </w:r>
      </w:hyperlink>
      <w:r w:rsidDel="00000000" w:rsidR="00000000" w:rsidRPr="00000000">
        <w:rPr>
          <w:rtl w:val="0"/>
        </w:rPr>
      </w:r>
    </w:p>
    <w:p w:rsidR="00000000" w:rsidDel="00000000" w:rsidP="00000000" w:rsidRDefault="00000000" w:rsidRPr="00000000" w14:paraId="000000F7">
      <w:pPr>
        <w:numPr>
          <w:ilvl w:val="0"/>
          <w:numId w:val="20"/>
        </w:numPr>
        <w:ind w:left="720" w:hanging="360"/>
        <w:rPr>
          <w:color w:val="404040"/>
          <w:sz w:val="24"/>
          <w:szCs w:val="24"/>
          <w:u w:val="none"/>
          <w:shd w:fill="fcfcfc" w:val="clear"/>
        </w:rPr>
      </w:pPr>
      <w:hyperlink r:id="rId33">
        <w:r w:rsidDel="00000000" w:rsidR="00000000" w:rsidRPr="00000000">
          <w:rPr>
            <w:color w:val="1155cc"/>
            <w:sz w:val="24"/>
            <w:szCs w:val="24"/>
            <w:u w:val="single"/>
            <w:shd w:fill="fcfcfc" w:val="clear"/>
            <w:rtl w:val="0"/>
          </w:rPr>
          <w:t xml:space="preserve">https://github.com/coreui/coreui-free-react-admin-template</w:t>
        </w:r>
      </w:hyperlink>
      <w:r w:rsidDel="00000000" w:rsidR="00000000" w:rsidRPr="00000000">
        <w:rPr>
          <w:rtl w:val="0"/>
        </w:rPr>
      </w:r>
    </w:p>
    <w:p w:rsidR="00000000" w:rsidDel="00000000" w:rsidP="00000000" w:rsidRDefault="00000000" w:rsidRPr="00000000" w14:paraId="000000F8">
      <w:pPr>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F9">
      <w:pPr>
        <w:ind w:left="0" w:firstLine="0"/>
        <w:rPr>
          <w:sz w:val="28"/>
          <w:szCs w:val="28"/>
        </w:rPr>
      </w:pPr>
      <w:r w:rsidDel="00000000" w:rsidR="00000000" w:rsidRPr="00000000">
        <w:rPr>
          <w:rtl w:val="0"/>
        </w:rPr>
      </w:r>
    </w:p>
    <w:p w:rsidR="00000000" w:rsidDel="00000000" w:rsidP="00000000" w:rsidRDefault="00000000" w:rsidRPr="00000000" w14:paraId="000000FA">
      <w:pPr>
        <w:pageBreakBefore w:val="0"/>
        <w:ind w:left="0" w:firstLine="0"/>
        <w:rPr/>
      </w:pPr>
      <w:r w:rsidDel="00000000" w:rsidR="00000000" w:rsidRPr="00000000">
        <w:rPr>
          <w:color w:val="404040"/>
          <w:sz w:val="24"/>
          <w:szCs w:val="24"/>
          <w:shd w:fill="fcfcfc" w:val="clear"/>
          <w:rtl w:val="0"/>
        </w:rPr>
        <w:br w:type="textWrapping"/>
        <w:tab/>
      </w: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sectPr>
      <w:headerReference r:id="rId34" w:type="default"/>
      <w:headerReference r:id="rId35" w:type="first"/>
      <w:footerReference r:id="rId3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5281613</wp:posOffset>
          </wp:positionH>
          <wp:positionV relativeFrom="paragraph">
            <wp:posOffset>-342899</wp:posOffset>
          </wp:positionV>
          <wp:extent cx="1300163" cy="56788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0163" cy="56788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850.3937007874017" w:hanging="566.929133858268"/>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aleway" w:cs="Raleway" w:eastAsia="Raleway" w:hAnsi="Raleway"/>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mc3.readthedocs.io/en/latest/notebooks/model_comparison.html" TargetMode="External"/><Relationship Id="rId22" Type="http://schemas.openxmlformats.org/officeDocument/2006/relationships/hyperlink" Target="https://warwick.ac.uk/fac/sci/statistics/staff/academic-research/steel/steel_homepage/bayesiantsrev.pdf" TargetMode="External"/><Relationship Id="rId21" Type="http://schemas.openxmlformats.org/officeDocument/2006/relationships/hyperlink" Target="https://docs.pymc.io/notebooks/api_quickstart.html" TargetMode="External"/><Relationship Id="rId24" Type="http://schemas.openxmlformats.org/officeDocument/2006/relationships/hyperlink" Target="https://towardsdatascience.com/bayesian-structural-time-series-interruption-method-5018761db92b" TargetMode="External"/><Relationship Id="rId23" Type="http://schemas.openxmlformats.org/officeDocument/2006/relationships/hyperlink" Target="https://www.embecosm.com/2021/12/18/forget-arima-going-bayesian-with-time-series-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3js.org/" TargetMode="External"/><Relationship Id="rId26" Type="http://schemas.openxmlformats.org/officeDocument/2006/relationships/hyperlink" Target="https://towardsdatascience.com/monte-carlo-markov-chain-mcmc-explained-94e3a6c8de11" TargetMode="External"/><Relationship Id="rId25" Type="http://schemas.openxmlformats.org/officeDocument/2006/relationships/hyperlink" Target="https://machinelearningmastery.com/markov-chain-monte-carlo-for-probability/" TargetMode="External"/><Relationship Id="rId28" Type="http://schemas.openxmlformats.org/officeDocument/2006/relationships/hyperlink" Target="https://www.eia.gov/totalenergy/data/browser/index.php?tbl=T02.01B#/?f=M" TargetMode="External"/><Relationship Id="rId27" Type="http://schemas.openxmlformats.org/officeDocument/2006/relationships/hyperlink" Target="https://www.eia.gov/totalenergy/data/browser/index.php?tbl=T03.03C#/?f=M" TargetMode="External"/><Relationship Id="rId5" Type="http://schemas.openxmlformats.org/officeDocument/2006/relationships/styles" Target="styles.xml"/><Relationship Id="rId6" Type="http://schemas.openxmlformats.org/officeDocument/2006/relationships/hyperlink" Target="https://drive.google.com/file/d/1gK9oGSPnpWDFO_belCbbPw3M6BVueHoP/view?usp=drive_link" TargetMode="External"/><Relationship Id="rId29" Type="http://schemas.openxmlformats.org/officeDocument/2006/relationships/hyperlink" Target="https://github.com/flatlogic/react-dashboard" TargetMode="External"/><Relationship Id="rId7" Type="http://schemas.openxmlformats.org/officeDocument/2006/relationships/hyperlink" Target="https://recharts.org/en-US/" TargetMode="External"/><Relationship Id="rId8" Type="http://schemas.openxmlformats.org/officeDocument/2006/relationships/hyperlink" Target="https://www.npmjs.com/package/react-chartjs-2" TargetMode="External"/><Relationship Id="rId31" Type="http://schemas.openxmlformats.org/officeDocument/2006/relationships/hyperlink" Target="https://github.com/flatlogic/react-dashboard" TargetMode="External"/><Relationship Id="rId30" Type="http://schemas.openxmlformats.org/officeDocument/2006/relationships/hyperlink" Target="https://github.com/creativetimofficial/light-bootstrap-dashboard-react?tab=readme-ov-file" TargetMode="External"/><Relationship Id="rId11" Type="http://schemas.openxmlformats.org/officeDocument/2006/relationships/hyperlink" Target="https://towardsdatascience.com/mastering-the-data-science-workflow-2a47d8b613c4" TargetMode="External"/><Relationship Id="rId33" Type="http://schemas.openxmlformats.org/officeDocument/2006/relationships/hyperlink" Target="https://github.com/coreui/coreui-free-react-admin-template" TargetMode="External"/><Relationship Id="rId10" Type="http://schemas.openxmlformats.org/officeDocument/2006/relationships/hyperlink" Target="https://www.datascience-pm.com/data-science-workflow/" TargetMode="External"/><Relationship Id="rId32" Type="http://schemas.openxmlformats.org/officeDocument/2006/relationships/hyperlink" Target="https://github.com/marmelab/react-admin" TargetMode="External"/><Relationship Id="rId13" Type="http://schemas.openxmlformats.org/officeDocument/2006/relationships/hyperlink" Target="https://medium.com/codex/a-comprehensive-guide-to-master-the-data-science-workflow-739295117d67" TargetMode="External"/><Relationship Id="rId35" Type="http://schemas.openxmlformats.org/officeDocument/2006/relationships/header" Target="header2.xml"/><Relationship Id="rId12" Type="http://schemas.openxmlformats.org/officeDocument/2006/relationships/hyperlink" Target="https://www.knowledgehut.com/blog/data-science/data-science-workflow" TargetMode="External"/><Relationship Id="rId34" Type="http://schemas.openxmlformats.org/officeDocument/2006/relationships/header" Target="header1.xml"/><Relationship Id="rId15" Type="http://schemas.openxmlformats.org/officeDocument/2006/relationships/hyperlink" Target="https://eecs.wsu.edu/~cook/pubs/kais16.2.pdf" TargetMode="External"/><Relationship Id="rId14" Type="http://schemas.openxmlformats.org/officeDocument/2006/relationships/hyperlink" Target="https://towardsdatascience.com/change-point-detection-a-bayesian-approach-8eb3cfca4a6e" TargetMode="External"/><Relationship Id="rId36" Type="http://schemas.openxmlformats.org/officeDocument/2006/relationships/footer" Target="footer1.xml"/><Relationship Id="rId17" Type="http://schemas.openxmlformats.org/officeDocument/2006/relationships/hyperlink" Target="https://www.iese.fraunhofer.de/blog/change-point-detection/" TargetMode="External"/><Relationship Id="rId16" Type="http://schemas.openxmlformats.org/officeDocument/2006/relationships/hyperlink" Target="https://jagota-arun.medium.com/change-point-detection-in-time-series-bcf01409010e" TargetMode="External"/><Relationship Id="rId19" Type="http://schemas.openxmlformats.org/officeDocument/2006/relationships/hyperlink" Target="https://cscherrer.github.io/post/bayesian-changepoint/" TargetMode="External"/><Relationship Id="rId18" Type="http://schemas.openxmlformats.org/officeDocument/2006/relationships/hyperlink" Target="https://www.youtube.com/watch?v=JrOnOcnkR-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