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2"/>
        <w:jc w:val="center"/>
        <w:spacing w:before="500" w:after="30"/>
      </w:pPr>
      <w:r>
        <w:rPr/>
        <w:t xml:space="preserve">FAKULTETI I SHKENCAVE KOMPJUTERIKE</w:t>
      </w:r>
    </w:p>
    <w:p>
      <w:pPr>
        <w:jc w:val="center"/>
        <w:spacing w:after="1200"/>
      </w:pPr>
      <w:r>
        <w:rPr>
          <w:b/>
          <w:color w:val="58709C"/>
          <w:sz w:val="23"/>
          <w:szCs w:val="23"/>
        </w:rPr>
        <w:t xml:space="preserve">INXHINIERI SOFTUERIKE</w:t>
      </w:r>
    </w:p>
    <w:p>
      <w:pPr>
        <w:jc w:val="center"/>
        <w:spacing w:after="200"/>
      </w:pPr>
      <w:r>
        <w:rPr>
          <w:b/>
          <w:color w:val="58709C"/>
          <w:sz w:val="24"/>
          <w:szCs w:val="24"/>
        </w:rPr>
        <w:t xml:space="preserve">PROJEKT SEMESTRAL</w:t>
      </w:r>
    </w:p>
    <w:p>
      <w:pPr>
        <w:pStyle w:val="Title"/>
        <w:jc w:val="center"/>
        <w:spacing w:after="100"/>
      </w:pPr>
      <w:r>
        <w:rPr>
          <w:b/>
          <w:color w:val="3653B6"/>
          <w:sz w:val="44"/>
          <w:szCs w:val="44"/>
        </w:rPr>
        <w:t xml:space="preserve">AutoCare AI</w:t>
      </w:r>
    </w:p>
    <w:p>
      <w:pPr>
        <w:jc w:val="center"/>
        <w:spacing w:after="500"/>
      </w:pPr>
      <w:r>
        <w:rPr>
          <w:color w:val="263957"/>
          <w:sz w:val="25"/>
          <w:szCs w:val="25"/>
        </w:rPr>
        <w:t xml:space="preserve">Sistem inteligjent për menaxhimin dhe servisimin e automjeteve</w:t>
      </w:r>
    </w:p>
    <w:p>
      <w:pPr>
        <w:jc w:val="center"/>
        <w:spacing w:after="130"/>
      </w:pPr>
      <w:r>
        <w:rPr>
          <w:b/>
          <w:color w:val="3653B6"/>
          <w:sz w:val="28"/>
          <w:szCs w:val="28"/>
        </w:rPr>
        <w:t xml:space="preserve">JAVA 1 — ANALIZA E KËRKESAVE DHE PROPOZIMI</w:t>
      </w:r>
    </w:p>
    <w:p>
      <w:pPr>
        <w:jc w:val="center"/>
        <w:spacing w:after="900"/>
      </w:pPr>
      <w:r>
        <w:rPr>
          <w:color w:val="60708A"/>
          <w:sz w:val="21"/>
          <w:szCs w:val="21"/>
        </w:rPr>
        <w:t xml:space="preserve">Dokumenti i propozimit të projektit</w:t>
      </w:r>
    </w:p>
    <w:tbl>
      <w:tblPr>
        <w:tblW w:w="9360" w:type="dxa"/>
        <w:tblBorders>
          <w:top w:val="single" w:sz="5" w:color="D9E1EF"/>
          <w:left w:val="single" w:sz="5" w:color="D9E1EF"/>
          <w:bottom w:val="single" w:sz="5" w:color="D9E1EF"/>
          <w:right w:val="single" w:sz="5" w:color="D9E1EF"/>
          <w:insideH w:val="single" w:sz="5" w:color="D9E1EF"/>
          <w:insideV w:val="single" w:sz="5" w:color="D9E1EF"/>
        </w:tblBorders>
      </w:tblPr>
      <w:tr>
        <w:tc>
          <w:tcPr>
            <w:tcW w:w="3400" w:type="dxa"/>
            <w:shd w:fill="EAF0FF"/>
          </w:tcPr>
          <w:p>
            <w:pPr>
              <w:spacing w:before="45" w:after="45"/>
            </w:pPr>
            <w:r>
              <w:rPr>
                <w:b/>
                <w:color w:val="3653B6"/>
                <w:sz w:val="19"/>
                <w:szCs w:val="19"/>
              </w:rPr>
              <w:t xml:space="preserve">Mentori</w:t>
            </w:r>
          </w:p>
        </w:tc>
        <w:tc>
          <w:tcPr>
            <w:tcW w:w="3000" w:type="dxa"/>
            <w:shd w:fill="EAF0FF"/>
          </w:tcPr>
          <w:p>
            <w:pPr>
              <w:spacing w:before="45" w:after="45"/>
            </w:pPr>
            <w:r>
              <w:rPr>
                <w:b/>
                <w:color w:val="3653B6"/>
                <w:sz w:val="19"/>
                <w:szCs w:val="19"/>
              </w:rPr>
              <w:t xml:space="preserve">Studenti</w:t>
            </w:r>
          </w:p>
        </w:tc>
        <w:tc>
          <w:tcPr>
            <w:tcW w:w="2960" w:type="dxa"/>
            <w:shd w:fill="EAF0FF"/>
          </w:tcPr>
          <w:p>
            <w:pPr>
              <w:spacing w:before="45" w:after="45"/>
            </w:pPr>
            <w:r>
              <w:rPr>
                <w:b/>
                <w:color w:val="3653B6"/>
                <w:sz w:val="19"/>
                <w:szCs w:val="19"/>
              </w:rPr>
              <w:t xml:space="preserve">Vendi / viti</w:t>
            </w:r>
          </w:p>
        </w:tc>
      </w:tr>
      <w:tr>
        <w:tc>
          <w:tcPr>
            <w:tcW w:w="3400" w:type="dxa"/>
          </w:tcPr>
          <w:p>
            <w:pPr>
              <w:spacing w:before="45" w:after="45"/>
            </w:pPr>
            <w:r>
              <w:rPr>
                <w:sz w:val="19"/>
                <w:szCs w:val="19"/>
              </w:rPr>
              <w:t xml:space="preserve">Assoc. Prof. Dr. Engin Melekoğlu</w:t>
            </w:r>
          </w:p>
        </w:tc>
        <w:tc>
          <w:tcPr>
            <w:tcW w:w="3000" w:type="dxa"/>
          </w:tcPr>
          <w:p>
            <w:pPr>
              <w:spacing w:before="45" w:after="45"/>
            </w:pPr>
            <w:r>
              <w:rPr>
                <w:sz w:val="19"/>
                <w:szCs w:val="19"/>
              </w:rPr>
              <w:t xml:space="preserve">Eris Zymeri</w:t>
            </w:r>
          </w:p>
        </w:tc>
        <w:tc>
          <w:tcPr>
            <w:tcW w:w="2960" w:type="dxa"/>
          </w:tcPr>
          <w:p>
            <w:pPr>
              <w:spacing w:before="45" w:after="45"/>
            </w:pPr>
            <w:r>
              <w:rPr>
                <w:sz w:val="19"/>
                <w:szCs w:val="19"/>
              </w:rPr>
              <w:t xml:space="preserve">Prishtinë, 2026/2027</w:t>
            </w:r>
          </w:p>
        </w:tc>
      </w:tr>
    </w:tbl>
    <w:p>
      <w:pPr>
        <w:spacing w:after="30"/>
      </w:pPr>
      <w:r>
        <w:rPr/>
        <w:t xml:space="preserve"/>
      </w:r>
    </w:p>
    <w:p>
      <w:pPr>
        <w:jc w:val="center"/>
        <w:spacing w:before="500"/>
      </w:pPr>
      <w:r>
        <w:rPr>
          <w:color w:val="8995A8"/>
          <w:sz w:val="18"/>
          <w:szCs w:val="18"/>
        </w:rPr>
        <w:t xml:space="preserve">Dokument pune i përgatitur sipas planit të projektit 8-javor</w:t>
      </w:r>
    </w:p>
    <w:p>
      <w:r>
        <w:br w:type="page"/>
      </w:r>
    </w:p>
    <w:p>
      <w:pPr>
        <w:pStyle w:val="Heading1"/>
        <w:spacing w:before="200" w:after="80"/>
      </w:pPr>
      <w:r>
        <w:rPr/>
        <w:t xml:space="preserve">1. Përmbledhje e projektit</w:t>
      </w:r>
    </w:p>
    <w:p>
      <w:pPr>
        <w:spacing/>
      </w:pPr>
      <w:r>
        <w:rPr/>
        <w:t xml:space="preserve">AutoCare AI është një aplikacion web për organizimin e punës së një servisi të automjeteve. Sistemi lidh klientët, automjetet, kërkesat për termin, punët në servis, historikun, kujtesat e mirëmbajtjes dhe analizat orientuese në një vend. Projekti synon të zvogëlojë regjistrimin e shpërndarë në fletore ose skedarë dhe t’i japë klientit qasje të qartë në statusin e kërkesës së vet.</w:t>
      </w:r>
    </w:p>
    <w:p>
      <w:pPr>
        <w:pStyle w:val="Heading1"/>
        <w:spacing w:before="200" w:after="80"/>
      </w:pPr>
      <w:r>
        <w:rPr/>
        <w:t xml:space="preserve">2. Problemi që zgjidh projekti</w:t>
      </w:r>
    </w:p>
    <w:p>
      <w:pPr>
        <w:spacing/>
      </w:pPr>
      <w:r>
        <w:rPr/>
        <w:t xml:space="preserve">Në një servis të vogël ose të mesëm, të dhënat për klientët, veturat, ankesat, terminet, pjesët dhe pagesat mund të ruhen në mënyra të ndryshme. Kjo e vështirëson gjetjen e historikut, përcjelljen e punëve të papërfunduara, komunikimin me klientin dhe planifikimin e mirëmbajtjes. Klienti mund të mos dijë nëse vetura është pranuar, është ende në proces apo është përfunduar.</w:t>
      </w:r>
    </w:p>
    <w:p>
      <w:pPr>
        <w:spacing/>
      </w:pPr>
      <w:r>
        <w:rPr/>
        <w:t xml:space="preserve">Problemi kryesor i identifikuar: mungesa e një vendi të përbashkët ku servisi menaxhon procesin nga regjistrimi i automjetit dhe raportimi i simptomës deri te mbyllja e punës dhe ruajtja e rezultatit.</w:t>
      </w:r>
    </w:p>
    <w:p>
      <w:pPr>
        <w:pStyle w:val="Heading1"/>
        <w:spacing w:before="200" w:after="80"/>
      </w:pPr>
      <w:r>
        <w:rPr/>
        <w:t xml:space="preserve">3. Qëllimi dhe objektivat</w:t>
      </w:r>
    </w:p>
    <w:p>
      <w:pPr>
        <w:spacing/>
      </w:pPr>
      <w:r>
        <w:rPr/>
        <w:t xml:space="preserve">Qëllimi është projektimi dhe zhvillimi i një sistemi web të përdorshëm nga administratori i servisit dhe klientët, me ruajtje qendrore të të dhënave dhe funksione ndihmëse të bazuara në rregulla për analizë të simptomave dhe mirëmbajtjes.</w:t>
      </w:r>
    </w:p>
    <w:p>
      <w:pPr>
        <w:spacing w:after="65"/>
      </w:pPr>
      <w:r>
        <w:rPr/>
        <w:t xml:space="preserve">•  Regjistrimi dhe menaxhimi i klientëve dhe automjeteve.</w:t>
      </w:r>
    </w:p>
    <w:p>
      <w:pPr>
        <w:spacing w:after="65"/>
      </w:pPr>
      <w:r>
        <w:rPr/>
        <w:t xml:space="preserve">•  Dërgimi i kërkesave për termin me datë, automjet dhe përshkrim të problemit.</w:t>
      </w:r>
    </w:p>
    <w:p>
      <w:pPr>
        <w:spacing w:after="65"/>
      </w:pPr>
      <w:r>
        <w:rPr/>
        <w:t xml:space="preserve">•  Përcjellja e statusit të kërkesës/punës: në pritje, në proces dhe përfunduar.</w:t>
      </w:r>
    </w:p>
    <w:p>
      <w:pPr>
        <w:spacing w:after="65"/>
      </w:pPr>
      <w:r>
        <w:rPr/>
        <w:t xml:space="preserve">•  Ruajtja e diagnozës, punës së kryer, mekanikut, kostos dhe shpenzimeve.</w:t>
      </w:r>
    </w:p>
    <w:p>
      <w:pPr>
        <w:spacing w:after="65"/>
      </w:pPr>
      <w:r>
        <w:rPr/>
        <w:t xml:space="preserve">•  Krijimi i kujtesave të mirëmbajtjes dhe regjistrimi i përfundimit të tyre.</w:t>
      </w:r>
    </w:p>
    <w:p>
      <w:pPr>
        <w:spacing w:after="65"/>
      </w:pPr>
      <w:r>
        <w:rPr/>
        <w:t xml:space="preserve">•  Ofrimi i një asistenti orientues për simptomat dhe një parashikimi të shpjegueshëm.</w:t>
      </w:r>
    </w:p>
    <w:p>
      <w:pPr>
        <w:pStyle w:val="Heading1"/>
        <w:spacing w:before="200" w:after="80"/>
      </w:pPr>
      <w:r>
        <w:rPr/>
        <w:t xml:space="preserve">4. Fusha dhe kufijtë</w:t>
      </w:r>
    </w:p>
    <w:p>
      <w:pPr>
        <w:spacing/>
      </w:pPr>
      <w:r>
        <w:rPr/>
        <w:t xml:space="preserve">Në fushën e versionit të tanishëm përfshihen administrimi i servisit, portali i klientit, rezervimi i termineve, historiku dhe raportimi bazë. Përpunimi i pagesave reale, komunikimi me OBD-II, dërgimi automatik i SMS/e-mail dhe diagnoza e garantuar nga sensorët nuk janë pjesë e këtij versioni.</w:t>
      </w:r>
    </w:p>
    <w:p>
      <w:pPr>
        <w:spacing/>
      </w:pPr>
      <w:r>
        <w:rPr>
          <w:i/>
          <w:color w:val="60708A"/>
          <w:sz w:val="19"/>
          <w:szCs w:val="19"/>
        </w:rPr>
        <w:t xml:space="preserve">Shënim metodologjik: dokumenti përmbledh analizën e problemit dhe kërkesat e sistemit të zhvilluar. Krahasimi me zgjidhje të ngjashme është konceptual, bazuar në kategori tipike të programeve për menaxhim servisi; nuk paraqitet si testim formal i produkteve komerciale.</w:t>
      </w:r>
    </w:p>
    <w:p>
      <w:r>
        <w:br w:type="page"/>
      </w:r>
    </w:p>
    <w:p>
      <w:pPr>
        <w:pStyle w:val="Heading1"/>
        <w:spacing w:before="200" w:after="80"/>
      </w:pPr>
      <w:r>
        <w:rPr/>
        <w:t xml:space="preserve">5. Përdoruesit dhe nevojat</w:t>
      </w:r>
    </w:p>
    <w:tbl>
      <w:tblPr>
        <w:tblW w:w="9360" w:type="dxa"/>
        <w:tblBorders>
          <w:top w:val="single" w:sz="5" w:color="D9E1EF"/>
          <w:left w:val="single" w:sz="5" w:color="D9E1EF"/>
          <w:bottom w:val="single" w:sz="5" w:color="D9E1EF"/>
          <w:right w:val="single" w:sz="5" w:color="D9E1EF"/>
          <w:insideH w:val="single" w:sz="5" w:color="D9E1EF"/>
          <w:insideV w:val="single" w:sz="5" w:color="D9E1EF"/>
        </w:tblBorders>
      </w:tblPr>
      <w:tr>
        <w:tc>
          <w:tcPr>
            <w:tcW w:w="2050" w:type="dxa"/>
            <w:shd w:fill="EAF0FF"/>
          </w:tcPr>
          <w:p>
            <w:pPr>
              <w:spacing w:before="45" w:after="45"/>
            </w:pPr>
            <w:r>
              <w:rPr>
                <w:b/>
                <w:color w:val="3653B6"/>
                <w:sz w:val="17"/>
                <w:szCs w:val="17"/>
              </w:rPr>
              <w:t xml:space="preserve">Përdoruesi</w:t>
            </w:r>
          </w:p>
        </w:tc>
        <w:tc>
          <w:tcPr>
            <w:tcW w:w="2700" w:type="dxa"/>
            <w:shd w:fill="EAF0FF"/>
          </w:tcPr>
          <w:p>
            <w:pPr>
              <w:spacing w:before="45" w:after="45"/>
            </w:pPr>
            <w:r>
              <w:rPr>
                <w:b/>
                <w:color w:val="3653B6"/>
                <w:sz w:val="17"/>
                <w:szCs w:val="17"/>
              </w:rPr>
              <w:t xml:space="preserve">Nevoja kryesore</w:t>
            </w:r>
          </w:p>
        </w:tc>
        <w:tc>
          <w:tcPr>
            <w:tcW w:w="4610" w:type="dxa"/>
            <w:shd w:fill="EAF0FF"/>
          </w:tcPr>
          <w:p>
            <w:pPr>
              <w:spacing w:before="45" w:after="45"/>
            </w:pPr>
            <w:r>
              <w:rPr>
                <w:b/>
                <w:color w:val="3653B6"/>
                <w:sz w:val="17"/>
                <w:szCs w:val="17"/>
              </w:rPr>
              <w:t xml:space="preserve">Veprimet në sistem</w:t>
            </w:r>
          </w:p>
        </w:tc>
      </w:tr>
      <w:tr>
        <w:tc>
          <w:tcPr>
            <w:tcW w:w="2050" w:type="dxa"/>
          </w:tcPr>
          <w:p>
            <w:pPr>
              <w:spacing w:before="45" w:after="45"/>
            </w:pPr>
            <w:r>
              <w:rPr>
                <w:sz w:val="17"/>
                <w:szCs w:val="17"/>
              </w:rPr>
              <w:t xml:space="preserve">Administratori / pronari i servisit</w:t>
            </w:r>
          </w:p>
        </w:tc>
        <w:tc>
          <w:tcPr>
            <w:tcW w:w="2700" w:type="dxa"/>
          </w:tcPr>
          <w:p>
            <w:pPr>
              <w:spacing w:before="45" w:after="45"/>
            </w:pPr>
            <w:r>
              <w:rPr>
                <w:sz w:val="17"/>
                <w:szCs w:val="17"/>
              </w:rPr>
              <w:t xml:space="preserve">Pasqyrë e punëve dhe kontroll i procesit</w:t>
            </w:r>
          </w:p>
        </w:tc>
        <w:tc>
          <w:tcPr>
            <w:tcW w:w="4610" w:type="dxa"/>
          </w:tcPr>
          <w:p>
            <w:pPr>
              <w:spacing w:before="45" w:after="45"/>
            </w:pPr>
            <w:r>
              <w:rPr>
                <w:sz w:val="17"/>
                <w:szCs w:val="17"/>
              </w:rPr>
              <w:t xml:space="preserve">Menaxhon klientë e automjete; shqyrton kërkesat; pranon punë; përditëson statusin, diagnozën dhe faturën; shikon raportet.</w:t>
            </w:r>
          </w:p>
        </w:tc>
      </w:tr>
      <w:tr>
        <w:tc>
          <w:tcPr>
            <w:tcW w:w="2050" w:type="dxa"/>
          </w:tcPr>
          <w:p>
            <w:pPr>
              <w:spacing w:before="45" w:after="45"/>
            </w:pPr>
            <w:r>
              <w:rPr>
                <w:sz w:val="17"/>
                <w:szCs w:val="17"/>
              </w:rPr>
              <w:t xml:space="preserve">Klienti</w:t>
            </w:r>
          </w:p>
        </w:tc>
        <w:tc>
          <w:tcPr>
            <w:tcW w:w="2700" w:type="dxa"/>
          </w:tcPr>
          <w:p>
            <w:pPr>
              <w:spacing w:before="45" w:after="45"/>
            </w:pPr>
            <w:r>
              <w:rPr>
                <w:sz w:val="17"/>
                <w:szCs w:val="17"/>
              </w:rPr>
              <w:t xml:space="preserve">Informim dhe rezervim pa telefonata të përsëritura</w:t>
            </w:r>
          </w:p>
        </w:tc>
        <w:tc>
          <w:tcPr>
            <w:tcW w:w="4610" w:type="dxa"/>
          </w:tcPr>
          <w:p>
            <w:pPr>
              <w:spacing w:before="45" w:after="45"/>
            </w:pPr>
            <w:r>
              <w:rPr>
                <w:sz w:val="17"/>
                <w:szCs w:val="17"/>
              </w:rPr>
              <w:t xml:space="preserve">Krijon llogari; regjistron veturën; përshkruan simptomën; kërkon termin; përcjell statusin dhe historikun e vet.</w:t>
            </w:r>
          </w:p>
        </w:tc>
      </w:tr>
      <w:tr>
        <w:tc>
          <w:tcPr>
            <w:tcW w:w="2050" w:type="dxa"/>
          </w:tcPr>
          <w:p>
            <w:pPr>
              <w:spacing w:before="45" w:after="45"/>
            </w:pPr>
            <w:r>
              <w:rPr>
                <w:sz w:val="17"/>
                <w:szCs w:val="17"/>
              </w:rPr>
              <w:t xml:space="preserve">Mekaniku (rol pune)</w:t>
            </w:r>
          </w:p>
        </w:tc>
        <w:tc>
          <w:tcPr>
            <w:tcW w:w="2700" w:type="dxa"/>
          </w:tcPr>
          <w:p>
            <w:pPr>
              <w:spacing w:before="45" w:after="45"/>
            </w:pPr>
            <w:r>
              <w:rPr>
                <w:sz w:val="17"/>
                <w:szCs w:val="17"/>
              </w:rPr>
              <w:t xml:space="preserve">Informacion i saktë për punën e caktuar</w:t>
            </w:r>
          </w:p>
        </w:tc>
        <w:tc>
          <w:tcPr>
            <w:tcW w:w="4610" w:type="dxa"/>
          </w:tcPr>
          <w:p>
            <w:pPr>
              <w:spacing w:before="45" w:after="45"/>
            </w:pPr>
            <w:r>
              <w:rPr>
                <w:sz w:val="17"/>
                <w:szCs w:val="17"/>
              </w:rPr>
              <w:t xml:space="preserve">Merr të dhënat e veturës dhe problemit; regjistron diagnozën, punën, pjesët dhe statusin. Në prototip, veprimet realizohen përmes panelit të administratorit.</w:t>
            </w:r>
          </w:p>
        </w:tc>
      </w:tr>
    </w:tbl>
    <w:p>
      <w:pPr>
        <w:spacing w:after="30"/>
      </w:pPr>
      <w:r>
        <w:rPr/>
        <w:t xml:space="preserve"/>
      </w:r>
    </w:p>
    <w:p>
      <w:pPr>
        <w:pStyle w:val="Heading1"/>
        <w:spacing w:before="200" w:after="80"/>
      </w:pPr>
      <w:r>
        <w:rPr/>
        <w:t xml:space="preserve">6. Analiza konceptuale e sistemeve ekzistuese</w:t>
      </w:r>
    </w:p>
    <w:tbl>
      <w:tblPr>
        <w:tblW w:w="9360" w:type="dxa"/>
        <w:tblBorders>
          <w:top w:val="single" w:sz="5" w:color="D9E1EF"/>
          <w:left w:val="single" w:sz="5" w:color="D9E1EF"/>
          <w:bottom w:val="single" w:sz="5" w:color="D9E1EF"/>
          <w:right w:val="single" w:sz="5" w:color="D9E1EF"/>
          <w:insideH w:val="single" w:sz="5" w:color="D9E1EF"/>
          <w:insideV w:val="single" w:sz="5" w:color="D9E1EF"/>
        </w:tblBorders>
      </w:tblPr>
      <w:tr>
        <w:tc>
          <w:tcPr>
            <w:tcW w:w="1850" w:type="dxa"/>
            <w:shd w:fill="EAF0FF"/>
          </w:tcPr>
          <w:p>
            <w:pPr>
              <w:spacing w:before="45" w:after="45"/>
            </w:pPr>
            <w:r>
              <w:rPr>
                <w:b/>
                <w:color w:val="3653B6"/>
                <w:sz w:val="16"/>
                <w:szCs w:val="16"/>
              </w:rPr>
              <w:t xml:space="preserve">Qasja</w:t>
            </w:r>
          </w:p>
        </w:tc>
        <w:tc>
          <w:tcPr>
            <w:tcW w:w="3400" w:type="dxa"/>
            <w:shd w:fill="EAF0FF"/>
          </w:tcPr>
          <w:p>
            <w:pPr>
              <w:spacing w:before="45" w:after="45"/>
            </w:pPr>
            <w:r>
              <w:rPr>
                <w:b/>
                <w:color w:val="3653B6"/>
                <w:sz w:val="16"/>
                <w:szCs w:val="16"/>
              </w:rPr>
              <w:t xml:space="preserve">Përparësitë</w:t>
            </w:r>
          </w:p>
        </w:tc>
        <w:tc>
          <w:tcPr>
            <w:tcW w:w="4110" w:type="dxa"/>
            <w:shd w:fill="EAF0FF"/>
          </w:tcPr>
          <w:p>
            <w:pPr>
              <w:spacing w:before="45" w:after="45"/>
            </w:pPr>
            <w:r>
              <w:rPr>
                <w:b/>
                <w:color w:val="3653B6"/>
                <w:sz w:val="16"/>
                <w:szCs w:val="16"/>
              </w:rPr>
              <w:t xml:space="preserve">Kufizimet që adreson AutoCare AI</w:t>
            </w:r>
          </w:p>
        </w:tc>
      </w:tr>
      <w:tr>
        <w:tc>
          <w:tcPr>
            <w:tcW w:w="1850" w:type="dxa"/>
          </w:tcPr>
          <w:p>
            <w:pPr>
              <w:spacing w:before="45" w:after="45"/>
            </w:pPr>
            <w:r>
              <w:rPr>
                <w:sz w:val="16"/>
                <w:szCs w:val="16"/>
              </w:rPr>
              <w:t xml:space="preserve">Fletore / spreadsheet</w:t>
            </w:r>
          </w:p>
        </w:tc>
        <w:tc>
          <w:tcPr>
            <w:tcW w:w="3400" w:type="dxa"/>
          </w:tcPr>
          <w:p>
            <w:pPr>
              <w:spacing w:before="45" w:after="45"/>
            </w:pPr>
            <w:r>
              <w:rPr>
                <w:sz w:val="16"/>
                <w:szCs w:val="16"/>
              </w:rPr>
              <w:t xml:space="preserve">E thjeshtë për nisje dhe me kosto të ulët</w:t>
            </w:r>
          </w:p>
        </w:tc>
        <w:tc>
          <w:tcPr>
            <w:tcW w:w="4110" w:type="dxa"/>
          </w:tcPr>
          <w:p>
            <w:pPr>
              <w:spacing w:before="45" w:after="45"/>
            </w:pPr>
            <w:r>
              <w:rPr>
                <w:sz w:val="16"/>
                <w:szCs w:val="16"/>
              </w:rPr>
              <w:t xml:space="preserve">Historiku nuk lidhet automatikisht me veturën; vështirë të kontrollohen statuset dhe qasja e klientit.</w:t>
            </w:r>
          </w:p>
        </w:tc>
      </w:tr>
      <w:tr>
        <w:tc>
          <w:tcPr>
            <w:tcW w:w="1850" w:type="dxa"/>
          </w:tcPr>
          <w:p>
            <w:pPr>
              <w:spacing w:before="45" w:after="45"/>
            </w:pPr>
            <w:r>
              <w:rPr>
                <w:sz w:val="16"/>
                <w:szCs w:val="16"/>
              </w:rPr>
              <w:t xml:space="preserve">Program bazik për fatura</w:t>
            </w:r>
          </w:p>
        </w:tc>
        <w:tc>
          <w:tcPr>
            <w:tcW w:w="3400" w:type="dxa"/>
          </w:tcPr>
          <w:p>
            <w:pPr>
              <w:spacing w:before="45" w:after="45"/>
            </w:pPr>
            <w:r>
              <w:rPr>
                <w:sz w:val="16"/>
                <w:szCs w:val="16"/>
              </w:rPr>
              <w:t xml:space="preserve">Regjistron shërbimet dhe pagesat</w:t>
            </w:r>
          </w:p>
        </w:tc>
        <w:tc>
          <w:tcPr>
            <w:tcW w:w="4110" w:type="dxa"/>
          </w:tcPr>
          <w:p>
            <w:pPr>
              <w:spacing w:before="45" w:after="45"/>
            </w:pPr>
            <w:r>
              <w:rPr>
                <w:sz w:val="16"/>
                <w:szCs w:val="16"/>
              </w:rPr>
              <w:t xml:space="preserve">Mund të mos ketë kërkesa online, portal klienti, kujtesa ose interpretim të simptomave.</w:t>
            </w:r>
          </w:p>
        </w:tc>
      </w:tr>
      <w:tr>
        <w:tc>
          <w:tcPr>
            <w:tcW w:w="1850" w:type="dxa"/>
          </w:tcPr>
          <w:p>
            <w:pPr>
              <w:spacing w:before="45" w:after="45"/>
            </w:pPr>
            <w:r>
              <w:rPr>
                <w:sz w:val="16"/>
                <w:szCs w:val="16"/>
              </w:rPr>
              <w:t xml:space="preserve">Platformë e plotë komerciale</w:t>
            </w:r>
          </w:p>
        </w:tc>
        <w:tc>
          <w:tcPr>
            <w:tcW w:w="3400" w:type="dxa"/>
          </w:tcPr>
          <w:p>
            <w:pPr>
              <w:spacing w:before="45" w:after="45"/>
            </w:pPr>
            <w:r>
              <w:rPr>
                <w:sz w:val="16"/>
                <w:szCs w:val="16"/>
              </w:rPr>
              <w:t xml:space="preserve">Mund të ofrojë automatizim dhe integrime të avancuara</w:t>
            </w:r>
          </w:p>
        </w:tc>
        <w:tc>
          <w:tcPr>
            <w:tcW w:w="4110" w:type="dxa"/>
          </w:tcPr>
          <w:p>
            <w:pPr>
              <w:spacing w:before="45" w:after="45"/>
            </w:pPr>
            <w:r>
              <w:rPr>
                <w:sz w:val="16"/>
                <w:szCs w:val="16"/>
              </w:rPr>
              <w:t xml:space="preserve">Mund të jetë më komplekse/kushtueshme për një projekt studentor ose servis të vogël.</w:t>
            </w:r>
          </w:p>
        </w:tc>
      </w:tr>
      <w:tr>
        <w:tc>
          <w:tcPr>
            <w:tcW w:w="1850" w:type="dxa"/>
          </w:tcPr>
          <w:p>
            <w:pPr>
              <w:spacing w:before="45" w:after="45"/>
            </w:pPr>
            <w:r>
              <w:rPr>
                <w:sz w:val="16"/>
                <w:szCs w:val="16"/>
              </w:rPr>
              <w:t xml:space="preserve">AutoCare AI (propozimi)</w:t>
            </w:r>
          </w:p>
        </w:tc>
        <w:tc>
          <w:tcPr>
            <w:tcW w:w="3400" w:type="dxa"/>
          </w:tcPr>
          <w:p>
            <w:pPr>
              <w:spacing w:before="45" w:after="45"/>
            </w:pPr>
            <w:r>
              <w:rPr>
                <w:sz w:val="16"/>
                <w:szCs w:val="16"/>
              </w:rPr>
              <w:t xml:space="preserve">Proces i lidhur: klient–veturë–kërkesë–punë–historik; prototip i qasshëm lokalisht</w:t>
            </w:r>
          </w:p>
        </w:tc>
        <w:tc>
          <w:tcPr>
            <w:tcW w:w="4110" w:type="dxa"/>
          </w:tcPr>
          <w:p>
            <w:pPr>
              <w:spacing w:before="45" w:after="45"/>
            </w:pPr>
            <w:r>
              <w:rPr>
                <w:sz w:val="16"/>
                <w:szCs w:val="16"/>
              </w:rPr>
              <w:t xml:space="preserve">AI është ndihmë orientuese me rregulla; kërkon të dhëna reale dhe validim para përdorimit profesional.</w:t>
            </w:r>
          </w:p>
        </w:tc>
      </w:tr>
    </w:tbl>
    <w:p>
      <w:pPr>
        <w:spacing w:after="30"/>
      </w:pPr>
      <w:r>
        <w:rPr/>
        <w:t xml:space="preserve"/>
      </w:r>
    </w:p>
    <w:p>
      <w:pPr>
        <w:pStyle w:val="Heading1"/>
        <w:spacing w:before="200" w:after="80"/>
      </w:pPr>
      <w:r>
        <w:rPr/>
        <w:t xml:space="preserve">7. Avantazhet e zgjidhjes së propozuar</w:t>
      </w:r>
    </w:p>
    <w:p>
      <w:pPr>
        <w:spacing w:after="65"/>
      </w:pPr>
      <w:r>
        <w:rPr/>
        <w:t xml:space="preserve">•  Të dhënat e klientit, veturës dhe servisit ruhen në databazë relacionale.</w:t>
      </w:r>
    </w:p>
    <w:p>
      <w:pPr>
        <w:spacing w:after="65"/>
      </w:pPr>
      <w:r>
        <w:rPr/>
        <w:t xml:space="preserve">•  Klienti sheh vetëm veturat, kërkesat dhe historikun që i përkasin llogarisë së vet.</w:t>
      </w:r>
    </w:p>
    <w:p>
      <w:pPr>
        <w:spacing w:after="65"/>
      </w:pPr>
      <w:r>
        <w:rPr/>
        <w:t xml:space="preserve">•  Administratori ka panel për punët, statuset, kujtesat dhe raportet financiare.</w:t>
      </w:r>
    </w:p>
    <w:p>
      <w:pPr>
        <w:spacing w:after="65"/>
      </w:pPr>
      <w:r>
        <w:rPr/>
        <w:t xml:space="preserve">•  Puna e papërfunduar dallohet nga servisi i mbyllur; kostoja finale paraqitet pas përfundimit.</w:t>
      </w:r>
    </w:p>
    <w:p>
      <w:pPr>
        <w:spacing w:after="65"/>
      </w:pPr>
      <w:r>
        <w:rPr/>
        <w:t xml:space="preserve">•  Parashikimi jep sinjale të kuptueshme dhe shpjegon faktorët që ndikuan në vlerësim.</w:t>
      </w:r>
    </w:p>
    <w:p>
      <w:r>
        <w:br w:type="page"/>
      </w:r>
    </w:p>
    <w:p>
      <w:pPr>
        <w:pStyle w:val="Heading1"/>
        <w:spacing w:before="200" w:after="80"/>
      </w:pPr>
      <w:r>
        <w:rPr/>
        <w:t xml:space="preserve">8. Kërkesat e sistemit</w:t>
      </w:r>
    </w:p>
    <w:p>
      <w:pPr>
        <w:pStyle w:val="Heading2"/>
        <w:spacing w:before="130" w:after="80"/>
      </w:pPr>
      <w:r>
        <w:rPr/>
        <w:t xml:space="preserve">8.1 Kërkesat funksionale</w:t>
      </w:r>
    </w:p>
    <w:tbl>
      <w:tblPr>
        <w:tblW w:w="9360" w:type="dxa"/>
        <w:tblBorders>
          <w:top w:val="single" w:sz="5" w:color="D9E1EF"/>
          <w:left w:val="single" w:sz="5" w:color="D9E1EF"/>
          <w:bottom w:val="single" w:sz="5" w:color="D9E1EF"/>
          <w:right w:val="single" w:sz="5" w:color="D9E1EF"/>
          <w:insideH w:val="single" w:sz="5" w:color="D9E1EF"/>
          <w:insideV w:val="single" w:sz="5" w:color="D9E1EF"/>
        </w:tblBorders>
      </w:tblPr>
      <w:tr>
        <w:tc>
          <w:tcPr>
            <w:tcW w:w="1100" w:type="dxa"/>
            <w:shd w:fill="EAF0FF"/>
          </w:tcPr>
          <w:p>
            <w:pPr>
              <w:spacing w:before="45" w:after="45"/>
            </w:pPr>
            <w:r>
              <w:rPr>
                <w:b/>
                <w:color w:val="3653B6"/>
                <w:sz w:val="17"/>
                <w:szCs w:val="17"/>
              </w:rPr>
              <w:t xml:space="preserve">ID</w:t>
            </w:r>
          </w:p>
        </w:tc>
        <w:tc>
          <w:tcPr>
            <w:tcW w:w="8260" w:type="dxa"/>
            <w:shd w:fill="EAF0FF"/>
          </w:tcPr>
          <w:p>
            <w:pPr>
              <w:spacing w:before="45" w:after="45"/>
            </w:pPr>
            <w:r>
              <w:rPr>
                <w:b/>
                <w:color w:val="3653B6"/>
                <w:sz w:val="17"/>
                <w:szCs w:val="17"/>
              </w:rPr>
              <w:t xml:space="preserve">Kërkesa funksionale</w:t>
            </w:r>
          </w:p>
        </w:tc>
      </w:tr>
      <w:tr>
        <w:tc>
          <w:tcPr>
            <w:tcW w:w="1100" w:type="dxa"/>
          </w:tcPr>
          <w:p>
            <w:pPr>
              <w:spacing w:before="45" w:after="45"/>
            </w:pPr>
            <w:r>
              <w:rPr>
                <w:sz w:val="17"/>
                <w:szCs w:val="17"/>
              </w:rPr>
              <w:t xml:space="preserve">F-01</w:t>
            </w:r>
          </w:p>
        </w:tc>
        <w:tc>
          <w:tcPr>
            <w:tcW w:w="8260" w:type="dxa"/>
          </w:tcPr>
          <w:p>
            <w:pPr>
              <w:spacing w:before="45" w:after="45"/>
            </w:pPr>
            <w:r>
              <w:rPr>
                <w:sz w:val="17"/>
                <w:szCs w:val="17"/>
              </w:rPr>
              <w:t xml:space="preserve">Sistemi duhet të lejojë regjistrimin/hyrjen e klientit dhe hyrjen e administratorit.</w:t>
            </w:r>
          </w:p>
        </w:tc>
      </w:tr>
      <w:tr>
        <w:tc>
          <w:tcPr>
            <w:tcW w:w="1100" w:type="dxa"/>
          </w:tcPr>
          <w:p>
            <w:pPr>
              <w:spacing w:before="45" w:after="45"/>
            </w:pPr>
            <w:r>
              <w:rPr>
                <w:sz w:val="17"/>
                <w:szCs w:val="17"/>
              </w:rPr>
              <w:t xml:space="preserve">F-02</w:t>
            </w:r>
          </w:p>
        </w:tc>
        <w:tc>
          <w:tcPr>
            <w:tcW w:w="8260" w:type="dxa"/>
          </w:tcPr>
          <w:p>
            <w:pPr>
              <w:spacing w:before="45" w:after="45"/>
            </w:pPr>
            <w:r>
              <w:rPr>
                <w:sz w:val="17"/>
                <w:szCs w:val="17"/>
              </w:rPr>
              <w:t xml:space="preserve">Administratori duhet të krijojë dhe menaxhojë klientë dhe automjete.</w:t>
            </w:r>
          </w:p>
        </w:tc>
      </w:tr>
      <w:tr>
        <w:tc>
          <w:tcPr>
            <w:tcW w:w="1100" w:type="dxa"/>
          </w:tcPr>
          <w:p>
            <w:pPr>
              <w:spacing w:before="45" w:after="45"/>
            </w:pPr>
            <w:r>
              <w:rPr>
                <w:sz w:val="17"/>
                <w:szCs w:val="17"/>
              </w:rPr>
              <w:t xml:space="preserve">F-03</w:t>
            </w:r>
          </w:p>
        </w:tc>
        <w:tc>
          <w:tcPr>
            <w:tcW w:w="8260" w:type="dxa"/>
          </w:tcPr>
          <w:p>
            <w:pPr>
              <w:spacing w:before="45" w:after="45"/>
            </w:pPr>
            <w:r>
              <w:rPr>
                <w:sz w:val="17"/>
                <w:szCs w:val="17"/>
              </w:rPr>
              <w:t xml:space="preserve">Klienti duhet të regjistrojë veturën e vet dhe të kërkojë termin duke dhënë datën, shërbimin dhe simptomën.</w:t>
            </w:r>
          </w:p>
        </w:tc>
      </w:tr>
      <w:tr>
        <w:tc>
          <w:tcPr>
            <w:tcW w:w="1100" w:type="dxa"/>
          </w:tcPr>
          <w:p>
            <w:pPr>
              <w:spacing w:before="45" w:after="45"/>
            </w:pPr>
            <w:r>
              <w:rPr>
                <w:sz w:val="17"/>
                <w:szCs w:val="17"/>
              </w:rPr>
              <w:t xml:space="preserve">F-04</w:t>
            </w:r>
          </w:p>
        </w:tc>
        <w:tc>
          <w:tcPr>
            <w:tcW w:w="8260" w:type="dxa"/>
          </w:tcPr>
          <w:p>
            <w:pPr>
              <w:spacing w:before="45" w:after="45"/>
            </w:pPr>
            <w:r>
              <w:rPr>
                <w:sz w:val="17"/>
                <w:szCs w:val="17"/>
              </w:rPr>
              <w:t xml:space="preserve">Administratori duhet të pranojë/refuzojë kërkesën dhe ta kthejë kërkesën e pranuar në punë servisi.</w:t>
            </w:r>
          </w:p>
        </w:tc>
      </w:tr>
      <w:tr>
        <w:tc>
          <w:tcPr>
            <w:tcW w:w="1100" w:type="dxa"/>
          </w:tcPr>
          <w:p>
            <w:pPr>
              <w:spacing w:before="45" w:after="45"/>
            </w:pPr>
            <w:r>
              <w:rPr>
                <w:sz w:val="17"/>
                <w:szCs w:val="17"/>
              </w:rPr>
              <w:t xml:space="preserve">F-05</w:t>
            </w:r>
          </w:p>
        </w:tc>
        <w:tc>
          <w:tcPr>
            <w:tcW w:w="8260" w:type="dxa"/>
          </w:tcPr>
          <w:p>
            <w:pPr>
              <w:spacing w:before="45" w:after="45"/>
            </w:pPr>
            <w:r>
              <w:rPr>
                <w:sz w:val="17"/>
                <w:szCs w:val="17"/>
              </w:rPr>
              <w:t xml:space="preserve">Statusi i punës duhet të jetë në pritje, në proces ose përfunduar.</w:t>
            </w:r>
          </w:p>
        </w:tc>
      </w:tr>
      <w:tr>
        <w:tc>
          <w:tcPr>
            <w:tcW w:w="1100" w:type="dxa"/>
          </w:tcPr>
          <w:p>
            <w:pPr>
              <w:spacing w:before="45" w:after="45"/>
            </w:pPr>
            <w:r>
              <w:rPr>
                <w:sz w:val="17"/>
                <w:szCs w:val="17"/>
              </w:rPr>
              <w:t xml:space="preserve">F-06</w:t>
            </w:r>
          </w:p>
        </w:tc>
        <w:tc>
          <w:tcPr>
            <w:tcW w:w="8260" w:type="dxa"/>
          </w:tcPr>
          <w:p>
            <w:pPr>
              <w:spacing w:before="45" w:after="45"/>
            </w:pPr>
            <w:r>
              <w:rPr>
                <w:sz w:val="17"/>
                <w:szCs w:val="17"/>
              </w:rPr>
              <w:t xml:space="preserve">Administratori duhet të regjistrojë diagnozën, përshkrimin e punës, mekanikun, të hyrat dhe shpenzimet.</w:t>
            </w:r>
          </w:p>
        </w:tc>
      </w:tr>
      <w:tr>
        <w:tc>
          <w:tcPr>
            <w:tcW w:w="1100" w:type="dxa"/>
          </w:tcPr>
          <w:p>
            <w:pPr>
              <w:spacing w:before="45" w:after="45"/>
            </w:pPr>
            <w:r>
              <w:rPr>
                <w:sz w:val="17"/>
                <w:szCs w:val="17"/>
              </w:rPr>
              <w:t xml:space="preserve">F-07</w:t>
            </w:r>
          </w:p>
        </w:tc>
        <w:tc>
          <w:tcPr>
            <w:tcW w:w="8260" w:type="dxa"/>
          </w:tcPr>
          <w:p>
            <w:pPr>
              <w:spacing w:before="45" w:after="45"/>
            </w:pPr>
            <w:r>
              <w:rPr>
                <w:sz w:val="17"/>
                <w:szCs w:val="17"/>
              </w:rPr>
              <w:t xml:space="preserve">Klienti duhet të shohë statusin dhe rezultatet/faturën vetëm pas përfundimit të servisit.</w:t>
            </w:r>
          </w:p>
        </w:tc>
      </w:tr>
      <w:tr>
        <w:tc>
          <w:tcPr>
            <w:tcW w:w="1100" w:type="dxa"/>
          </w:tcPr>
          <w:p>
            <w:pPr>
              <w:spacing w:before="45" w:after="45"/>
            </w:pPr>
            <w:r>
              <w:rPr>
                <w:sz w:val="17"/>
                <w:szCs w:val="17"/>
              </w:rPr>
              <w:t xml:space="preserve">F-08</w:t>
            </w:r>
          </w:p>
        </w:tc>
        <w:tc>
          <w:tcPr>
            <w:tcW w:w="8260" w:type="dxa"/>
          </w:tcPr>
          <w:p>
            <w:pPr>
              <w:spacing w:before="45" w:after="45"/>
            </w:pPr>
            <w:r>
              <w:rPr>
                <w:sz w:val="17"/>
                <w:szCs w:val="17"/>
              </w:rPr>
              <w:t xml:space="preserve">Sistemi duhet të ruajë kujtesa mirëmbajtjeje me afat/kilometrazh dhe status përfundimi.</w:t>
            </w:r>
          </w:p>
        </w:tc>
      </w:tr>
      <w:tr>
        <w:tc>
          <w:tcPr>
            <w:tcW w:w="1100" w:type="dxa"/>
          </w:tcPr>
          <w:p>
            <w:pPr>
              <w:spacing w:before="45" w:after="45"/>
            </w:pPr>
            <w:r>
              <w:rPr>
                <w:sz w:val="17"/>
                <w:szCs w:val="17"/>
              </w:rPr>
              <w:t xml:space="preserve">F-09</w:t>
            </w:r>
          </w:p>
        </w:tc>
        <w:tc>
          <w:tcPr>
            <w:tcW w:w="8260" w:type="dxa"/>
          </w:tcPr>
          <w:p>
            <w:pPr>
              <w:spacing w:before="45" w:after="45"/>
            </w:pPr>
            <w:r>
              <w:rPr>
                <w:sz w:val="17"/>
                <w:szCs w:val="17"/>
              </w:rPr>
              <w:t xml:space="preserve">Sistemi duhet të ofrojë asistent simptomash dhe analizë orientuese të rrezikut.</w:t>
            </w:r>
          </w:p>
        </w:tc>
      </w:tr>
      <w:tr>
        <w:tc>
          <w:tcPr>
            <w:tcW w:w="1100" w:type="dxa"/>
          </w:tcPr>
          <w:p>
            <w:pPr>
              <w:spacing w:before="45" w:after="45"/>
            </w:pPr>
            <w:r>
              <w:rPr>
                <w:sz w:val="17"/>
                <w:szCs w:val="17"/>
              </w:rPr>
              <w:t xml:space="preserve">F-10</w:t>
            </w:r>
          </w:p>
        </w:tc>
        <w:tc>
          <w:tcPr>
            <w:tcW w:w="8260" w:type="dxa"/>
          </w:tcPr>
          <w:p>
            <w:pPr>
              <w:spacing w:before="45" w:after="45"/>
            </w:pPr>
            <w:r>
              <w:rPr>
                <w:sz w:val="17"/>
                <w:szCs w:val="17"/>
              </w:rPr>
              <w:t xml:space="preserve">Administratori duhet të shohë pasqyrë të të hyrave, shpenzimeve dhe fitimit të llogaritur.</w:t>
            </w:r>
          </w:p>
        </w:tc>
      </w:tr>
    </w:tbl>
    <w:p>
      <w:pPr>
        <w:spacing w:after="30"/>
      </w:pPr>
      <w:r>
        <w:rPr/>
        <w:t xml:space="preserve"/>
      </w:r>
    </w:p>
    <w:p>
      <w:pPr>
        <w:pStyle w:val="Heading2"/>
        <w:spacing w:before="130" w:after="80"/>
      </w:pPr>
      <w:r>
        <w:rPr/>
        <w:t xml:space="preserve">8.2 Kërkesat jo-funksionale</w:t>
      </w:r>
    </w:p>
    <w:p>
      <w:pPr>
        <w:spacing w:after="65"/>
      </w:pPr>
      <w:r>
        <w:rPr/>
        <w:t xml:space="preserve">•  Siguria: fjalëkalimet ruhen si hash; formularët POST verifikohen me token CSRF; qasja kontrollohet sipas rolit.</w:t>
      </w:r>
    </w:p>
    <w:p>
      <w:pPr>
        <w:spacing w:after="65"/>
      </w:pPr>
      <w:r>
        <w:rPr/>
        <w:t xml:space="preserve">•  Integriteti: lidhjet mes klientëve, veturave, kërkesave dhe serviseve ruhen me çelësa të databazës.</w:t>
      </w:r>
    </w:p>
    <w:p>
      <w:pPr>
        <w:spacing w:after="65"/>
      </w:pPr>
      <w:r>
        <w:rPr/>
        <w:t xml:space="preserve">•  Përdorshmëria: ndërfaqja duhet të jetë në shqip dhe të përshtatet me ekranet e zakonshme.</w:t>
      </w:r>
    </w:p>
    <w:p>
      <w:pPr>
        <w:spacing w:after="65"/>
      </w:pPr>
      <w:r>
        <w:rPr/>
        <w:t xml:space="preserve">•  Mirëmbajtshmëria: logjika, pamja dhe konfigurimi ndahen në skedarë të veçantë; SQL përdor PDO dhe prepared statements.</w:t>
      </w:r>
    </w:p>
    <w:p>
      <w:pPr>
        <w:spacing w:after="65"/>
      </w:pPr>
      <w:r>
        <w:rPr/>
        <w:t xml:space="preserve">•  Kufizimi i AI: rezultati është orientues, shpjegues dhe nuk zëvendëson kontrollin e mekanikut.</w:t>
      </w:r>
    </w:p>
    <w:p>
      <w:pPr>
        <w:pStyle w:val="Heading1"/>
        <w:spacing w:before="200" w:after="80"/>
      </w:pPr>
      <w:r>
        <w:rPr/>
        <w:t xml:space="preserve">9. Roli i AI-së dhe deliverable-i i javës</w:t>
      </w:r>
    </w:p>
    <w:p>
      <w:pPr>
        <w:spacing/>
      </w:pPr>
      <w:r>
        <w:rPr/>
        <w:t xml:space="preserve">Prototipi përmban dy funksione të ndërlidhura, por jo model ML të trajnuar: (1) asistenti interpreton tekstin e simptomës me rregulla/fjalë kyçe dhe jep shkaqe të mundshme e këshilla sigurie; (2) analiza e rrezikut llogarit vlerësim orientues nga mosha, kilometrazhi, koha/kilometrat nga servisi dhe kujtesat e vonuara. Për model ML të besueshëm duhen shembuj të mjaftueshëm me defekte të konfirmuara nga mekanikët, ndarje trajnimi/testimi dhe matje e saktësisë.</w:t>
      </w:r>
    </w:p>
    <w:p>
      <w:pPr>
        <w:spacing/>
      </w:pPr>
      <w:r>
        <w:rPr>
          <w:b/>
          <w:color w:val="3653B6"/>
        </w:rPr>
        <w:t xml:space="preserve">Rezultati i javës 1: propozimi i projektit, problemi dhe qëllimi, grupet e përdoruesve, lista e kërkesave dhe përshkrimi i rolit/kufijve të AI-së. Dokumenti duhet të kontrollohet nga studenti dhe të plotësohet me vërejtjet e mentorit para dorëzimit.</w:t>
      </w:r>
    </w:p>
    <w:sectPr>
      <w:pgSz w:w="11906" w:h="16838"/>
      <w:pgMar w:top="1050" w:right="1150" w:bottom="1050" w:left="1150" header="500" footer="500" 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1"/>
        <w:color w:val="263957"/>
      </w:rPr>
    </w:rPrDefault>
    <w:pPrDefault>
      <w:pPr>
        <w:spacing w:after="100" w:line="276" w:lineRule="auto"/>
      </w:pPr>
    </w:pPrDefault>
  </w:docDefaults>
  <w:style w:type="paragraph" w:default="1" w:styleId="Normal">
    <w:name w:val="Normal"/>
    <w:rPr>
      <w:rFonts w:ascii="Aptos" w:hAnsi="Aptos"/>
      <w:sz w:val="21"/>
      <w:color w:val="263957"/>
    </w:rPr>
  </w:style>
  <w:style w:type="paragraph" w:styleId="Heading1">
    <w:name w:val="heading 1"/>
    <w:basedOn w:val="Normal"/>
    <w:next w:val="Normal"/>
    <w:rPr>
      <w:rFonts w:ascii="Aptos Display" w:hAnsi="Aptos Display"/>
      <w:b/>
      <w:sz w:val="30"/>
      <w:color w:val="3653B6"/>
    </w:rPr>
  </w:style>
  <w:style w:type="paragraph" w:styleId="Heading2">
    <w:name w:val="heading 2"/>
    <w:basedOn w:val="Normal"/>
    <w:rPr>
      <w:b/>
      <w:sz w:val="24"/>
      <w:color w:val="263957"/>
    </w:rPr>
  </w:style>
</w:styles>
</file>

<file path=word/_rels/document.xml.rels><?xml version='1.0' encoding='utf-8'?>
<rel:Relationships xmlns:rel="http://schemas.openxmlformats.org/package/2006/relationships"><rel:Relationship Id="rIdStyle" Type="http://schemas.openxmlformats.org/officeDocument/2006/relationships/styles" Target="styles.xml" /></rel:Relationships>
</file>