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Heading2"/>
        <w:jc w:val="center"/>
        <w:spacing w:before="500" w:after="30"/>
      </w:pPr>
      <w:r>
        <w:rPr/>
        <w:t xml:space="preserve">FAKULTETI I SHKENCAVE KOMPJUTERIKE</w:t>
      </w:r>
    </w:p>
    <w:p>
      <w:pPr>
        <w:jc w:val="center"/>
        <w:spacing w:after="1200"/>
      </w:pPr>
      <w:r>
        <w:rPr>
          <w:b/>
          <w:color w:val="58709C"/>
          <w:sz w:val="23"/>
          <w:szCs w:val="23"/>
        </w:rPr>
        <w:t xml:space="preserve">INXHINIERI SOFTUERIKE</w:t>
      </w:r>
    </w:p>
    <w:p>
      <w:pPr>
        <w:jc w:val="center"/>
        <w:spacing w:after="200"/>
      </w:pPr>
      <w:r>
        <w:rPr>
          <w:b/>
          <w:color w:val="58709C"/>
          <w:sz w:val="24"/>
          <w:szCs w:val="24"/>
        </w:rPr>
        <w:t xml:space="preserve">PROJEKT SEMESTRAL</w:t>
      </w:r>
    </w:p>
    <w:p>
      <w:pPr>
        <w:pStyle w:val="Title"/>
        <w:jc w:val="center"/>
        <w:spacing w:after="100"/>
      </w:pPr>
      <w:r>
        <w:rPr>
          <w:b/>
          <w:color w:val="3653B6"/>
          <w:sz w:val="44"/>
          <w:szCs w:val="44"/>
        </w:rPr>
        <w:t xml:space="preserve">AutoCare AI</w:t>
      </w:r>
    </w:p>
    <w:p>
      <w:pPr>
        <w:jc w:val="center"/>
        <w:spacing w:after="500"/>
      </w:pPr>
      <w:r>
        <w:rPr>
          <w:color w:val="263957"/>
          <w:sz w:val="25"/>
          <w:szCs w:val="25"/>
        </w:rPr>
        <w:t xml:space="preserve">Sistem inteligjent për menaxhimin dhe servisimin e automjeteve</w:t>
      </w:r>
    </w:p>
    <w:p>
      <w:pPr>
        <w:jc w:val="center"/>
        <w:spacing w:after="130"/>
      </w:pPr>
      <w:r>
        <w:rPr>
          <w:b/>
          <w:color w:val="3653B6"/>
          <w:sz w:val="28"/>
          <w:szCs w:val="28"/>
        </w:rPr>
        <w:t xml:space="preserve">JAVA 2 — PROJEKTIMI I SISTEMIT</w:t>
      </w:r>
    </w:p>
    <w:p>
      <w:pPr>
        <w:jc w:val="center"/>
        <w:spacing w:after="900"/>
      </w:pPr>
      <w:r>
        <w:rPr>
          <w:color w:val="60708A"/>
          <w:sz w:val="21"/>
          <w:szCs w:val="21"/>
        </w:rPr>
        <w:t xml:space="preserve">Arkitektura, UML dhe modeli i databazës</w:t>
      </w:r>
    </w:p>
    <w:tbl>
      <w:tblPr>
        <w:tblW w:w="9360" w:type="dxa"/>
        <w:tblBorders>
          <w:top w:val="single" w:sz="5" w:color="D9E1EF"/>
          <w:left w:val="single" w:sz="5" w:color="D9E1EF"/>
          <w:bottom w:val="single" w:sz="5" w:color="D9E1EF"/>
          <w:right w:val="single" w:sz="5" w:color="D9E1EF"/>
          <w:insideH w:val="single" w:sz="5" w:color="D9E1EF"/>
          <w:insideV w:val="single" w:sz="5" w:color="D9E1EF"/>
        </w:tblBorders>
      </w:tblPr>
      <w:tr>
        <w:tc>
          <w:tcPr>
            <w:tcW w:w="3400" w:type="dxa"/>
            <w:shd w:fill="EAF0FF"/>
          </w:tcPr>
          <w:p>
            <w:pPr>
              <w:spacing w:before="45" w:after="45"/>
            </w:pPr>
            <w:r>
              <w:rPr>
                <w:b/>
                <w:color w:val="3653B6"/>
                <w:sz w:val="19"/>
                <w:szCs w:val="19"/>
              </w:rPr>
              <w:t xml:space="preserve">Mentori</w:t>
            </w:r>
          </w:p>
        </w:tc>
        <w:tc>
          <w:tcPr>
            <w:tcW w:w="3000" w:type="dxa"/>
            <w:shd w:fill="EAF0FF"/>
          </w:tcPr>
          <w:p>
            <w:pPr>
              <w:spacing w:before="45" w:after="45"/>
            </w:pPr>
            <w:r>
              <w:rPr>
                <w:b/>
                <w:color w:val="3653B6"/>
                <w:sz w:val="19"/>
                <w:szCs w:val="19"/>
              </w:rPr>
              <w:t xml:space="preserve">Studenti</w:t>
            </w:r>
          </w:p>
        </w:tc>
        <w:tc>
          <w:tcPr>
            <w:tcW w:w="2960" w:type="dxa"/>
            <w:shd w:fill="EAF0FF"/>
          </w:tcPr>
          <w:p>
            <w:pPr>
              <w:spacing w:before="45" w:after="45"/>
            </w:pPr>
            <w:r>
              <w:rPr>
                <w:b/>
                <w:color w:val="3653B6"/>
                <w:sz w:val="19"/>
                <w:szCs w:val="19"/>
              </w:rPr>
              <w:t xml:space="preserve">Vendi / viti</w:t>
            </w:r>
          </w:p>
        </w:tc>
      </w:tr>
      <w:tr>
        <w:tc>
          <w:tcPr>
            <w:tcW w:w="3400" w:type="dxa"/>
          </w:tcPr>
          <w:p>
            <w:pPr>
              <w:spacing w:before="45" w:after="45"/>
            </w:pPr>
            <w:r>
              <w:rPr>
                <w:sz w:val="19"/>
                <w:szCs w:val="19"/>
              </w:rPr>
              <w:t xml:space="preserve">Assoc. Prof. Dr. Engin Melekoğlu</w:t>
            </w:r>
          </w:p>
        </w:tc>
        <w:tc>
          <w:tcPr>
            <w:tcW w:w="3000" w:type="dxa"/>
          </w:tcPr>
          <w:p>
            <w:pPr>
              <w:spacing w:before="45" w:after="45"/>
            </w:pPr>
            <w:r>
              <w:rPr>
                <w:sz w:val="19"/>
                <w:szCs w:val="19"/>
              </w:rPr>
              <w:t xml:space="preserve">Eris Zymeri</w:t>
            </w:r>
          </w:p>
        </w:tc>
        <w:tc>
          <w:tcPr>
            <w:tcW w:w="2960" w:type="dxa"/>
          </w:tcPr>
          <w:p>
            <w:pPr>
              <w:spacing w:before="45" w:after="45"/>
            </w:pPr>
            <w:r>
              <w:rPr>
                <w:sz w:val="19"/>
                <w:szCs w:val="19"/>
              </w:rPr>
              <w:t xml:space="preserve">Prishtinë, 2026/2027</w:t>
            </w:r>
          </w:p>
        </w:tc>
      </w:tr>
    </w:tbl>
    <w:p>
      <w:pPr>
        <w:spacing w:after="30"/>
      </w:pPr>
      <w:r>
        <w:rPr/>
        <w:t xml:space="preserve"/>
      </w:r>
    </w:p>
    <w:p>
      <w:pPr>
        <w:jc w:val="center"/>
        <w:spacing w:before="500"/>
      </w:pPr>
      <w:r>
        <w:rPr>
          <w:color w:val="8995A8"/>
          <w:sz w:val="18"/>
          <w:szCs w:val="18"/>
        </w:rPr>
        <w:t xml:space="preserve">Dokument pune i përgatitur sipas planit të projektit 8-javor</w:t>
      </w:r>
    </w:p>
    <w:p>
      <w:r>
        <w:br w:type="page"/>
      </w:r>
    </w:p>
    <w:p>
      <w:pPr>
        <w:pStyle w:val="Heading1"/>
        <w:spacing w:before="200" w:after="80"/>
      </w:pPr>
      <w:r>
        <w:rPr/>
        <w:t xml:space="preserve">1. Qëllimi i projektimit</w:t>
      </w:r>
    </w:p>
    <w:p>
      <w:pPr>
        <w:spacing/>
      </w:pPr>
      <w:r>
        <w:rPr/>
        <w:t xml:space="preserve">Në javën e dytë u përkthyen kërkesat e javës së parë në strukturë teknike: u përcaktuan shtresat e aplikacionit, rolet dhe rastet kryesore të përdorimit, entitetet e databazës dhe rrjedha e rezervimit. Projektimi pasqyron prototipin aktual AutoCare AI dhe mund të evoluojë gjatë implementimit.</w:t>
      </w:r>
    </w:p>
    <w:p>
      <w:pPr>
        <w:pStyle w:val="Heading1"/>
        <w:spacing w:before="200" w:after="80"/>
      </w:pPr>
      <w:r>
        <w:rPr/>
        <w:t xml:space="preserve">2. Teknologjitë dhe arsyetimi</w:t>
      </w:r>
    </w:p>
    <w:tbl>
      <w:tblPr>
        <w:tblW w:w="9360" w:type="dxa"/>
        <w:tblBorders>
          <w:top w:val="single" w:sz="5" w:color="D9E1EF"/>
          <w:left w:val="single" w:sz="5" w:color="D9E1EF"/>
          <w:bottom w:val="single" w:sz="5" w:color="D9E1EF"/>
          <w:right w:val="single" w:sz="5" w:color="D9E1EF"/>
          <w:insideH w:val="single" w:sz="5" w:color="D9E1EF"/>
          <w:insideV w:val="single" w:sz="5" w:color="D9E1EF"/>
        </w:tblBorders>
      </w:tblPr>
      <w:tr>
        <w:tc>
          <w:tcPr>
            <w:tcW w:w="1800" w:type="dxa"/>
            <w:shd w:fill="EAF0FF"/>
          </w:tcPr>
          <w:p>
            <w:pPr>
              <w:spacing w:before="45" w:after="45"/>
            </w:pPr>
            <w:r>
              <w:rPr>
                <w:b/>
                <w:color w:val="3653B6"/>
                <w:sz w:val="17"/>
                <w:szCs w:val="17"/>
              </w:rPr>
              <w:t xml:space="preserve">Pjesa</w:t>
            </w:r>
          </w:p>
        </w:tc>
        <w:tc>
          <w:tcPr>
            <w:tcW w:w="3000" w:type="dxa"/>
            <w:shd w:fill="EAF0FF"/>
          </w:tcPr>
          <w:p>
            <w:pPr>
              <w:spacing w:before="45" w:after="45"/>
            </w:pPr>
            <w:r>
              <w:rPr>
                <w:b/>
                <w:color w:val="3653B6"/>
                <w:sz w:val="17"/>
                <w:szCs w:val="17"/>
              </w:rPr>
              <w:t xml:space="preserve">Teknologjia e zgjedhur</w:t>
            </w:r>
          </w:p>
        </w:tc>
        <w:tc>
          <w:tcPr>
            <w:tcW w:w="4560" w:type="dxa"/>
            <w:shd w:fill="EAF0FF"/>
          </w:tcPr>
          <w:p>
            <w:pPr>
              <w:spacing w:before="45" w:after="45"/>
            </w:pPr>
            <w:r>
              <w:rPr>
                <w:b/>
                <w:color w:val="3653B6"/>
                <w:sz w:val="17"/>
                <w:szCs w:val="17"/>
              </w:rPr>
              <w:t xml:space="preserve">Përdorimi</w:t>
            </w:r>
          </w:p>
        </w:tc>
      </w:tr>
      <w:tr>
        <w:tc>
          <w:tcPr>
            <w:tcW w:w="180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Serveri web</w:t>
            </w:r>
          </w:p>
        </w:tc>
        <w:tc>
          <w:tcPr>
            <w:tcW w:w="300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Apache përmes XAMPP</w:t>
            </w:r>
          </w:p>
        </w:tc>
        <w:tc>
          <w:tcPr>
            <w:tcW w:w="456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Shërben PHP-në dhe skedarët statikë lokalisht.</w:t>
            </w:r>
          </w:p>
        </w:tc>
      </w:tr>
      <w:tr>
        <w:tc>
          <w:tcPr>
            <w:tcW w:w="180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w="300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PHP 8+</w:t>
            </w:r>
          </w:p>
        </w:tc>
        <w:tc>
          <w:tcPr>
            <w:tcW w:w="456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Validimi, autentifikimi, kontrolli i roleve, logjika e kërkesave dhe komunikimi me DB.</w:t>
            </w:r>
          </w:p>
        </w:tc>
      </w:tr>
      <w:tr>
        <w:tc>
          <w:tcPr>
            <w:tcW w:w="180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Databaza</w:t>
            </w:r>
          </w:p>
        </w:tc>
        <w:tc>
          <w:tcPr>
            <w:tcW w:w="300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MySQL/MariaDB, databaza autocare_ai</w:t>
            </w:r>
          </w:p>
        </w:tc>
        <w:tc>
          <w:tcPr>
            <w:tcW w:w="456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Ruajtja relacionale e përdoruesve, klientëve, veturave, serviseve, kërkesave, kujtesave dhe parashikimeve.</w:t>
            </w:r>
          </w:p>
        </w:tc>
      </w:tr>
      <w:tr>
        <w:tc>
          <w:tcPr>
            <w:tcW w:w="180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Qasja në DB</w:t>
            </w:r>
          </w:p>
        </w:tc>
        <w:tc>
          <w:tcPr>
            <w:tcW w:w="300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PDO + prepared statements</w:t>
            </w:r>
          </w:p>
        </w:tc>
        <w:tc>
          <w:tcPr>
            <w:tcW w:w="456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Lidhja e PHP me databazën; parametrizimi i pyetjeve SQL.</w:t>
            </w:r>
          </w:p>
        </w:tc>
      </w:tr>
      <w:tr>
        <w:tc>
          <w:tcPr>
            <w:tcW w:w="180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w="300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HTML, CSS, JavaScript</w:t>
            </w:r>
          </w:p>
        </w:tc>
        <w:tc>
          <w:tcPr>
            <w:tcW w:w="456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Faqet server-rendered, dizajni responsive dhe ndërveprimet e formularëve/navigimit.</w:t>
            </w:r>
          </w:p>
        </w:tc>
      </w:tr>
      <w:tr>
        <w:tc>
          <w:tcPr>
            <w:tcW w:w="180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AI prototip</w:t>
            </w:r>
          </w:p>
        </w:tc>
        <w:tc>
          <w:tcPr>
            <w:tcW w:w="300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Rregulla dhe fjalë kyçe në PHP</w:t>
            </w:r>
          </w:p>
        </w:tc>
        <w:tc>
          <w:tcPr>
            <w:tcW w:w="456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Analizë orientuese e simptomave dhe vlerësim shpjegues nga të dhënat e veturës; pa model të trajnuar.</w:t>
            </w:r>
          </w:p>
        </w:tc>
      </w:tr>
    </w:tbl>
    <w:p>
      <w:pPr>
        <w:spacing w:after="30"/>
      </w:pPr>
      <w:r>
        <w:rPr/>
        <w:t xml:space="preserve"/>
      </w:r>
    </w:p>
    <w:p>
      <w:pPr>
        <w:pStyle w:val="Heading1"/>
        <w:spacing w:before="200" w:after="80"/>
      </w:pPr>
      <w:r>
        <w:rPr/>
        <w:t xml:space="preserve">3. Arkitektura e aplikacionit</w:t>
      </w:r>
    </w:p>
    <w:p>
      <w:pPr>
        <w:spacing/>
      </w:pPr>
      <w:r>
        <w:rPr/>
        <w:t xml:space="preserve">Arkitektura është klient–server dhe e paraqitur kryesisht me renderim nga serveri (server-rendered). Shfletuesi dërgon kërkesë HTTP te Apache; index.php kontrollon sesionin, rolin dhe veprimin; logjika lexon/shkruan në MySQL përmes PDO; PHP ndërton HTML-në dhe ia kthen shfletuesit. Skedarët views/ përmbajnë pamje të ndara, ndërsa assets/ përmban CSS/JavaScript. Nuk përdoret API REST e veçantë në versionin aktual.</w:t>
      </w:r>
    </w:p>
    <w:tbl>
      <w:tblPr>
        <w:tblW w:w="9360" w:type="dxa"/>
        <w:tblBorders>
          <w:top w:val="single" w:sz="5" w:color="D9E1EF"/>
          <w:left w:val="single" w:sz="5" w:color="D9E1EF"/>
          <w:bottom w:val="single" w:sz="5" w:color="D9E1EF"/>
          <w:right w:val="single" w:sz="5" w:color="D9E1EF"/>
          <w:insideH w:val="single" w:sz="5" w:color="D9E1EF"/>
          <w:insideV w:val="single" w:sz="5" w:color="D9E1EF"/>
        </w:tblBorders>
      </w:tblPr>
      <w:tr>
        <w:tc>
          <w:tcPr>
            <w:tcW w:w="2300" w:type="dxa"/>
            <w:shd w:fill="EAF0FF"/>
          </w:tcPr>
          <w:p>
            <w:pPr>
              <w:spacing w:before="45" w:after="45"/>
            </w:pPr>
            <w:r>
              <w:rPr>
                <w:b/>
                <w:color w:val="3653B6"/>
                <w:sz w:val="18"/>
                <w:szCs w:val="18"/>
              </w:rPr>
              <w:t xml:space="preserve">Shtresa</w:t>
            </w:r>
          </w:p>
        </w:tc>
        <w:tc>
          <w:tcPr>
            <w:tcW w:w="7060" w:type="dxa"/>
            <w:shd w:fill="EAF0FF"/>
          </w:tcPr>
          <w:p>
            <w:pPr>
              <w:spacing w:before="45" w:after="45"/>
            </w:pPr>
            <w:r>
              <w:rPr>
                <w:b/>
                <w:color w:val="3653B6"/>
                <w:sz w:val="18"/>
                <w:szCs w:val="18"/>
              </w:rPr>
              <w:t xml:space="preserve">Përgjegjësia</w:t>
            </w:r>
          </w:p>
        </w:tc>
      </w:tr>
      <w:tr>
        <w:tc>
          <w:tcPr>
            <w:tcW w:w="2300" w:type="dxa"/>
          </w:tcPr>
          <w:p>
            <w:pPr>
              <w:spacing w:before="45" w:after="45"/>
            </w:pPr>
            <w:r>
              <w:rPr>
                <w:sz w:val="18"/>
                <w:szCs w:val="18"/>
              </w:rPr>
              <w:t xml:space="preserve">Prezantimi</w:t>
            </w:r>
          </w:p>
        </w:tc>
        <w:tc>
          <w:tcPr>
            <w:tcW w:w="7060" w:type="dxa"/>
          </w:tcPr>
          <w:p>
            <w:pPr>
              <w:spacing w:before="45" w:after="45"/>
            </w:pPr>
            <w:r>
              <w:rPr>
                <w:sz w:val="18"/>
                <w:szCs w:val="18"/>
              </w:rPr>
              <w:t xml:space="preserve">Faqet për klientin dhe administratorin; formularët dhe statuset.</w:t>
            </w:r>
          </w:p>
        </w:tc>
      </w:tr>
      <w:tr>
        <w:tc>
          <w:tcPr>
            <w:tcW w:w="2300" w:type="dxa"/>
          </w:tcPr>
          <w:p>
            <w:pPr>
              <w:spacing w:before="45" w:after="45"/>
            </w:pPr>
            <w:r>
              <w:rPr>
                <w:sz w:val="18"/>
                <w:szCs w:val="18"/>
              </w:rPr>
              <w:t xml:space="preserve">Logjika e aplikacionit</w:t>
            </w:r>
          </w:p>
        </w:tc>
        <w:tc>
          <w:tcPr>
            <w:tcW w:w="7060" w:type="dxa"/>
          </w:tcPr>
          <w:p>
            <w:pPr>
              <w:spacing w:before="45" w:after="45"/>
            </w:pPr>
            <w:r>
              <w:rPr>
                <w:sz w:val="18"/>
                <w:szCs w:val="18"/>
              </w:rPr>
              <w:t xml:space="preserve">Kontrolli i hyrjes, autorizimi, validimi, rezervimet, puna në servis, kujtesat dhe rregullat AI.</w:t>
            </w:r>
          </w:p>
        </w:tc>
      </w:tr>
      <w:tr>
        <w:tc>
          <w:tcPr>
            <w:tcW w:w="2300" w:type="dxa"/>
          </w:tcPr>
          <w:p>
            <w:pPr>
              <w:spacing w:before="45" w:after="45"/>
            </w:pPr>
            <w:r>
              <w:rPr>
                <w:sz w:val="18"/>
                <w:szCs w:val="18"/>
              </w:rPr>
              <w:t xml:space="preserve">Qasja në të dhëna</w:t>
            </w:r>
          </w:p>
        </w:tc>
        <w:tc>
          <w:tcPr>
            <w:tcW w:w="7060" w:type="dxa"/>
          </w:tcPr>
          <w:p>
            <w:pPr>
              <w:spacing w:before="45" w:after="45"/>
            </w:pPr>
            <w:r>
              <w:rPr>
                <w:sz w:val="18"/>
                <w:szCs w:val="18"/>
              </w:rPr>
              <w:t xml:space="preserve">config/database.php krijon PDO; operacionet SQL përdorin parametra.</w:t>
            </w:r>
          </w:p>
        </w:tc>
      </w:tr>
      <w:tr>
        <w:tc>
          <w:tcPr>
            <w:tcW w:w="2300" w:type="dxa"/>
          </w:tcPr>
          <w:p>
            <w:pPr>
              <w:spacing w:before="45" w:after="45"/>
            </w:pPr>
            <w:r>
              <w:rPr>
                <w:sz w:val="18"/>
                <w:szCs w:val="18"/>
              </w:rPr>
              <w:t xml:space="preserve">Ruajtja</w:t>
            </w:r>
          </w:p>
        </w:tc>
        <w:tc>
          <w:tcPr>
            <w:tcW w:w="7060" w:type="dxa"/>
          </w:tcPr>
          <w:p>
            <w:pPr>
              <w:spacing w:before="45" w:after="45"/>
            </w:pPr>
            <w:r>
              <w:rPr>
                <w:sz w:val="18"/>
                <w:szCs w:val="18"/>
              </w:rPr>
              <w:t xml:space="preserve">MySQL/MariaDB autocare_ai. Skedari JSON është vetëm kopje/migrim rezervë, jo burimi kryesor gjatë punës normale.</w:t>
            </w:r>
          </w:p>
        </w:tc>
      </w:tr>
    </w:tbl>
    <w:p>
      <w:pPr>
        <w:spacing w:after="30"/>
      </w:pPr>
      <w:r>
        <w:rPr/>
        <w:t xml:space="preserve"/>
      </w:r>
    </w:p>
    <w:p>
      <w:pPr>
        <w:spacing/>
      </w:pPr>
      <w:r>
        <w:rPr>
          <w:i/>
          <w:color w:val="60708A"/>
          <w:sz w:val="19"/>
          <w:szCs w:val="19"/>
        </w:rPr>
        <w:t xml:space="preserve">Për arsye se prototipi është një aplikacion i vogël PHP, logjika bazë është në index.php dhe pamjet e roleve/paneleve ndahen në views/. Në fazë të ardhshme mund të refaktorizohet në MVC pa ndryshuar modelin konceptual.</w:t>
      </w:r>
    </w:p>
    <w:p>
      <w:r>
        <w:br w:type="page"/>
      </w:r>
    </w:p>
    <w:p>
      <w:pPr>
        <w:pStyle w:val="Heading1"/>
        <w:spacing w:before="200" w:after="80"/>
      </w:pPr>
      <w:r>
        <w:rPr/>
        <w:t xml:space="preserve">4. Diagrami UML i rasteve të përdorimit</w:t>
      </w:r>
    </w:p>
    <w:p>
      <w:pPr>
        <w:spacing/>
      </w:pPr>
      <w:r>
        <w:rPr/>
        <w:t xml:space="preserve">Aktorët kryesorë janë Klienti dhe Administratori. Klienti regjistrohet, menaxhon veturën e vet, kërkon termin me simptomën, pyet asistentin dhe përcjell historikun. Administratori menaxhon të dhënat, pranon kërkesën, përditëson punën dhe administron mirëmbajtjen/raportet.</w:t>
      </w:r>
    </w:p>
    <w:p>
      <w:pPr>
        <w:jc w:val="center"/>
      </w:pPr>
      <w:r>
        <w:drawing>
          <wp:inline distT="0" distB="0" distL="0" distR="0">
            <wp:extent cx="6080760" cy="3567379"/>
            <wp:docPr id="1" name="usecase" descr="usecase"/>
            <a:graphic>
              <a:graphicData uri="http://schemas.openxmlformats.org/drawingml/2006/picture">
                <pic:pic>
                  <pic:nvPicPr>
                    <pic:cNvPr id="1" name="usecase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6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/>
      </w:pPr>
      <w:r>
        <w:rPr>
          <w:i/>
          <w:color w:val="60708A"/>
          <w:sz w:val="17"/>
          <w:szCs w:val="17"/>
        </w:rPr>
        <w:t xml:space="preserve">Figura 1. Rastet kryesore të përdorimit për AutoCare AI.</w:t>
      </w:r>
    </w:p>
    <w:p>
      <w:pPr>
        <w:pStyle w:val="Heading1"/>
        <w:spacing w:before="200" w:after="80"/>
      </w:pPr>
      <w:r>
        <w:rPr/>
        <w:t xml:space="preserve">5. Modeli i klasave / entiteteve</w:t>
      </w:r>
    </w:p>
    <w:p>
      <w:pPr>
        <w:spacing/>
      </w:pPr>
      <w:r>
        <w:rPr/>
        <w:t xml:space="preserve">Modeli i domain-it identifikon objektet kryesore dhe përgjegjësitë e tyre. Shënimi PK tregon çelësin primar; FK tregon lidhje me një entitet tjetër. “Reminder / Prediction” paraqiten së bashku vetëm për kursim hapësire në diagram; në databazë janë dy tabela të ndara.</w:t>
      </w:r>
    </w:p>
    <w:p>
      <w:pPr>
        <w:jc w:val="center"/>
      </w:pPr>
      <w:r>
        <w:drawing>
          <wp:inline distT="0" distB="0" distL="0" distR="0">
            <wp:extent cx="6080760" cy="3770071"/>
            <wp:docPr id="2" name="class" descr="class"/>
            <a:graphic>
              <a:graphicData uri="http://schemas.openxmlformats.org/drawingml/2006/picture">
                <pic:pic>
                  <pic:nvPicPr>
                    <pic:cNvPr id="2" name="class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77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/>
      </w:pPr>
      <w:r>
        <w:rPr>
          <w:i/>
          <w:color w:val="60708A"/>
          <w:sz w:val="17"/>
          <w:szCs w:val="17"/>
        </w:rPr>
        <w:t xml:space="preserve">Figura 2. Klasat konceptuale dhe lidhjet kryesore.</w:t>
      </w:r>
    </w:p>
    <w:p>
      <w:r>
        <w:br w:type="page"/>
      </w:r>
    </w:p>
    <w:p>
      <w:pPr>
        <w:pStyle w:val="Heading1"/>
        <w:spacing w:before="200" w:after="80"/>
      </w:pPr>
      <w:r>
        <w:rPr/>
        <w:t xml:space="preserve">6. Diagrami i sekuencës: kërkesa për termin</w:t>
      </w:r>
    </w:p>
    <w:p>
      <w:pPr>
        <w:spacing/>
      </w:pPr>
      <w:r>
        <w:rPr/>
        <w:t xml:space="preserve">Rrjedha ilustron rastin kryesor: klienti dërgon kërkesë me veturë, datë dhe simptomë; aplikacioni validon të dhënat dhe pronësinë, ruan kërkesën me status në pritje; administratori e pranon dhe sistemi krijon punën në servis me status në proces. Përfundimi i punës dhe vendosja e faturës bëhen më vonë nga administratori.</w:t>
      </w:r>
    </w:p>
    <w:p>
      <w:pPr>
        <w:jc w:val="center"/>
      </w:pPr>
      <w:r>
        <w:drawing>
          <wp:inline distT="0" distB="0" distL="0" distR="0">
            <wp:extent cx="5989320" cy="3221841"/>
            <wp:docPr id="3" name="sequence" descr="sequence"/>
            <a:graphic>
              <a:graphicData uri="http://schemas.openxmlformats.org/drawingml/2006/picture">
                <pic:pic>
                  <pic:nvPicPr>
                    <pic:cNvPr id="3" name="sequence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/>
      </w:pPr>
      <w:r>
        <w:rPr>
          <w:i/>
          <w:color w:val="60708A"/>
          <w:sz w:val="17"/>
          <w:szCs w:val="17"/>
        </w:rPr>
        <w:t xml:space="preserve">Figura 3. Sekuenca e rezervimit dhe pranimit të kërkesës.</w:t>
      </w:r>
    </w:p>
    <w:p>
      <w:pPr>
        <w:pStyle w:val="Heading1"/>
        <w:spacing w:before="200" w:after="80"/>
      </w:pPr>
      <w:r>
        <w:rPr/>
        <w:t xml:space="preserve">7. Rregulla të rëndësishme të rrjedhës</w:t>
      </w:r>
    </w:p>
    <w:p>
      <w:pPr>
        <w:spacing w:after="65"/>
      </w:pPr>
      <w:r>
        <w:rPr/>
        <w:t xml:space="preserve">•  Kërkesa e klientit ka status fillestar pending (Në pritje).</w:t>
      </w:r>
    </w:p>
    <w:p>
      <w:pPr>
        <w:spacing w:after="65"/>
      </w:pPr>
      <w:r>
        <w:rPr/>
        <w:t xml:space="preserve">•  Kur administratori e pranon kërkesën, krijohet një servis i lidhur përmes request_id dhe statusi i punës bëhet in_progress (Në proces).</w:t>
      </w:r>
    </w:p>
    <w:p>
      <w:pPr>
        <w:spacing w:after="65"/>
      </w:pPr>
      <w:r>
        <w:rPr/>
        <w:t xml:space="preserve">•  Kur puna shënohet completed (Përfunduar), klientit i shfaqen detajet e punës dhe kostoja finale.</w:t>
      </w:r>
    </w:p>
    <w:p>
      <w:pPr>
        <w:spacing w:after="65"/>
      </w:pPr>
      <w:r>
        <w:rPr/>
        <w:t xml:space="preserve">•  Punët në pritje/në proces nuk paraqiten si të përfunduara; historiku e shënon qartë që puna vazhdon.</w:t>
      </w:r>
    </w:p>
    <w:p>
      <w:r>
        <w:br w:type="page"/>
      </w:r>
    </w:p>
    <w:p>
      <w:pPr>
        <w:pStyle w:val="Heading1"/>
        <w:spacing w:before="200" w:after="80"/>
      </w:pPr>
      <w:r>
        <w:rPr/>
        <w:t xml:space="preserve">8. Diagrami ER i databazës</w:t>
      </w:r>
    </w:p>
    <w:p>
      <w:pPr>
        <w:spacing/>
      </w:pPr>
      <w:r>
        <w:rPr/>
        <w:t xml:space="preserve">Baza autocare_ai përmban shtatë tabela kryesore. Lidhjet me veturën dhe klientin mundësojnë që historia të gjendet sipas pronarit, ndërsa request_id lidh një kërkesë të pranuar me punën përkatëse. evidence te predictions ruhet si tekst JSON për sinjalet e shpjegimit.</w:t>
      </w:r>
    </w:p>
    <w:p>
      <w:pPr>
        <w:jc w:val="center"/>
      </w:pPr>
      <w:r>
        <w:drawing>
          <wp:inline distT="0" distB="0" distL="0" distR="0">
            <wp:extent cx="6080760" cy="4256532"/>
            <wp:docPr id="4" name="erd" descr="erd"/>
            <a:graphic>
              <a:graphicData uri="http://schemas.openxmlformats.org/drawingml/2006/picture">
                <pic:pic>
                  <pic:nvPicPr>
                    <pic:cNvPr id="4" name="erd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25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/>
      </w:pPr>
      <w:r>
        <w:rPr>
          <w:i/>
          <w:color w:val="60708A"/>
          <w:sz w:val="17"/>
          <w:szCs w:val="17"/>
        </w:rPr>
        <w:t xml:space="preserve">Figura 4. Modeli ER i tabelave kryesore dhe kardinaliteteve.</w:t>
      </w:r>
    </w:p>
    <w:p>
      <w:pPr>
        <w:pStyle w:val="Heading1"/>
        <w:spacing w:before="200" w:after="80"/>
      </w:pPr>
      <w:r>
        <w:rPr/>
        <w:t xml:space="preserve">9. Përshkrimi i tabelave</w:t>
      </w:r>
    </w:p>
    <w:tbl>
      <w:tblPr>
        <w:tblW w:w="9360" w:type="dxa"/>
        <w:tblBorders>
          <w:top w:val="single" w:sz="5" w:color="D9E1EF"/>
          <w:left w:val="single" w:sz="5" w:color="D9E1EF"/>
          <w:bottom w:val="single" w:sz="5" w:color="D9E1EF"/>
          <w:right w:val="single" w:sz="5" w:color="D9E1EF"/>
          <w:insideH w:val="single" w:sz="5" w:color="D9E1EF"/>
          <w:insideV w:val="single" w:sz="5" w:color="D9E1EF"/>
        </w:tblBorders>
      </w:tblPr>
      <w:tr>
        <w:tc>
          <w:tcPr>
            <w:tcW w:w="2450" w:type="dxa"/>
            <w:shd w:fill="EAF0FF"/>
          </w:tcPr>
          <w:p>
            <w:pPr>
              <w:spacing w:before="45" w:after="45"/>
            </w:pPr>
            <w:r>
              <w:rPr>
                <w:b/>
                <w:color w:val="3653B6"/>
                <w:sz w:val="16"/>
                <w:szCs w:val="16"/>
              </w:rPr>
              <w:t xml:space="preserve">Tabela</w:t>
            </w:r>
          </w:p>
        </w:tc>
        <w:tc>
          <w:tcPr>
            <w:tcW w:w="6910" w:type="dxa"/>
            <w:shd w:fill="EAF0FF"/>
          </w:tcPr>
          <w:p>
            <w:pPr>
              <w:spacing w:before="45" w:after="45"/>
            </w:pPr>
            <w:r>
              <w:rPr>
                <w:b/>
                <w:color w:val="3653B6"/>
                <w:sz w:val="16"/>
                <w:szCs w:val="16"/>
              </w:rPr>
              <w:t xml:space="preserve">Qëllimi dhe fushat kryesore</w:t>
            </w:r>
          </w:p>
        </w:tc>
      </w:tr>
      <w:tr>
        <w:tc>
          <w:tcPr>
            <w:tcW w:w="2450" w:type="dxa"/>
          </w:tcPr>
          <w:p>
            <w:pPr>
              <w:spacing w:before="45" w:after="45"/>
            </w:pPr>
            <w:r>
              <w:rPr>
                <w:sz w:val="16"/>
                <w:szCs w:val="16"/>
              </w:rPr>
              <w:t xml:space="preserve">customers</w:t>
            </w:r>
          </w:p>
        </w:tc>
        <w:tc>
          <w:tcPr>
            <w:tcW w:w="6910" w:type="dxa"/>
          </w:tcPr>
          <w:p>
            <w:pPr>
              <w:spacing w:before="45" w:after="45"/>
            </w:pPr>
            <w:r>
              <w:rPr>
                <w:sz w:val="16"/>
                <w:szCs w:val="16"/>
              </w:rPr>
              <w:t xml:space="preserve">Të dhënat e klientit: id, name, email, phone, address.</w:t>
            </w:r>
          </w:p>
        </w:tc>
      </w:tr>
      <w:tr>
        <w:tc>
          <w:tcPr>
            <w:tcW w:w="2450" w:type="dxa"/>
          </w:tcPr>
          <w:p>
            <w:pPr>
              <w:spacing w:before="45" w:after="45"/>
            </w:pPr>
            <w:r>
              <w:rPr>
                <w:sz w:val="16"/>
                <w:szCs w:val="16"/>
              </w:rPr>
              <w:t xml:space="preserve">users</w:t>
            </w:r>
          </w:p>
        </w:tc>
        <w:tc>
          <w:tcPr>
            <w:tcW w:w="6910" w:type="dxa"/>
          </w:tcPr>
          <w:p>
            <w:pPr>
              <w:spacing w:before="45" w:after="45"/>
            </w:pPr>
            <w:r>
              <w:rPr>
                <w:sz w:val="16"/>
                <w:szCs w:val="16"/>
              </w:rPr>
              <w:t xml:space="preserve">Hyrja dhe roli: id, customer_id (nullable për admin), email, password_hash, role.</w:t>
            </w:r>
          </w:p>
        </w:tc>
      </w:tr>
      <w:tr>
        <w:tc>
          <w:tcPr>
            <w:tcW w:w="2450" w:type="dxa"/>
          </w:tcPr>
          <w:p>
            <w:pPr>
              <w:spacing w:before="45" w:after="45"/>
            </w:pPr>
            <w:r>
              <w:rPr>
                <w:sz w:val="16"/>
                <w:szCs w:val="16"/>
              </w:rPr>
              <w:t xml:space="preserve">vehicles</w:t>
            </w:r>
          </w:p>
        </w:tc>
        <w:tc>
          <w:tcPr>
            <w:tcW w:w="6910" w:type="dxa"/>
          </w:tcPr>
          <w:p>
            <w:pPr>
              <w:spacing w:before="45" w:after="45"/>
            </w:pPr>
            <w:r>
              <w:rPr>
                <w:sz w:val="16"/>
                <w:szCs w:val="16"/>
              </w:rPr>
              <w:t xml:space="preserve">Automjeti dhe pronari: customer_id, make, model, year, plate, vin, mileage, fuel.</w:t>
            </w:r>
          </w:p>
        </w:tc>
      </w:tr>
      <w:tr>
        <w:tc>
          <w:tcPr>
            <w:tcW w:w="2450" w:type="dxa"/>
          </w:tcPr>
          <w:p>
            <w:pPr>
              <w:spacing w:before="45" w:after="45"/>
            </w:pPr>
            <w:r>
              <w:rPr>
                <w:sz w:val="16"/>
                <w:szCs w:val="16"/>
              </w:rPr>
              <w:t xml:space="preserve">service_requests</w:t>
            </w:r>
          </w:p>
        </w:tc>
        <w:tc>
          <w:tcPr>
            <w:tcW w:w="6910" w:type="dxa"/>
          </w:tcPr>
          <w:p>
            <w:pPr>
              <w:spacing w:before="45" w:after="45"/>
            </w:pPr>
            <w:r>
              <w:rPr>
                <w:sz w:val="16"/>
                <w:szCs w:val="16"/>
              </w:rPr>
              <w:t xml:space="preserve">Termini/problemi i kërkuar: customer_id, vehicle_id, problem, requested_date, status, created_at.</w:t>
            </w:r>
          </w:p>
        </w:tc>
      </w:tr>
      <w:tr>
        <w:tc>
          <w:tcPr>
            <w:tcW w:w="2450" w:type="dxa"/>
          </w:tcPr>
          <w:p>
            <w:pPr>
              <w:spacing w:before="45" w:after="45"/>
            </w:pPr>
            <w:r>
              <w:rPr>
                <w:sz w:val="16"/>
                <w:szCs w:val="16"/>
              </w:rPr>
              <w:t xml:space="preserve">services</w:t>
            </w:r>
          </w:p>
        </w:tc>
        <w:tc>
          <w:tcPr>
            <w:tcW w:w="6910" w:type="dxa"/>
          </w:tcPr>
          <w:p>
            <w:pPr>
              <w:spacing w:before="45" w:after="45"/>
            </w:pPr>
            <w:r>
              <w:rPr>
                <w:sz w:val="16"/>
                <w:szCs w:val="16"/>
              </w:rPr>
              <w:t xml:space="preserve">Puna në servis: vehicle_id, request_id (nullable), service_date, service_type, problem, work_description, mechanic, mileage, income, expense, status.</w:t>
            </w:r>
          </w:p>
        </w:tc>
      </w:tr>
      <w:tr>
        <w:tc>
          <w:tcPr>
            <w:tcW w:w="2450" w:type="dxa"/>
          </w:tcPr>
          <w:p>
            <w:pPr>
              <w:spacing w:before="45" w:after="45"/>
            </w:pPr>
            <w:r>
              <w:rPr>
                <w:sz w:val="16"/>
                <w:szCs w:val="16"/>
              </w:rPr>
              <w:t xml:space="preserve">maintenance_reminders</w:t>
            </w:r>
          </w:p>
        </w:tc>
        <w:tc>
          <w:tcPr>
            <w:tcW w:w="6910" w:type="dxa"/>
          </w:tcPr>
          <w:p>
            <w:pPr>
              <w:spacing w:before="45" w:after="45"/>
            </w:pPr>
            <w:r>
              <w:rPr>
                <w:sz w:val="16"/>
                <w:szCs w:val="16"/>
              </w:rPr>
              <w:t xml:space="preserve">Kujtesa e mirëmbajtjes: vehicle_id, title, due_date, due_mileage, is_done.</w:t>
            </w:r>
          </w:p>
        </w:tc>
      </w:tr>
      <w:tr>
        <w:tc>
          <w:tcPr>
            <w:tcW w:w="2450" w:type="dxa"/>
          </w:tcPr>
          <w:p>
            <w:pPr>
              <w:spacing w:before="45" w:after="45"/>
            </w:pPr>
            <w:r>
              <w:rPr>
                <w:sz w:val="16"/>
                <w:szCs w:val="16"/>
              </w:rPr>
              <w:t xml:space="preserve">predictions</w:t>
            </w:r>
          </w:p>
        </w:tc>
        <w:tc>
          <w:tcPr>
            <w:tcW w:w="6910" w:type="dxa"/>
          </w:tcPr>
          <w:p>
            <w:pPr>
              <w:spacing w:before="45" w:after="45"/>
            </w:pPr>
            <w:r>
              <w:rPr>
                <w:sz w:val="16"/>
                <w:szCs w:val="16"/>
              </w:rPr>
              <w:t xml:space="preserve">Rezultati orientues: vehicle_id, predicted_system, risk_percent, risk_level, evidence, recommendation, created_at.</w:t>
            </w:r>
          </w:p>
        </w:tc>
      </w:tr>
    </w:tbl>
    <w:p>
      <w:pPr>
        <w:spacing w:after="30"/>
      </w:pPr>
      <w:r>
        <w:rPr/>
        <w:t xml:space="preserve"/>
      </w:r>
    </w:p>
    <w:p>
      <w:pPr>
        <w:pStyle w:val="Heading1"/>
        <w:spacing w:before="200" w:after="80"/>
      </w:pPr>
      <w:r>
        <w:rPr/>
        <w:t xml:space="preserve">10. Vendimet, kufizimet dhe deliverable-i</w:t>
      </w:r>
    </w:p>
    <w:p>
      <w:pPr>
        <w:spacing/>
      </w:pPr>
      <w:r>
        <w:rPr/>
        <w:t xml:space="preserve">Përdorimi i MySQL/MariaDB është i përshtatshëm për marrëdhëniet klient–veturë–kërkesë–servis dhe për pyetjet e raportimit. Fjalëkalimet ruhen si hash; kërkesat përdorin validim server-side, prepared statements dhe token CSRF. Të dhënat personale duhet të shihen vetëm nga administratori ose klienti i autorizuar.</w:t>
      </w:r>
    </w:p>
    <w:p>
      <w:pPr>
        <w:spacing/>
      </w:pPr>
      <w:r>
        <w:rPr/>
        <w:t xml:space="preserve">AI-ja aktuale është prototip me rregulla të shpjegueshme. Për model ML real duhet dataset i etiketuar me simptomë, diagnozë të konfirmuar dhe rezultat servisi; duhen pastruar të dhënat, ndarë train/test dhe matur precision/recall. Deri atëherë rezultatet paraqiten si sugjerime orientuese, jo diagnozë përfundimtare.</w:t>
      </w:r>
    </w:p>
    <w:p>
      <w:pPr>
        <w:spacing/>
      </w:pPr>
      <w:r>
        <w:rPr>
          <w:b/>
          <w:color w:val="3653B6"/>
        </w:rPr>
        <w:t xml:space="preserve">Rezultati i javës 2: arkitektura e aplikacionit, diagrami i rasteve të përdorimit, modeli i klasave, sekuenca e rezervimit dhe diagrami ER me tabelat dhe lidhjet kryesore.</w:t>
      </w:r>
    </w:p>
    <w:sectPr>
      <w:pgSz w:w="11906" w:h="16838"/>
      <w:pgMar w:top="1050" w:right="1150" w:bottom="1050" w:left="1150" header="500" footer="500" 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1"/>
        <w:color w:val="263957"/>
      </w:rPr>
    </w:rPrDefault>
    <w:pPrDefault>
      <w:pPr>
        <w:spacing w:after="100" w:line="276" w:lineRule="auto"/>
      </w:pPr>
    </w:pPrDefault>
  </w:docDefaults>
  <w:style w:type="paragraph" w:default="1" w:styleId="Normal">
    <w:name w:val="Normal"/>
    <w:rPr>
      <w:rFonts w:ascii="Aptos" w:hAnsi="Aptos"/>
      <w:sz w:val="21"/>
      <w:color w:val="263957"/>
    </w:rPr>
  </w:style>
  <w:style w:type="paragraph" w:styleId="Heading1">
    <w:name w:val="heading 1"/>
    <w:basedOn w:val="Normal"/>
    <w:next w:val="Normal"/>
    <w:rPr>
      <w:rFonts w:ascii="Aptos Display" w:hAnsi="Aptos Display"/>
      <w:b/>
      <w:sz w:val="30"/>
      <w:color w:val="3653B6"/>
    </w:rPr>
  </w:style>
  <w:style w:type="paragraph" w:styleId="Heading2">
    <w:name w:val="heading 2"/>
    <w:basedOn w:val="Normal"/>
    <w:rPr>
      <w:b/>
      <w:sz w:val="24"/>
      <w:color w:val="263957"/>
    </w:rPr>
  </w:style>
</w:styles>
</file>

<file path=word/_rels/document.xml.rels><?xml version='1.0' encoding='utf-8'?>
<rel:Relationships xmlns:rel="http://schemas.openxmlformats.org/package/2006/relationships"><rel:Relationship Id="rIdStyle" Type="http://schemas.openxmlformats.org/officeDocument/2006/relationships/styles" Target="styles.xml" /><rel:Relationship Id="rId1" Type="http://schemas.openxmlformats.org/officeDocument/2006/relationships/image" Target="media/usecase.png" /><rel:Relationship Id="rId2" Type="http://schemas.openxmlformats.org/officeDocument/2006/relationships/image" Target="media/class.png" /><rel:Relationship Id="rId3" Type="http://schemas.openxmlformats.org/officeDocument/2006/relationships/image" Target="media/sequence.png" /><rel:Relationship Id="rId4" Type="http://schemas.openxmlformats.org/officeDocument/2006/relationships/image" Target="media/erd.png" /></rel:Relationships>
</file>