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A5E" w:rsidRPr="000150F1" w:rsidRDefault="001B35CC" w:rsidP="00370A5E">
      <w:pPr>
        <w:pStyle w:val="Veldletter"/>
        <w:rPr>
          <w:b/>
          <w:noProof/>
          <w:sz w:val="36"/>
          <w:szCs w:val="36"/>
          <w:lang w:val="en-GB"/>
        </w:rPr>
      </w:pPr>
      <w:r>
        <w:rPr>
          <w:noProof/>
          <w:color w:val="0000FF"/>
          <w:lang w:val="en-US"/>
        </w:rPr>
        <w:drawing>
          <wp:anchor distT="0" distB="0" distL="114300" distR="114300" simplePos="0" relativeHeight="251660288" behindDoc="0" locked="0" layoutInCell="1" allowOverlap="1">
            <wp:simplePos x="0" y="0"/>
            <wp:positionH relativeFrom="column">
              <wp:posOffset>1689735</wp:posOffset>
            </wp:positionH>
            <wp:positionV relativeFrom="paragraph">
              <wp:posOffset>-5080</wp:posOffset>
            </wp:positionV>
            <wp:extent cx="2636955" cy="809625"/>
            <wp:effectExtent l="0" t="0" r="0" b="0"/>
            <wp:wrapNone/>
            <wp:docPr id="3" name="Afbeelding 3" descr="http://www.foodportzeeland.nl/media/.gallery/image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oodportzeeland.nl/media/.gallery/image151.jp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95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0A5E" w:rsidRPr="000150F1" w:rsidRDefault="00370A5E" w:rsidP="00370A5E">
      <w:pPr>
        <w:pStyle w:val="Veldletter"/>
        <w:rPr>
          <w:rFonts w:cs="Arial"/>
          <w:b/>
          <w:noProof/>
          <w:sz w:val="48"/>
          <w:szCs w:val="48"/>
          <w:lang w:val="en-GB"/>
        </w:rPr>
      </w:pPr>
      <w:r w:rsidRPr="000150F1">
        <w:rPr>
          <w:rFonts w:cs="Arial"/>
          <w:b/>
          <w:noProof/>
          <w:sz w:val="48"/>
          <w:szCs w:val="48"/>
          <w:lang w:val="en-US"/>
        </w:rPr>
        <w:drawing>
          <wp:anchor distT="0" distB="0" distL="114300" distR="114300" simplePos="0" relativeHeight="251659264" behindDoc="0" locked="0" layoutInCell="1" allowOverlap="1" wp14:anchorId="59719D31" wp14:editId="76A847D3">
            <wp:simplePos x="0" y="0"/>
            <wp:positionH relativeFrom="column">
              <wp:posOffset>4500880</wp:posOffset>
            </wp:positionH>
            <wp:positionV relativeFrom="paragraph">
              <wp:posOffset>-612140</wp:posOffset>
            </wp:positionV>
            <wp:extent cx="1619885" cy="886460"/>
            <wp:effectExtent l="0" t="0" r="0" b="8890"/>
            <wp:wrapSquare wrapText="left"/>
            <wp:docPr id="10" name="Afbeelding 10" descr="Logo%20Evides%20Industriewater%20zw-w%20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0Evides%20Industriewater%20zw-w%20trans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886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50F1">
        <w:rPr>
          <w:rFonts w:cs="Arial"/>
          <w:b/>
          <w:noProof/>
          <w:sz w:val="48"/>
          <w:szCs w:val="48"/>
          <w:lang w:val="en-GB"/>
        </w:rPr>
        <w:t xml:space="preserve"> </w:t>
      </w:r>
    </w:p>
    <w:p w:rsidR="00370A5E" w:rsidRPr="000150F1" w:rsidRDefault="00370A5E" w:rsidP="00370A5E">
      <w:pPr>
        <w:spacing w:line="120" w:lineRule="exact"/>
        <w:rPr>
          <w:rFonts w:ascii="Verdana" w:hAnsi="Verdana"/>
          <w:sz w:val="18"/>
          <w:szCs w:val="18"/>
          <w:lang w:val="en-GB"/>
        </w:rPr>
      </w:pPr>
    </w:p>
    <w:tbl>
      <w:tblPr>
        <w:tblW w:w="9426"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1064"/>
        <w:gridCol w:w="8362"/>
      </w:tblGrid>
      <w:tr w:rsidR="001B35CC" w:rsidRPr="00C3543E" w:rsidTr="001B35CC">
        <w:trPr>
          <w:trHeight w:val="280"/>
        </w:trPr>
        <w:tc>
          <w:tcPr>
            <w:tcW w:w="1064" w:type="dxa"/>
          </w:tcPr>
          <w:p w:rsidR="001B35CC" w:rsidRPr="00C3543E" w:rsidRDefault="001B35CC" w:rsidP="00853D2D">
            <w:pPr>
              <w:rPr>
                <w:rFonts w:ascii="Verdana" w:hAnsi="Verdana" w:cs="Arial"/>
                <w:sz w:val="20"/>
                <w:lang w:val="en-GB"/>
              </w:rPr>
            </w:pPr>
            <w:r w:rsidRPr="00C3543E">
              <w:rPr>
                <w:rFonts w:ascii="Verdana" w:hAnsi="Verdana" w:cs="Arial"/>
                <w:sz w:val="20"/>
                <w:lang w:val="en-GB"/>
              </w:rPr>
              <w:t>From:</w:t>
            </w:r>
          </w:p>
        </w:tc>
        <w:tc>
          <w:tcPr>
            <w:tcW w:w="8362" w:type="dxa"/>
          </w:tcPr>
          <w:p w:rsidR="001B35CC" w:rsidRPr="00C3543E" w:rsidRDefault="001B35CC" w:rsidP="00853D2D">
            <w:pPr>
              <w:spacing w:line="260" w:lineRule="exact"/>
              <w:rPr>
                <w:rFonts w:ascii="Verdana" w:hAnsi="Verdana" w:cs="Arial"/>
                <w:sz w:val="20"/>
                <w:lang w:val="en-GB"/>
              </w:rPr>
            </w:pPr>
            <w:r w:rsidRPr="00C3543E">
              <w:rPr>
                <w:rFonts w:ascii="Verdana" w:hAnsi="Verdana" w:cs="Arial"/>
                <w:sz w:val="20"/>
                <w:lang w:val="en-GB"/>
              </w:rPr>
              <w:t>P. Vollaard &amp; T. Steenbakker</w:t>
            </w:r>
          </w:p>
        </w:tc>
      </w:tr>
      <w:tr w:rsidR="001B35CC" w:rsidRPr="00C3543E" w:rsidTr="001B35CC">
        <w:trPr>
          <w:trHeight w:val="280"/>
        </w:trPr>
        <w:tc>
          <w:tcPr>
            <w:tcW w:w="1064" w:type="dxa"/>
          </w:tcPr>
          <w:p w:rsidR="001B35CC" w:rsidRPr="00C3543E" w:rsidRDefault="001B35CC" w:rsidP="00853D2D">
            <w:pPr>
              <w:rPr>
                <w:rFonts w:ascii="Verdana" w:hAnsi="Verdana" w:cs="Arial"/>
                <w:sz w:val="20"/>
                <w:lang w:val="en-GB"/>
              </w:rPr>
            </w:pPr>
            <w:r w:rsidRPr="00C3543E">
              <w:rPr>
                <w:rFonts w:ascii="Verdana" w:hAnsi="Verdana" w:cs="Arial"/>
                <w:sz w:val="20"/>
                <w:lang w:val="en-GB"/>
              </w:rPr>
              <w:t>Date:</w:t>
            </w:r>
          </w:p>
        </w:tc>
        <w:tc>
          <w:tcPr>
            <w:tcW w:w="8362" w:type="dxa"/>
          </w:tcPr>
          <w:p w:rsidR="001B35CC" w:rsidRPr="00C3543E" w:rsidRDefault="00E01FDD" w:rsidP="00E01FDD">
            <w:pPr>
              <w:spacing w:line="260" w:lineRule="exact"/>
              <w:rPr>
                <w:rFonts w:ascii="Verdana" w:hAnsi="Verdana" w:cs="Arial"/>
                <w:sz w:val="20"/>
                <w:lang w:val="en-GB"/>
              </w:rPr>
            </w:pPr>
            <w:r>
              <w:rPr>
                <w:rFonts w:ascii="Verdana" w:hAnsi="Verdana" w:cs="Arial"/>
                <w:sz w:val="20"/>
                <w:lang w:val="en-GB"/>
              </w:rPr>
              <w:t>21</w:t>
            </w:r>
            <w:r w:rsidR="001B35CC" w:rsidRPr="00C3543E">
              <w:rPr>
                <w:rFonts w:ascii="Verdana" w:hAnsi="Verdana" w:cs="Arial"/>
                <w:sz w:val="20"/>
                <w:lang w:val="en-GB"/>
              </w:rPr>
              <w:t xml:space="preserve"> </w:t>
            </w:r>
            <w:r>
              <w:rPr>
                <w:rFonts w:ascii="Verdana" w:hAnsi="Verdana" w:cs="Arial"/>
                <w:sz w:val="20"/>
                <w:lang w:val="en-GB"/>
              </w:rPr>
              <w:t>March</w:t>
            </w:r>
            <w:r w:rsidR="001B35CC" w:rsidRPr="00C3543E">
              <w:rPr>
                <w:rFonts w:ascii="Verdana" w:hAnsi="Verdana" w:cs="Arial"/>
                <w:sz w:val="20"/>
                <w:lang w:val="en-GB"/>
              </w:rPr>
              <w:t xml:space="preserve"> 201</w:t>
            </w:r>
            <w:r w:rsidR="000D52F6">
              <w:rPr>
                <w:rFonts w:ascii="Verdana" w:hAnsi="Verdana" w:cs="Arial"/>
                <w:sz w:val="20"/>
                <w:lang w:val="en-GB"/>
              </w:rPr>
              <w:t>6</w:t>
            </w:r>
          </w:p>
        </w:tc>
      </w:tr>
    </w:tbl>
    <w:p w:rsidR="00370A5E" w:rsidRPr="00C3543E" w:rsidRDefault="00370A5E" w:rsidP="00C3543E">
      <w:pPr>
        <w:pStyle w:val="Heading1"/>
        <w:numPr>
          <w:ilvl w:val="0"/>
          <w:numId w:val="7"/>
        </w:numPr>
        <w:spacing w:before="240" w:after="60" w:line="276" w:lineRule="auto"/>
        <w:rPr>
          <w:rFonts w:ascii="Verdana" w:hAnsi="Verdana"/>
          <w:sz w:val="24"/>
          <w:szCs w:val="24"/>
          <w:lang w:val="en-GB"/>
        </w:rPr>
      </w:pPr>
      <w:r w:rsidRPr="00C3543E">
        <w:rPr>
          <w:rFonts w:ascii="Verdana" w:hAnsi="Verdana"/>
          <w:sz w:val="24"/>
          <w:szCs w:val="24"/>
          <w:lang w:val="en-GB"/>
        </w:rPr>
        <w:t>Introduction</w:t>
      </w:r>
    </w:p>
    <w:p w:rsidR="001B35CC" w:rsidRPr="00C3543E" w:rsidRDefault="001B35CC" w:rsidP="00C3543E">
      <w:pPr>
        <w:spacing w:line="276" w:lineRule="auto"/>
        <w:rPr>
          <w:rFonts w:ascii="Verdana" w:hAnsi="Verdana" w:cs="Arial"/>
          <w:sz w:val="22"/>
          <w:szCs w:val="22"/>
          <w:lang w:val="en-GB"/>
        </w:rPr>
      </w:pPr>
      <w:r w:rsidRPr="00C3543E">
        <w:rPr>
          <w:rFonts w:ascii="Verdana" w:hAnsi="Verdana" w:cs="Arial"/>
          <w:sz w:val="22"/>
          <w:szCs w:val="22"/>
          <w:lang w:val="en-GB"/>
        </w:rPr>
        <w:t>The pilot started in November 2013 a</w:t>
      </w:r>
      <w:r w:rsidR="00E01FDD">
        <w:rPr>
          <w:rFonts w:ascii="Verdana" w:hAnsi="Verdana" w:cs="Arial"/>
          <w:sz w:val="22"/>
          <w:szCs w:val="22"/>
          <w:lang w:val="en-GB"/>
        </w:rPr>
        <w:t>nd will be in operation until March</w:t>
      </w:r>
      <w:r w:rsidRPr="00C3543E">
        <w:rPr>
          <w:rFonts w:ascii="Verdana" w:hAnsi="Verdana" w:cs="Arial"/>
          <w:sz w:val="22"/>
          <w:szCs w:val="22"/>
          <w:lang w:val="en-GB"/>
        </w:rPr>
        <w:t xml:space="preserve"> 2016. In this period three selected water streams will be tested in order to mild desalinate the water. The streams are taken from the biox effluent (this is also influent of deco), the basin (</w:t>
      </w:r>
      <w:proofErr w:type="spellStart"/>
      <w:r w:rsidRPr="00C3543E">
        <w:rPr>
          <w:rFonts w:ascii="Verdana" w:hAnsi="Verdana" w:cs="Arial"/>
          <w:sz w:val="22"/>
          <w:szCs w:val="22"/>
          <w:lang w:val="en-GB"/>
        </w:rPr>
        <w:t>spuikom</w:t>
      </w:r>
      <w:proofErr w:type="spellEnd"/>
      <w:r w:rsidRPr="00C3543E">
        <w:rPr>
          <w:rFonts w:ascii="Verdana" w:hAnsi="Verdana" w:cs="Arial"/>
          <w:sz w:val="22"/>
          <w:szCs w:val="22"/>
          <w:lang w:val="en-GB"/>
        </w:rPr>
        <w:t xml:space="preserve">) and used cooling tower blow down (CTBD) water from </w:t>
      </w:r>
      <w:proofErr w:type="spellStart"/>
      <w:r w:rsidRPr="00C3543E">
        <w:rPr>
          <w:rFonts w:ascii="Verdana" w:hAnsi="Verdana" w:cs="Arial"/>
          <w:sz w:val="22"/>
          <w:szCs w:val="22"/>
          <w:lang w:val="en-GB"/>
        </w:rPr>
        <w:t>Elsta</w:t>
      </w:r>
      <w:proofErr w:type="spellEnd"/>
      <w:r w:rsidRPr="00C3543E">
        <w:rPr>
          <w:rFonts w:ascii="Verdana" w:hAnsi="Verdana" w:cs="Arial"/>
          <w:sz w:val="22"/>
          <w:szCs w:val="22"/>
          <w:lang w:val="en-GB"/>
        </w:rPr>
        <w:t xml:space="preserve">. The water streams are treated by a </w:t>
      </w:r>
      <w:proofErr w:type="spellStart"/>
      <w:r w:rsidRPr="00C3543E">
        <w:rPr>
          <w:rFonts w:ascii="Verdana" w:hAnsi="Verdana" w:cs="Arial"/>
          <w:sz w:val="22"/>
          <w:szCs w:val="22"/>
          <w:lang w:val="en-GB"/>
        </w:rPr>
        <w:t>flocculator</w:t>
      </w:r>
      <w:proofErr w:type="spellEnd"/>
      <w:r w:rsidRPr="00C3543E">
        <w:rPr>
          <w:rFonts w:ascii="Verdana" w:hAnsi="Verdana" w:cs="Arial"/>
          <w:sz w:val="22"/>
          <w:szCs w:val="22"/>
          <w:lang w:val="en-GB"/>
        </w:rPr>
        <w:t>/ lamella separator (FL+LS), UF (ultrafiltration) and then by a NF (</w:t>
      </w:r>
      <w:proofErr w:type="spellStart"/>
      <w:r w:rsidRPr="00C3543E">
        <w:rPr>
          <w:rFonts w:ascii="Verdana" w:hAnsi="Verdana" w:cs="Arial"/>
          <w:sz w:val="22"/>
          <w:szCs w:val="22"/>
          <w:lang w:val="en-GB"/>
        </w:rPr>
        <w:t>Nanofiltration</w:t>
      </w:r>
      <w:proofErr w:type="spellEnd"/>
      <w:r w:rsidRPr="00C3543E">
        <w:rPr>
          <w:rFonts w:ascii="Verdana" w:hAnsi="Verdana" w:cs="Arial"/>
          <w:sz w:val="22"/>
          <w:szCs w:val="22"/>
          <w:lang w:val="en-GB"/>
        </w:rPr>
        <w:t xml:space="preserve">) or an EDR (electro dialysis reversal). </w:t>
      </w:r>
    </w:p>
    <w:p w:rsidR="001B35CC" w:rsidRPr="00C3543E" w:rsidRDefault="001B35CC" w:rsidP="00C3543E">
      <w:pPr>
        <w:spacing w:line="276" w:lineRule="auto"/>
        <w:rPr>
          <w:rFonts w:ascii="Verdana" w:hAnsi="Verdana" w:cs="Arial"/>
          <w:sz w:val="22"/>
          <w:szCs w:val="22"/>
          <w:lang w:val="en-GB"/>
        </w:rPr>
      </w:pPr>
    </w:p>
    <w:p w:rsidR="006E60BB" w:rsidRDefault="001B35CC" w:rsidP="00C3543E">
      <w:pPr>
        <w:spacing w:line="276" w:lineRule="auto"/>
        <w:rPr>
          <w:rFonts w:ascii="Verdana" w:hAnsi="Verdana" w:cs="Arial"/>
          <w:sz w:val="22"/>
          <w:szCs w:val="22"/>
          <w:lang w:val="en-GB"/>
        </w:rPr>
      </w:pPr>
      <w:r w:rsidRPr="00C3543E">
        <w:rPr>
          <w:rFonts w:ascii="Verdana" w:hAnsi="Verdana" w:cs="Arial"/>
          <w:sz w:val="22"/>
          <w:szCs w:val="22"/>
          <w:lang w:val="en-GB"/>
        </w:rPr>
        <w:t xml:space="preserve">The goal of the E4water pilot is to determine the feasibility for mild desalination until 1 </w:t>
      </w:r>
      <w:proofErr w:type="spellStart"/>
      <w:r w:rsidRPr="00C3543E">
        <w:rPr>
          <w:rFonts w:ascii="Verdana" w:hAnsi="Verdana" w:cs="Arial"/>
          <w:sz w:val="22"/>
          <w:szCs w:val="22"/>
          <w:lang w:val="en-GB"/>
        </w:rPr>
        <w:t>mS</w:t>
      </w:r>
      <w:proofErr w:type="spellEnd"/>
      <w:r w:rsidRPr="00C3543E">
        <w:rPr>
          <w:rFonts w:ascii="Verdana" w:hAnsi="Verdana" w:cs="Arial"/>
          <w:sz w:val="22"/>
          <w:szCs w:val="22"/>
          <w:lang w:val="en-GB"/>
        </w:rPr>
        <w:t>/cm at a low cost (target €0,4/ m</w:t>
      </w:r>
      <w:r w:rsidRPr="00C3543E">
        <w:rPr>
          <w:rFonts w:ascii="Verdana" w:hAnsi="Verdana" w:cs="Arial"/>
          <w:sz w:val="22"/>
          <w:szCs w:val="22"/>
          <w:vertAlign w:val="superscript"/>
          <w:lang w:val="en-GB"/>
        </w:rPr>
        <w:t>3</w:t>
      </w:r>
      <w:r w:rsidRPr="00C3543E">
        <w:rPr>
          <w:rFonts w:ascii="Verdana" w:hAnsi="Verdana" w:cs="Arial"/>
          <w:sz w:val="22"/>
          <w:szCs w:val="22"/>
          <w:lang w:val="en-GB"/>
        </w:rPr>
        <w:t>). This will be tested on the three previous mentioned water streams by a pre-treatment (consisting of coagulation, sedimentation and ultrafiltration) and two different desalination techniques (NF and EDR). By using the results of the pilot installation, a water stream(s) and a purification technique can be selected for a full-scale installation.</w:t>
      </w:r>
    </w:p>
    <w:p w:rsidR="006E60BB" w:rsidRDefault="006E60BB" w:rsidP="00C3543E">
      <w:pPr>
        <w:spacing w:line="276" w:lineRule="auto"/>
        <w:rPr>
          <w:rFonts w:ascii="Verdana" w:hAnsi="Verdana" w:cs="Arial"/>
          <w:sz w:val="22"/>
          <w:szCs w:val="22"/>
          <w:lang w:val="en-GB"/>
        </w:rPr>
      </w:pPr>
    </w:p>
    <w:p w:rsidR="00986632" w:rsidRPr="00986632" w:rsidRDefault="00986632" w:rsidP="00986632">
      <w:pPr>
        <w:autoSpaceDE w:val="0"/>
        <w:autoSpaceDN w:val="0"/>
        <w:adjustRightInd w:val="0"/>
        <w:rPr>
          <w:rFonts w:ascii="Verdana" w:hAnsi="Verdana" w:cs="Arial"/>
          <w:sz w:val="22"/>
          <w:szCs w:val="22"/>
          <w:lang w:val="en-GB"/>
        </w:rPr>
      </w:pPr>
      <w:r w:rsidRPr="00986632">
        <w:rPr>
          <w:rFonts w:ascii="Verdana" w:hAnsi="Verdana" w:cs="Arial"/>
          <w:sz w:val="22"/>
          <w:szCs w:val="22"/>
          <w:lang w:val="en-GB"/>
        </w:rPr>
        <w:t xml:space="preserve">The applied techniques at the pilot plant can be divided into pre-treatment and mild-desalination. At the start of the project, the pre-treatment step is chosen to be the same for both </w:t>
      </w:r>
      <w:proofErr w:type="spellStart"/>
      <w:r w:rsidRPr="00986632">
        <w:rPr>
          <w:rFonts w:ascii="Verdana" w:hAnsi="Verdana" w:cs="Arial"/>
          <w:sz w:val="22"/>
          <w:szCs w:val="22"/>
          <w:lang w:val="en-GB"/>
        </w:rPr>
        <w:t>nanofiltration</w:t>
      </w:r>
      <w:proofErr w:type="spellEnd"/>
      <w:r w:rsidRPr="00986632">
        <w:rPr>
          <w:rFonts w:ascii="Verdana" w:hAnsi="Verdana" w:cs="Arial"/>
          <w:sz w:val="22"/>
          <w:szCs w:val="22"/>
          <w:lang w:val="en-GB"/>
        </w:rPr>
        <w:t xml:space="preserve"> (NF) and </w:t>
      </w:r>
      <w:proofErr w:type="spellStart"/>
      <w:r w:rsidRPr="00986632">
        <w:rPr>
          <w:rFonts w:ascii="Verdana" w:hAnsi="Verdana" w:cs="Arial"/>
          <w:sz w:val="22"/>
          <w:szCs w:val="22"/>
          <w:lang w:val="en-GB"/>
        </w:rPr>
        <w:t>electrodialisys</w:t>
      </w:r>
      <w:proofErr w:type="spellEnd"/>
      <w:r w:rsidRPr="00986632">
        <w:rPr>
          <w:rFonts w:ascii="Verdana" w:hAnsi="Verdana" w:cs="Arial"/>
          <w:sz w:val="22"/>
          <w:szCs w:val="22"/>
          <w:lang w:val="en-GB"/>
        </w:rPr>
        <w:t xml:space="preserve"> reversal (EDR). The robust pre-treatment will be optimized during the project and consists of: </w:t>
      </w:r>
    </w:p>
    <w:p w:rsidR="00986632" w:rsidRPr="00986632" w:rsidRDefault="00986632" w:rsidP="00986632">
      <w:pPr>
        <w:numPr>
          <w:ilvl w:val="0"/>
          <w:numId w:val="8"/>
        </w:numPr>
        <w:autoSpaceDE w:val="0"/>
        <w:autoSpaceDN w:val="0"/>
        <w:adjustRightInd w:val="0"/>
        <w:rPr>
          <w:rFonts w:ascii="Verdana" w:hAnsi="Verdana" w:cs="Arial"/>
          <w:sz w:val="22"/>
          <w:szCs w:val="22"/>
          <w:lang w:val="en-GB"/>
        </w:rPr>
      </w:pPr>
      <w:r w:rsidRPr="00986632">
        <w:rPr>
          <w:rFonts w:ascii="Verdana" w:hAnsi="Verdana" w:cs="Arial"/>
          <w:sz w:val="22"/>
          <w:szCs w:val="22"/>
          <w:lang w:val="en-GB"/>
        </w:rPr>
        <w:t xml:space="preserve">Coagulation </w:t>
      </w:r>
    </w:p>
    <w:p w:rsidR="00986632" w:rsidRPr="00986632" w:rsidRDefault="00986632" w:rsidP="00986632">
      <w:pPr>
        <w:numPr>
          <w:ilvl w:val="0"/>
          <w:numId w:val="8"/>
        </w:numPr>
        <w:autoSpaceDE w:val="0"/>
        <w:autoSpaceDN w:val="0"/>
        <w:adjustRightInd w:val="0"/>
        <w:rPr>
          <w:rFonts w:ascii="Verdana" w:hAnsi="Verdana" w:cs="Arial"/>
          <w:sz w:val="22"/>
          <w:szCs w:val="22"/>
          <w:lang w:val="en-GB"/>
        </w:rPr>
      </w:pPr>
      <w:r w:rsidRPr="00986632">
        <w:rPr>
          <w:rFonts w:ascii="Verdana" w:hAnsi="Verdana" w:cs="Arial"/>
          <w:sz w:val="22"/>
          <w:szCs w:val="22"/>
          <w:lang w:val="en-GB"/>
        </w:rPr>
        <w:t xml:space="preserve">Flocculation </w:t>
      </w:r>
    </w:p>
    <w:p w:rsidR="00986632" w:rsidRPr="00986632" w:rsidRDefault="00986632" w:rsidP="00986632">
      <w:pPr>
        <w:numPr>
          <w:ilvl w:val="0"/>
          <w:numId w:val="8"/>
        </w:numPr>
        <w:autoSpaceDE w:val="0"/>
        <w:autoSpaceDN w:val="0"/>
        <w:adjustRightInd w:val="0"/>
        <w:rPr>
          <w:rFonts w:ascii="Verdana" w:hAnsi="Verdana" w:cs="Arial"/>
          <w:sz w:val="22"/>
          <w:szCs w:val="22"/>
          <w:lang w:val="en-GB"/>
        </w:rPr>
      </w:pPr>
      <w:r w:rsidRPr="00986632">
        <w:rPr>
          <w:rFonts w:ascii="Verdana" w:hAnsi="Verdana" w:cs="Arial"/>
          <w:sz w:val="22"/>
          <w:szCs w:val="22"/>
          <w:lang w:val="en-GB"/>
        </w:rPr>
        <w:t xml:space="preserve">Lamella separation </w:t>
      </w:r>
    </w:p>
    <w:p w:rsidR="00986632" w:rsidRPr="00986632" w:rsidRDefault="00986632" w:rsidP="00986632">
      <w:pPr>
        <w:numPr>
          <w:ilvl w:val="0"/>
          <w:numId w:val="8"/>
        </w:numPr>
        <w:autoSpaceDE w:val="0"/>
        <w:autoSpaceDN w:val="0"/>
        <w:adjustRightInd w:val="0"/>
        <w:rPr>
          <w:rFonts w:ascii="Verdana" w:hAnsi="Verdana" w:cs="Arial"/>
          <w:sz w:val="22"/>
          <w:szCs w:val="22"/>
          <w:lang w:val="en-GB"/>
        </w:rPr>
      </w:pPr>
      <w:r w:rsidRPr="00986632">
        <w:rPr>
          <w:rFonts w:ascii="Verdana" w:hAnsi="Verdana" w:cs="Arial"/>
          <w:sz w:val="22"/>
          <w:szCs w:val="22"/>
          <w:lang w:val="en-GB"/>
        </w:rPr>
        <w:t>Ultrafiltration</w:t>
      </w:r>
    </w:p>
    <w:p w:rsidR="00986632" w:rsidRPr="00986632" w:rsidRDefault="00986632" w:rsidP="00986632">
      <w:pPr>
        <w:autoSpaceDE w:val="0"/>
        <w:autoSpaceDN w:val="0"/>
        <w:adjustRightInd w:val="0"/>
        <w:rPr>
          <w:rFonts w:ascii="Verdana" w:hAnsi="Verdana" w:cs="Arial"/>
          <w:sz w:val="22"/>
          <w:szCs w:val="22"/>
          <w:lang w:val="en-GB"/>
        </w:rPr>
      </w:pPr>
    </w:p>
    <w:p w:rsidR="00986632" w:rsidRPr="00986632" w:rsidRDefault="00986632" w:rsidP="00986632">
      <w:pPr>
        <w:autoSpaceDE w:val="0"/>
        <w:autoSpaceDN w:val="0"/>
        <w:adjustRightInd w:val="0"/>
        <w:rPr>
          <w:rFonts w:ascii="Verdana" w:hAnsi="Verdana" w:cs="Arial"/>
          <w:sz w:val="22"/>
          <w:szCs w:val="22"/>
          <w:lang w:val="en-GB"/>
        </w:rPr>
      </w:pPr>
    </w:p>
    <w:p w:rsidR="00986632" w:rsidRPr="00986632" w:rsidRDefault="00986632" w:rsidP="00986632">
      <w:pPr>
        <w:autoSpaceDE w:val="0"/>
        <w:autoSpaceDN w:val="0"/>
        <w:adjustRightInd w:val="0"/>
        <w:rPr>
          <w:rFonts w:ascii="Verdana" w:hAnsi="Verdana"/>
          <w:noProof/>
          <w:sz w:val="22"/>
          <w:szCs w:val="22"/>
          <w:lang w:val="en-GB" w:eastAsia="en-GB"/>
        </w:rPr>
      </w:pPr>
      <w:r w:rsidRPr="00986632">
        <w:rPr>
          <w:rFonts w:ascii="Verdana" w:hAnsi="Verdana"/>
          <w:noProof/>
          <w:sz w:val="22"/>
          <w:szCs w:val="22"/>
          <w:lang w:val="en-US"/>
        </w:rPr>
        <w:lastRenderedPageBreak/>
        <w:drawing>
          <wp:inline distT="0" distB="0" distL="0" distR="0" wp14:anchorId="3EBC5936" wp14:editId="5AB749AD">
            <wp:extent cx="5984875" cy="330136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cstate="print">
                      <a:extLst>
                        <a:ext uri="{28A0092B-C50C-407E-A947-70E740481C1C}">
                          <a14:useLocalDpi xmlns:a14="http://schemas.microsoft.com/office/drawing/2010/main" val="0"/>
                        </a:ext>
                      </a:extLst>
                    </a:blip>
                    <a:srcRect t="4846" b="6633"/>
                    <a:stretch>
                      <a:fillRect/>
                    </a:stretch>
                  </pic:blipFill>
                  <pic:spPr bwMode="auto">
                    <a:xfrm>
                      <a:off x="0" y="0"/>
                      <a:ext cx="5984875" cy="3301365"/>
                    </a:xfrm>
                    <a:prstGeom prst="rect">
                      <a:avLst/>
                    </a:prstGeom>
                    <a:noFill/>
                    <a:ln>
                      <a:noFill/>
                    </a:ln>
                  </pic:spPr>
                </pic:pic>
              </a:graphicData>
            </a:graphic>
          </wp:inline>
        </w:drawing>
      </w:r>
    </w:p>
    <w:p w:rsidR="00986632" w:rsidRPr="00986632" w:rsidRDefault="00986632" w:rsidP="00986632">
      <w:pPr>
        <w:autoSpaceDE w:val="0"/>
        <w:autoSpaceDN w:val="0"/>
        <w:adjustRightInd w:val="0"/>
        <w:jc w:val="center"/>
        <w:rPr>
          <w:rFonts w:ascii="Verdana" w:hAnsi="Verdana" w:cs="Arial"/>
          <w:sz w:val="22"/>
          <w:szCs w:val="22"/>
          <w:lang w:val="en-GB"/>
        </w:rPr>
      </w:pPr>
      <w:r w:rsidRPr="00986632">
        <w:rPr>
          <w:rFonts w:ascii="Verdana" w:hAnsi="Verdana" w:cs="Arial"/>
          <w:sz w:val="22"/>
          <w:szCs w:val="22"/>
          <w:lang w:val="en-GB"/>
        </w:rPr>
        <w:t>Figure 2.1: Schematic overview of the applied techniques at the pilot-plant E4-water with the three different feed-water sources.</w:t>
      </w:r>
    </w:p>
    <w:p w:rsidR="00986632" w:rsidRPr="00986632" w:rsidRDefault="00986632" w:rsidP="00986632">
      <w:pPr>
        <w:autoSpaceDE w:val="0"/>
        <w:autoSpaceDN w:val="0"/>
        <w:adjustRightInd w:val="0"/>
        <w:rPr>
          <w:rFonts w:ascii="Verdana" w:hAnsi="Verdana" w:cs="Arial"/>
          <w:sz w:val="22"/>
          <w:szCs w:val="22"/>
          <w:lang w:val="en-GB"/>
        </w:rPr>
      </w:pPr>
    </w:p>
    <w:p w:rsidR="00986632" w:rsidRPr="00986632" w:rsidRDefault="00986632" w:rsidP="00986632">
      <w:pPr>
        <w:autoSpaceDE w:val="0"/>
        <w:autoSpaceDN w:val="0"/>
        <w:adjustRightInd w:val="0"/>
        <w:rPr>
          <w:rFonts w:ascii="Verdana" w:hAnsi="Verdana" w:cs="Arial"/>
          <w:sz w:val="22"/>
          <w:szCs w:val="22"/>
          <w:lang w:val="en-GB"/>
        </w:rPr>
      </w:pPr>
      <w:r w:rsidRPr="00986632">
        <w:rPr>
          <w:rFonts w:ascii="Verdana" w:hAnsi="Verdana" w:cs="Arial"/>
          <w:sz w:val="22"/>
          <w:szCs w:val="22"/>
          <w:lang w:val="en-GB"/>
        </w:rPr>
        <w:t>The chosen techniques for the pilot demonstration are:</w:t>
      </w:r>
    </w:p>
    <w:p w:rsidR="00986632" w:rsidRPr="00986632" w:rsidRDefault="00986632" w:rsidP="00986632">
      <w:pPr>
        <w:numPr>
          <w:ilvl w:val="0"/>
          <w:numId w:val="8"/>
        </w:numPr>
        <w:autoSpaceDE w:val="0"/>
        <w:autoSpaceDN w:val="0"/>
        <w:adjustRightInd w:val="0"/>
        <w:rPr>
          <w:rFonts w:ascii="Verdana" w:hAnsi="Verdana" w:cs="Arial"/>
          <w:sz w:val="22"/>
          <w:szCs w:val="22"/>
          <w:lang w:val="en-GB"/>
        </w:rPr>
      </w:pPr>
      <w:proofErr w:type="spellStart"/>
      <w:r w:rsidRPr="00986632">
        <w:rPr>
          <w:rFonts w:ascii="Verdana" w:hAnsi="Verdana" w:cs="Arial"/>
          <w:sz w:val="22"/>
          <w:szCs w:val="22"/>
          <w:lang w:val="en-GB"/>
        </w:rPr>
        <w:t>Nanofiltration</w:t>
      </w:r>
      <w:proofErr w:type="spellEnd"/>
    </w:p>
    <w:p w:rsidR="00986632" w:rsidRPr="00986632" w:rsidRDefault="00986632" w:rsidP="00986632">
      <w:pPr>
        <w:numPr>
          <w:ilvl w:val="0"/>
          <w:numId w:val="8"/>
        </w:numPr>
        <w:autoSpaceDE w:val="0"/>
        <w:autoSpaceDN w:val="0"/>
        <w:adjustRightInd w:val="0"/>
        <w:rPr>
          <w:rFonts w:ascii="Verdana" w:hAnsi="Verdana" w:cs="Arial"/>
          <w:sz w:val="22"/>
          <w:szCs w:val="22"/>
          <w:lang w:val="en-GB"/>
        </w:rPr>
      </w:pPr>
      <w:proofErr w:type="spellStart"/>
      <w:r w:rsidRPr="00986632">
        <w:rPr>
          <w:rFonts w:ascii="Verdana" w:hAnsi="Verdana" w:cs="Arial"/>
          <w:sz w:val="22"/>
          <w:szCs w:val="22"/>
          <w:lang w:val="en-GB"/>
        </w:rPr>
        <w:t>Electrodialisys</w:t>
      </w:r>
      <w:proofErr w:type="spellEnd"/>
      <w:r w:rsidRPr="00986632">
        <w:rPr>
          <w:rFonts w:ascii="Verdana" w:hAnsi="Verdana" w:cs="Arial"/>
          <w:sz w:val="22"/>
          <w:szCs w:val="22"/>
          <w:lang w:val="en-GB"/>
        </w:rPr>
        <w:t xml:space="preserve"> reversal</w:t>
      </w:r>
    </w:p>
    <w:p w:rsidR="00986632" w:rsidRPr="00986632" w:rsidRDefault="00986632" w:rsidP="00986632">
      <w:pPr>
        <w:autoSpaceDE w:val="0"/>
        <w:autoSpaceDN w:val="0"/>
        <w:adjustRightInd w:val="0"/>
        <w:rPr>
          <w:rFonts w:ascii="Verdana" w:hAnsi="Verdana" w:cs="Arial"/>
          <w:sz w:val="22"/>
          <w:szCs w:val="22"/>
          <w:lang w:val="en-GB"/>
        </w:rPr>
      </w:pPr>
    </w:p>
    <w:p w:rsidR="00986632" w:rsidRPr="00986632" w:rsidRDefault="00986632" w:rsidP="00986632">
      <w:pPr>
        <w:autoSpaceDE w:val="0"/>
        <w:autoSpaceDN w:val="0"/>
        <w:adjustRightInd w:val="0"/>
        <w:rPr>
          <w:rFonts w:ascii="Verdana" w:hAnsi="Verdana" w:cs="Arial"/>
          <w:sz w:val="22"/>
          <w:szCs w:val="22"/>
          <w:lang w:val="en-GB"/>
        </w:rPr>
      </w:pPr>
      <w:r w:rsidRPr="00986632">
        <w:rPr>
          <w:rFonts w:ascii="Verdana" w:hAnsi="Verdana" w:cs="Arial"/>
          <w:sz w:val="22"/>
          <w:szCs w:val="22"/>
          <w:lang w:val="en-GB"/>
        </w:rPr>
        <w:t xml:space="preserve">The pre-treatment is focussed on the removal of Total Organic Carbon (TOC), </w:t>
      </w:r>
      <w:proofErr w:type="spellStart"/>
      <w:r w:rsidRPr="00986632">
        <w:rPr>
          <w:rFonts w:ascii="Verdana" w:hAnsi="Verdana" w:cs="Arial"/>
          <w:sz w:val="22"/>
          <w:szCs w:val="22"/>
          <w:lang w:val="en-GB"/>
        </w:rPr>
        <w:t>ortho</w:t>
      </w:r>
      <w:proofErr w:type="spellEnd"/>
      <w:r w:rsidRPr="00986632">
        <w:rPr>
          <w:rFonts w:ascii="Verdana" w:hAnsi="Verdana" w:cs="Arial"/>
          <w:sz w:val="22"/>
          <w:szCs w:val="22"/>
          <w:lang w:val="en-GB"/>
        </w:rPr>
        <w:t xml:space="preserve">-phosphate, total phosphate and suspended solids. As a result, (bio) fouling on the downstream techniques (EDR, NF) can be limited to a certain extent. </w:t>
      </w:r>
    </w:p>
    <w:p w:rsidR="00986632" w:rsidRPr="00986632" w:rsidRDefault="00986632" w:rsidP="00986632">
      <w:pPr>
        <w:autoSpaceDE w:val="0"/>
        <w:autoSpaceDN w:val="0"/>
        <w:adjustRightInd w:val="0"/>
        <w:rPr>
          <w:rFonts w:ascii="Verdana" w:hAnsi="Verdana" w:cs="Arial"/>
          <w:sz w:val="22"/>
          <w:szCs w:val="22"/>
          <w:lang w:val="en-GB"/>
        </w:rPr>
      </w:pPr>
    </w:p>
    <w:p w:rsidR="00986632" w:rsidRPr="00986632" w:rsidRDefault="00986632" w:rsidP="00986632">
      <w:pPr>
        <w:autoSpaceDE w:val="0"/>
        <w:autoSpaceDN w:val="0"/>
        <w:adjustRightInd w:val="0"/>
        <w:rPr>
          <w:rFonts w:ascii="Verdana" w:hAnsi="Verdana" w:cs="Arial"/>
          <w:sz w:val="22"/>
          <w:szCs w:val="22"/>
          <w:lang w:val="en-GB"/>
        </w:rPr>
      </w:pPr>
      <w:r w:rsidRPr="00986632">
        <w:rPr>
          <w:rFonts w:ascii="Verdana" w:hAnsi="Verdana" w:cs="Arial"/>
          <w:sz w:val="22"/>
          <w:szCs w:val="22"/>
          <w:lang w:val="en-GB"/>
        </w:rPr>
        <w:t xml:space="preserve">A coagulant (Ferric Chloride) is added in order to destabilize colloidal particles. This coagulant is mixed intensively in an inline static mixer. After the coagulation and intensive mixing there is a slow mixing stage in which the coagulant can form stable flocks. </w:t>
      </w:r>
    </w:p>
    <w:p w:rsidR="00986632" w:rsidRPr="00986632" w:rsidRDefault="00986632" w:rsidP="00986632">
      <w:pPr>
        <w:autoSpaceDE w:val="0"/>
        <w:autoSpaceDN w:val="0"/>
        <w:adjustRightInd w:val="0"/>
        <w:rPr>
          <w:rFonts w:ascii="Verdana" w:hAnsi="Verdana" w:cs="Arial"/>
          <w:sz w:val="22"/>
          <w:szCs w:val="22"/>
          <w:lang w:val="en-GB"/>
        </w:rPr>
      </w:pPr>
    </w:p>
    <w:p w:rsidR="00986632" w:rsidRPr="00986632" w:rsidRDefault="00986632" w:rsidP="00986632">
      <w:pPr>
        <w:autoSpaceDE w:val="0"/>
        <w:autoSpaceDN w:val="0"/>
        <w:adjustRightInd w:val="0"/>
        <w:rPr>
          <w:rFonts w:ascii="Verdana" w:hAnsi="Verdana" w:cs="Arial"/>
          <w:sz w:val="22"/>
          <w:szCs w:val="22"/>
          <w:lang w:val="en-GB"/>
        </w:rPr>
      </w:pPr>
      <w:r w:rsidRPr="00986632">
        <w:rPr>
          <w:rFonts w:ascii="Verdana" w:hAnsi="Verdana" w:cs="Arial"/>
          <w:sz w:val="22"/>
          <w:szCs w:val="22"/>
          <w:lang w:val="en-GB"/>
        </w:rPr>
        <w:t xml:space="preserve">These stable flocks and present suspended solids can settle in the lamella separator. Due to the lamella (bundled plates) the surface of settling is enlarged, in such a way the efficiency of the settling process is increased. Remaining suspended solids are removed from the water by the Ultra Filtration (UF). In this process hollow membrane fibres are used to separate suspended solids. The UF is operated in the “dead-end” configuration, which means that all the feed water is filtrated through the membrane. After a certain filtration time the UF unit stops filtrating and is automatically flushed with produced permeate. During this flush chemicals can be added in order to clean the membrane more efficient. This is called a Chemical Enhanced Backwash (CEB) and is programmed at a certain frequency. </w:t>
      </w:r>
    </w:p>
    <w:p w:rsidR="00986632" w:rsidRPr="00986632" w:rsidRDefault="00986632" w:rsidP="00986632">
      <w:pPr>
        <w:autoSpaceDE w:val="0"/>
        <w:autoSpaceDN w:val="0"/>
        <w:adjustRightInd w:val="0"/>
        <w:rPr>
          <w:rFonts w:ascii="Verdana" w:hAnsi="Verdana" w:cs="Arial"/>
          <w:sz w:val="22"/>
          <w:szCs w:val="22"/>
          <w:lang w:val="en-GB"/>
        </w:rPr>
      </w:pPr>
      <w:r>
        <w:rPr>
          <w:rFonts w:ascii="Verdana" w:hAnsi="Verdana" w:cs="Arial"/>
          <w:sz w:val="22"/>
          <w:szCs w:val="22"/>
          <w:lang w:val="en-GB"/>
        </w:rPr>
        <w:br w:type="column"/>
      </w:r>
      <w:bookmarkStart w:id="0" w:name="_GoBack"/>
      <w:bookmarkEnd w:id="0"/>
      <w:proofErr w:type="spellStart"/>
      <w:r w:rsidRPr="00986632">
        <w:rPr>
          <w:rFonts w:ascii="Verdana" w:hAnsi="Verdana" w:cs="Arial"/>
          <w:sz w:val="22"/>
          <w:szCs w:val="22"/>
          <w:lang w:val="en-GB"/>
        </w:rPr>
        <w:lastRenderedPageBreak/>
        <w:t>Nanofiltration</w:t>
      </w:r>
      <w:proofErr w:type="spellEnd"/>
      <w:r w:rsidRPr="00986632">
        <w:rPr>
          <w:rFonts w:ascii="Verdana" w:hAnsi="Verdana" w:cs="Arial"/>
          <w:sz w:val="22"/>
          <w:szCs w:val="22"/>
          <w:lang w:val="en-GB"/>
        </w:rPr>
        <w:t xml:space="preserve"> (NF) is a membrane filtration process which is used for water softening, partly water desalination and removal of organics. Divalent ions, the larger monovalent ions and most of the  organics are being removed. NF is widely applied on large scale for brackish water desalination, decolouring and softening. </w:t>
      </w:r>
      <w:proofErr w:type="spellStart"/>
      <w:r w:rsidRPr="00986632">
        <w:rPr>
          <w:rFonts w:ascii="Verdana" w:hAnsi="Verdana" w:cs="Arial"/>
          <w:sz w:val="22"/>
          <w:szCs w:val="22"/>
          <w:lang w:val="en-GB"/>
        </w:rPr>
        <w:t>Nanofiltration</w:t>
      </w:r>
      <w:proofErr w:type="spellEnd"/>
      <w:r w:rsidRPr="00986632">
        <w:rPr>
          <w:rFonts w:ascii="Verdana" w:hAnsi="Verdana" w:cs="Arial"/>
          <w:sz w:val="22"/>
          <w:szCs w:val="22"/>
          <w:lang w:val="en-GB"/>
        </w:rPr>
        <w:t xml:space="preserve"> is a pressure driven membrane process. The pore size of the membranes are typically between 1-10 nm. The difference between reversed osmosis (RO) and </w:t>
      </w:r>
      <w:proofErr w:type="spellStart"/>
      <w:r w:rsidRPr="00986632">
        <w:rPr>
          <w:rFonts w:ascii="Verdana" w:hAnsi="Verdana" w:cs="Arial"/>
          <w:sz w:val="22"/>
          <w:szCs w:val="22"/>
          <w:lang w:val="en-GB"/>
        </w:rPr>
        <w:t>nanofiltration</w:t>
      </w:r>
      <w:proofErr w:type="spellEnd"/>
      <w:r w:rsidRPr="00986632">
        <w:rPr>
          <w:rFonts w:ascii="Verdana" w:hAnsi="Verdana" w:cs="Arial"/>
          <w:sz w:val="22"/>
          <w:szCs w:val="22"/>
          <w:lang w:val="en-GB"/>
        </w:rPr>
        <w:t xml:space="preserve"> is the difference in pore size. NF has less fine membranes, the feed pressure for a NF is there for generally lower than for a RO system. Pressure is applied on the brackish water and the water is pushed through a semipermeable membrane. The divalent ions, larger ions and organics remain in the concentrated stream. The filtered water (permeate) is collected at the other side of the membrane. </w:t>
      </w:r>
    </w:p>
    <w:p w:rsidR="00986632" w:rsidRPr="00986632" w:rsidRDefault="00986632" w:rsidP="00986632">
      <w:pPr>
        <w:autoSpaceDE w:val="0"/>
        <w:autoSpaceDN w:val="0"/>
        <w:adjustRightInd w:val="0"/>
        <w:rPr>
          <w:rFonts w:ascii="Verdana" w:hAnsi="Verdana" w:cs="Arial"/>
          <w:sz w:val="22"/>
          <w:szCs w:val="22"/>
          <w:lang w:val="en-GB"/>
        </w:rPr>
      </w:pPr>
      <w:r w:rsidRPr="00986632">
        <w:rPr>
          <w:rFonts w:ascii="Verdana" w:hAnsi="Verdana" w:cs="Arial"/>
          <w:sz w:val="22"/>
          <w:szCs w:val="22"/>
          <w:lang w:val="en-GB"/>
        </w:rPr>
        <w:t xml:space="preserve">Challenges in </w:t>
      </w:r>
      <w:proofErr w:type="spellStart"/>
      <w:r w:rsidRPr="00986632">
        <w:rPr>
          <w:rFonts w:ascii="Verdana" w:hAnsi="Verdana" w:cs="Arial"/>
          <w:sz w:val="22"/>
          <w:szCs w:val="22"/>
          <w:lang w:val="en-GB"/>
        </w:rPr>
        <w:t>nanofiltration</w:t>
      </w:r>
      <w:proofErr w:type="spellEnd"/>
      <w:r w:rsidRPr="00986632">
        <w:rPr>
          <w:rFonts w:ascii="Verdana" w:hAnsi="Verdana" w:cs="Arial"/>
          <w:sz w:val="22"/>
          <w:szCs w:val="22"/>
          <w:lang w:val="en-GB"/>
        </w:rPr>
        <w:t xml:space="preserve"> are controlling scaling (salt deposits on the membrane) and biofouling (growth of bacteria in the spacer). Biofouling is also dependent on the applied pre-treatment. Chemicals are used to control the scaling in this mild desalination technique. </w:t>
      </w:r>
    </w:p>
    <w:p w:rsidR="00986632" w:rsidRPr="00986632" w:rsidRDefault="00986632" w:rsidP="00986632">
      <w:pPr>
        <w:pStyle w:val="Standaardzonderwitregel"/>
        <w:rPr>
          <w:rFonts w:ascii="Verdana" w:hAnsi="Verdana"/>
          <w:sz w:val="22"/>
          <w:szCs w:val="22"/>
          <w:lang w:val="en-GB"/>
        </w:rPr>
      </w:pPr>
    </w:p>
    <w:p w:rsidR="00986632" w:rsidRPr="00986632" w:rsidRDefault="00986632" w:rsidP="00986632">
      <w:pPr>
        <w:rPr>
          <w:rFonts w:ascii="Verdana" w:eastAsia="Calibri" w:hAnsi="Verdana" w:cs="Arial"/>
          <w:sz w:val="22"/>
          <w:szCs w:val="22"/>
          <w:lang w:val="en-GB"/>
        </w:rPr>
      </w:pPr>
      <w:proofErr w:type="spellStart"/>
      <w:r w:rsidRPr="00986632">
        <w:rPr>
          <w:rFonts w:ascii="Verdana" w:eastAsia="Calibri" w:hAnsi="Verdana" w:cs="Arial"/>
          <w:sz w:val="22"/>
          <w:szCs w:val="22"/>
          <w:lang w:val="en-GB"/>
        </w:rPr>
        <w:t>Electrodialysis</w:t>
      </w:r>
      <w:proofErr w:type="spellEnd"/>
      <w:r w:rsidRPr="00986632">
        <w:rPr>
          <w:rFonts w:ascii="Verdana" w:eastAsia="Calibri" w:hAnsi="Verdana" w:cs="Arial"/>
          <w:sz w:val="22"/>
          <w:szCs w:val="22"/>
          <w:lang w:val="en-GB"/>
        </w:rPr>
        <w:t xml:space="preserve"> (ED) is an electrical potential-driven separation process. Dissolved ions are separated from water through ion permeable membranes under the influence of an electrical potential gradient. Ion exchange membranes selectively transport positive (cation exchange membranes, CEM) or negative (anion exchange membranes, AEM) ions and reject ions of the opposite charge. These membranes are arranged in an alternating way between the anode and cathode and an aqueous stream is introduced in between all membranes. With this configuration, positively charged cations migrate towards the cathode; they pass through the cation-exchange membrane and are rejected by the anion-exchange membrane. The opposite process occurs for anions in the feed water. Detailed process scheme can be found in </w:t>
      </w:r>
      <w:r w:rsidRPr="00986632">
        <w:rPr>
          <w:rFonts w:ascii="Verdana" w:eastAsia="Calibri" w:hAnsi="Verdana" w:cs="Arial"/>
          <w:sz w:val="22"/>
          <w:szCs w:val="22"/>
          <w:vertAlign w:val="superscript"/>
          <w:lang w:val="en-GB"/>
        </w:rPr>
        <w:t>[1]</w:t>
      </w:r>
      <w:r w:rsidRPr="00986632">
        <w:rPr>
          <w:rFonts w:ascii="Verdana" w:eastAsia="Calibri" w:hAnsi="Verdana" w:cs="Arial"/>
          <w:sz w:val="22"/>
          <w:szCs w:val="22"/>
          <w:lang w:val="en-GB"/>
        </w:rPr>
        <w:t>.</w:t>
      </w:r>
    </w:p>
    <w:p w:rsidR="00986632" w:rsidRPr="00986632" w:rsidRDefault="00986632" w:rsidP="00986632">
      <w:pPr>
        <w:rPr>
          <w:rFonts w:ascii="Verdana" w:eastAsia="Calibri" w:hAnsi="Verdana" w:cs="Arial"/>
          <w:sz w:val="22"/>
          <w:szCs w:val="22"/>
          <w:lang w:val="en-GB"/>
        </w:rPr>
      </w:pPr>
      <w:r w:rsidRPr="00986632">
        <w:rPr>
          <w:rFonts w:ascii="Verdana" w:eastAsia="Calibri" w:hAnsi="Verdana" w:cs="Arial"/>
          <w:sz w:val="22"/>
          <w:szCs w:val="22"/>
          <w:lang w:val="en-GB"/>
        </w:rPr>
        <w:t>EDR only removes charged ions. The essence of the technology is that the ions move (not the water molecules) through the membranes. EDR can be processed in a continuous operation mode. The concentrate stream can be recirculated over the membranes to increase the recovery. The direction of ion flow can be changed by reversing the polarity of the electrodes. Salts and other components are released from the ion exchange membranes using this mode of operation. EDR is claimed to be a self-cleaning process and therefore reduce the need for cleaning, using less chemicals and less pumping power compared to NF/RO.</w:t>
      </w:r>
      <w:r w:rsidRPr="00986632">
        <w:rPr>
          <w:rFonts w:ascii="Verdana" w:eastAsia="Calibri" w:hAnsi="Verdana" w:cs="Arial"/>
          <w:sz w:val="22"/>
          <w:szCs w:val="22"/>
          <w:vertAlign w:val="superscript"/>
          <w:lang w:val="en-GB"/>
        </w:rPr>
        <w:t>[5]</w:t>
      </w:r>
    </w:p>
    <w:p w:rsidR="00986632" w:rsidRPr="00986632" w:rsidRDefault="00986632" w:rsidP="00C3543E">
      <w:pPr>
        <w:spacing w:line="276" w:lineRule="auto"/>
        <w:rPr>
          <w:rFonts w:ascii="Verdana" w:hAnsi="Verdana" w:cs="Arial"/>
          <w:sz w:val="22"/>
          <w:szCs w:val="22"/>
          <w:lang w:val="en-GB"/>
        </w:rPr>
      </w:pPr>
    </w:p>
    <w:p w:rsidR="006E60BB" w:rsidRDefault="006E60BB" w:rsidP="00C3543E">
      <w:pPr>
        <w:spacing w:line="276" w:lineRule="auto"/>
        <w:rPr>
          <w:rFonts w:ascii="Verdana" w:hAnsi="Verdana" w:cs="Arial"/>
          <w:sz w:val="22"/>
          <w:szCs w:val="22"/>
          <w:lang w:val="en-GB"/>
        </w:rPr>
      </w:pPr>
    </w:p>
    <w:p w:rsidR="001B35CC" w:rsidRPr="00C3543E" w:rsidRDefault="006E60BB" w:rsidP="00C3543E">
      <w:pPr>
        <w:spacing w:line="276" w:lineRule="auto"/>
        <w:rPr>
          <w:rFonts w:ascii="Verdana" w:hAnsi="Verdana" w:cs="Arial"/>
          <w:sz w:val="22"/>
          <w:szCs w:val="22"/>
          <w:lang w:val="en-GB"/>
        </w:rPr>
      </w:pPr>
      <w:r>
        <w:rPr>
          <w:rFonts w:ascii="Verdana" w:hAnsi="Verdana" w:cs="Arial"/>
          <w:sz w:val="22"/>
          <w:szCs w:val="22"/>
          <w:lang w:val="en-GB"/>
        </w:rPr>
        <w:br w:type="column"/>
      </w:r>
    </w:p>
    <w:p w:rsidR="001B35CC" w:rsidRPr="00C3543E" w:rsidRDefault="001B35CC" w:rsidP="00C3543E">
      <w:pPr>
        <w:spacing w:line="276" w:lineRule="auto"/>
        <w:rPr>
          <w:rFonts w:ascii="Verdana" w:hAnsi="Verdana" w:cs="Arial"/>
          <w:szCs w:val="24"/>
          <w:lang w:val="en-GB"/>
        </w:rPr>
      </w:pPr>
    </w:p>
    <w:p w:rsidR="001B35CC" w:rsidRPr="00C3543E" w:rsidRDefault="001B35CC" w:rsidP="00C3543E">
      <w:pPr>
        <w:spacing w:line="276" w:lineRule="auto"/>
        <w:rPr>
          <w:rFonts w:ascii="Verdana" w:hAnsi="Verdana" w:cs="Arial"/>
          <w:b/>
          <w:szCs w:val="24"/>
          <w:lang w:val="en-GB"/>
        </w:rPr>
      </w:pPr>
      <w:r w:rsidRPr="00C3543E">
        <w:rPr>
          <w:rFonts w:ascii="Verdana" w:hAnsi="Verdana" w:cs="Arial"/>
          <w:b/>
          <w:szCs w:val="24"/>
          <w:lang w:val="en-GB"/>
        </w:rPr>
        <w:t>2. Activities</w:t>
      </w:r>
    </w:p>
    <w:p w:rsidR="001B35CC" w:rsidRPr="00C3543E" w:rsidRDefault="001B35CC" w:rsidP="00C3543E">
      <w:pPr>
        <w:spacing w:line="276" w:lineRule="auto"/>
        <w:rPr>
          <w:rFonts w:ascii="Verdana" w:hAnsi="Verdana" w:cs="Arial"/>
          <w:sz w:val="22"/>
          <w:szCs w:val="22"/>
          <w:lang w:val="en-GB"/>
        </w:rPr>
      </w:pPr>
      <w:r w:rsidRPr="00C3543E">
        <w:rPr>
          <w:rFonts w:ascii="Verdana" w:hAnsi="Verdana" w:cs="Arial"/>
          <w:sz w:val="22"/>
          <w:szCs w:val="22"/>
          <w:lang w:val="en-GB"/>
        </w:rPr>
        <w:t>The activities executed at the E4Water pilot are varied. Overall the activities can be divided</w:t>
      </w:r>
      <w:r w:rsidR="00104179" w:rsidRPr="00C3543E">
        <w:rPr>
          <w:rFonts w:ascii="Verdana" w:hAnsi="Verdana" w:cs="Arial"/>
          <w:sz w:val="22"/>
          <w:szCs w:val="22"/>
          <w:lang w:val="en-GB"/>
        </w:rPr>
        <w:t xml:space="preserve"> between operational- and reporting activities</w:t>
      </w:r>
      <w:r w:rsidRPr="00C3543E">
        <w:rPr>
          <w:rFonts w:ascii="Verdana" w:hAnsi="Verdana" w:cs="Arial"/>
          <w:sz w:val="22"/>
          <w:szCs w:val="22"/>
          <w:lang w:val="en-GB"/>
        </w:rPr>
        <w:t xml:space="preserve">. </w:t>
      </w:r>
      <w:r w:rsidR="00E11B5E" w:rsidRPr="00C3543E">
        <w:rPr>
          <w:rFonts w:ascii="Verdana" w:hAnsi="Verdana" w:cs="Arial"/>
          <w:sz w:val="22"/>
          <w:szCs w:val="22"/>
          <w:lang w:val="en-GB"/>
        </w:rPr>
        <w:t xml:space="preserve">The main goal of the activities is to optimize the pilot, maintain the equipment and monitoring of trends and taking appropriate actions if necessary. </w:t>
      </w:r>
    </w:p>
    <w:p w:rsidR="00E11B5E" w:rsidRPr="00C3543E" w:rsidRDefault="00E11B5E" w:rsidP="00C3543E">
      <w:pPr>
        <w:spacing w:line="276" w:lineRule="auto"/>
        <w:rPr>
          <w:rFonts w:ascii="Verdana" w:hAnsi="Verdana" w:cs="Arial"/>
          <w:sz w:val="20"/>
          <w:lang w:val="en-GB"/>
        </w:rPr>
      </w:pPr>
    </w:p>
    <w:p w:rsidR="00E11B5E" w:rsidRPr="00C3543E" w:rsidRDefault="00E11B5E" w:rsidP="00C3543E">
      <w:pPr>
        <w:pStyle w:val="Heading2"/>
        <w:spacing w:line="276" w:lineRule="auto"/>
        <w:rPr>
          <w:rFonts w:ascii="Verdana" w:hAnsi="Verdana"/>
          <w:szCs w:val="24"/>
          <w:lang w:val="en-GB"/>
        </w:rPr>
      </w:pPr>
      <w:r w:rsidRPr="00C3543E">
        <w:rPr>
          <w:rFonts w:ascii="Verdana" w:hAnsi="Verdana"/>
          <w:szCs w:val="24"/>
          <w:lang w:val="en-GB"/>
        </w:rPr>
        <w:t>2.1 Operational activities</w:t>
      </w:r>
    </w:p>
    <w:p w:rsidR="00E11B5E" w:rsidRPr="00C3543E" w:rsidRDefault="00E11B5E" w:rsidP="00C3543E">
      <w:pPr>
        <w:spacing w:line="276" w:lineRule="auto"/>
        <w:rPr>
          <w:rFonts w:ascii="Verdana" w:hAnsi="Verdana" w:cs="Arial"/>
          <w:sz w:val="22"/>
          <w:szCs w:val="22"/>
          <w:lang w:val="en-GB"/>
        </w:rPr>
      </w:pPr>
      <w:r w:rsidRPr="00C3543E">
        <w:rPr>
          <w:rFonts w:ascii="Verdana" w:hAnsi="Verdana" w:cs="Arial"/>
          <w:sz w:val="22"/>
          <w:szCs w:val="22"/>
          <w:lang w:val="en-GB"/>
        </w:rPr>
        <w:t>The operational activities at the E4Water project are composed of a wide range of different activities like:</w:t>
      </w:r>
    </w:p>
    <w:p w:rsidR="00C246CD" w:rsidRDefault="00C246CD" w:rsidP="00C246CD">
      <w:pPr>
        <w:pStyle w:val="ListParagraph"/>
        <w:ind w:left="780"/>
        <w:rPr>
          <w:rFonts w:cs="Arial"/>
          <w:sz w:val="22"/>
          <w:szCs w:val="22"/>
          <w:lang w:val="en-GB"/>
        </w:rPr>
      </w:pPr>
    </w:p>
    <w:p w:rsidR="00E11B5E" w:rsidRPr="00C3543E" w:rsidRDefault="00E11B5E" w:rsidP="00C3543E">
      <w:pPr>
        <w:pStyle w:val="ListParagraph"/>
        <w:numPr>
          <w:ilvl w:val="0"/>
          <w:numId w:val="12"/>
        </w:numPr>
        <w:rPr>
          <w:rFonts w:cs="Arial"/>
          <w:sz w:val="22"/>
          <w:szCs w:val="22"/>
          <w:lang w:val="en-GB"/>
        </w:rPr>
      </w:pPr>
      <w:r w:rsidRPr="00C3543E">
        <w:rPr>
          <w:rFonts w:cs="Arial"/>
          <w:sz w:val="22"/>
          <w:szCs w:val="22"/>
          <w:lang w:val="en-GB"/>
        </w:rPr>
        <w:t>Cleaning in place of treatment systems which means that one of the treatment steps is cleaned using chemicals.</w:t>
      </w:r>
    </w:p>
    <w:p w:rsidR="00E11B5E" w:rsidRPr="00C3543E" w:rsidRDefault="00E11B5E" w:rsidP="00C3543E">
      <w:pPr>
        <w:pStyle w:val="ListParagraph"/>
        <w:numPr>
          <w:ilvl w:val="0"/>
          <w:numId w:val="12"/>
        </w:numPr>
        <w:rPr>
          <w:rFonts w:cs="Arial"/>
          <w:sz w:val="22"/>
          <w:szCs w:val="22"/>
          <w:lang w:val="en-GB"/>
        </w:rPr>
      </w:pPr>
      <w:r w:rsidRPr="00C3543E">
        <w:rPr>
          <w:rFonts w:cs="Arial"/>
          <w:sz w:val="22"/>
          <w:szCs w:val="22"/>
          <w:lang w:val="en-GB"/>
        </w:rPr>
        <w:t>Refilling of chemicals required for operating the pilot.</w:t>
      </w:r>
    </w:p>
    <w:p w:rsidR="00E11B5E" w:rsidRPr="00C3543E" w:rsidRDefault="00E11B5E" w:rsidP="00C3543E">
      <w:pPr>
        <w:pStyle w:val="ListParagraph"/>
        <w:numPr>
          <w:ilvl w:val="0"/>
          <w:numId w:val="12"/>
        </w:numPr>
        <w:rPr>
          <w:rFonts w:cs="Arial"/>
          <w:sz w:val="22"/>
          <w:szCs w:val="22"/>
          <w:lang w:val="en-GB"/>
        </w:rPr>
      </w:pPr>
      <w:r w:rsidRPr="00C3543E">
        <w:rPr>
          <w:rFonts w:cs="Arial"/>
          <w:sz w:val="22"/>
          <w:szCs w:val="22"/>
          <w:lang w:val="en-GB"/>
        </w:rPr>
        <w:t>Calibration of online quality measurements.</w:t>
      </w:r>
    </w:p>
    <w:p w:rsidR="00C3543E" w:rsidRPr="00C3543E" w:rsidRDefault="00E11B5E" w:rsidP="00C3543E">
      <w:pPr>
        <w:pStyle w:val="ListParagraph"/>
        <w:numPr>
          <w:ilvl w:val="0"/>
          <w:numId w:val="12"/>
        </w:numPr>
        <w:rPr>
          <w:rFonts w:cs="Arial"/>
          <w:sz w:val="22"/>
          <w:szCs w:val="22"/>
          <w:lang w:val="en-GB"/>
        </w:rPr>
      </w:pPr>
      <w:r w:rsidRPr="00C3543E">
        <w:rPr>
          <w:rFonts w:cs="Arial"/>
          <w:sz w:val="22"/>
          <w:szCs w:val="22"/>
          <w:lang w:val="en-GB"/>
        </w:rPr>
        <w:t xml:space="preserve">Fixing unforeseen events like leakages. </w:t>
      </w:r>
    </w:p>
    <w:p w:rsidR="00104179" w:rsidRPr="00C3543E" w:rsidRDefault="00C3543E" w:rsidP="00C3543E">
      <w:pPr>
        <w:pStyle w:val="ListParagraph"/>
        <w:ind w:left="780"/>
        <w:rPr>
          <w:rFonts w:cs="Arial"/>
          <w:sz w:val="20"/>
          <w:szCs w:val="20"/>
          <w:lang w:val="en-GB"/>
        </w:rPr>
      </w:pPr>
      <w:r>
        <w:rPr>
          <w:rFonts w:cs="Arial"/>
          <w:sz w:val="20"/>
          <w:szCs w:val="20"/>
          <w:lang w:val="en-GB"/>
        </w:rPr>
        <w:br w:type="column"/>
      </w:r>
    </w:p>
    <w:p w:rsidR="00104179" w:rsidRPr="00C3543E" w:rsidRDefault="00104179" w:rsidP="0042646F">
      <w:pPr>
        <w:pStyle w:val="Heading2"/>
        <w:spacing w:line="276" w:lineRule="auto"/>
        <w:rPr>
          <w:rFonts w:ascii="Verdana" w:hAnsi="Verdana"/>
          <w:b w:val="0"/>
          <w:sz w:val="22"/>
          <w:szCs w:val="22"/>
          <w:lang w:val="en-GB"/>
        </w:rPr>
      </w:pPr>
      <w:r w:rsidRPr="00C3543E">
        <w:rPr>
          <w:rFonts w:ascii="Verdana" w:hAnsi="Verdana"/>
          <w:szCs w:val="24"/>
          <w:lang w:val="en-GB"/>
        </w:rPr>
        <w:t>2.2 Reporting activities</w:t>
      </w:r>
      <w:r w:rsidRPr="00C3543E">
        <w:rPr>
          <w:rFonts w:ascii="Verdana" w:hAnsi="Verdana"/>
          <w:sz w:val="20"/>
          <w:szCs w:val="20"/>
          <w:lang w:val="en-GB"/>
        </w:rPr>
        <w:br/>
      </w:r>
      <w:r w:rsidRPr="00C3543E">
        <w:rPr>
          <w:rFonts w:ascii="Verdana" w:hAnsi="Verdana"/>
          <w:b w:val="0"/>
          <w:sz w:val="22"/>
          <w:szCs w:val="22"/>
          <w:lang w:val="en-GB"/>
        </w:rPr>
        <w:t>The reporting activities at the E4Water project are composed of (short) researches relating to one specific part of the pilot and biweekly reports about the activities of the pilot and the performance of all the treatment steps. The researches which are executed are:</w:t>
      </w:r>
    </w:p>
    <w:p w:rsidR="00104179" w:rsidRPr="00C3543E" w:rsidRDefault="00104179" w:rsidP="0042646F">
      <w:pPr>
        <w:spacing w:line="276" w:lineRule="auto"/>
        <w:rPr>
          <w:rFonts w:ascii="Verdana" w:hAnsi="Verdana"/>
          <w:sz w:val="22"/>
          <w:szCs w:val="22"/>
          <w:lang w:val="en-GB"/>
        </w:rPr>
      </w:pPr>
    </w:p>
    <w:p w:rsidR="00104179" w:rsidRPr="00B2303B" w:rsidRDefault="00104179" w:rsidP="0042646F">
      <w:pPr>
        <w:pStyle w:val="ListParagraph"/>
        <w:numPr>
          <w:ilvl w:val="0"/>
          <w:numId w:val="13"/>
        </w:numPr>
        <w:rPr>
          <w:sz w:val="22"/>
          <w:szCs w:val="22"/>
          <w:lang w:val="en-GB"/>
        </w:rPr>
      </w:pPr>
      <w:r w:rsidRPr="00B2303B">
        <w:rPr>
          <w:sz w:val="22"/>
          <w:szCs w:val="22"/>
          <w:lang w:val="en-GB"/>
        </w:rPr>
        <w:t xml:space="preserve">Screening of lamella separator using </w:t>
      </w:r>
      <w:proofErr w:type="spellStart"/>
      <w:r w:rsidRPr="00B2303B">
        <w:rPr>
          <w:sz w:val="22"/>
          <w:szCs w:val="22"/>
          <w:lang w:val="en-GB"/>
        </w:rPr>
        <w:t>Elsta</w:t>
      </w:r>
      <w:proofErr w:type="spellEnd"/>
      <w:r w:rsidR="00C3543E" w:rsidRPr="00B2303B">
        <w:rPr>
          <w:sz w:val="22"/>
          <w:szCs w:val="22"/>
          <w:lang w:val="en-GB"/>
        </w:rPr>
        <w:t xml:space="preserve"> cooling tower blowdown</w:t>
      </w:r>
      <w:r w:rsidRPr="00B2303B">
        <w:rPr>
          <w:sz w:val="22"/>
          <w:szCs w:val="22"/>
          <w:lang w:val="en-GB"/>
        </w:rPr>
        <w:t xml:space="preserve"> as water source.</w:t>
      </w:r>
    </w:p>
    <w:p w:rsidR="00104179" w:rsidRPr="00B2303B" w:rsidRDefault="00104179" w:rsidP="0042646F">
      <w:pPr>
        <w:pStyle w:val="ListParagraph"/>
        <w:numPr>
          <w:ilvl w:val="0"/>
          <w:numId w:val="13"/>
        </w:numPr>
        <w:rPr>
          <w:sz w:val="22"/>
          <w:szCs w:val="22"/>
          <w:lang w:val="en-GB"/>
        </w:rPr>
      </w:pPr>
      <w:r w:rsidRPr="00B2303B">
        <w:rPr>
          <w:sz w:val="22"/>
          <w:szCs w:val="22"/>
          <w:lang w:val="en-GB"/>
        </w:rPr>
        <w:t>Seasonal variations in feed water quality of the three different water sources</w:t>
      </w:r>
    </w:p>
    <w:p w:rsidR="00104179" w:rsidRPr="00B2303B" w:rsidRDefault="00104179" w:rsidP="0042646F">
      <w:pPr>
        <w:pStyle w:val="ListParagraph"/>
        <w:numPr>
          <w:ilvl w:val="0"/>
          <w:numId w:val="13"/>
        </w:numPr>
        <w:rPr>
          <w:sz w:val="22"/>
          <w:szCs w:val="22"/>
          <w:lang w:val="en-GB"/>
        </w:rPr>
      </w:pPr>
      <w:r w:rsidRPr="00B2303B">
        <w:rPr>
          <w:sz w:val="22"/>
          <w:szCs w:val="22"/>
          <w:lang w:val="en-GB"/>
        </w:rPr>
        <w:t xml:space="preserve">Comparison between </w:t>
      </w:r>
      <w:proofErr w:type="spellStart"/>
      <w:r w:rsidRPr="00B2303B">
        <w:rPr>
          <w:sz w:val="22"/>
          <w:szCs w:val="22"/>
          <w:lang w:val="en-GB"/>
        </w:rPr>
        <w:t>Wes</w:t>
      </w:r>
      <w:r w:rsidR="00C3543E" w:rsidRPr="00B2303B">
        <w:rPr>
          <w:sz w:val="22"/>
          <w:szCs w:val="22"/>
          <w:lang w:val="en-GB"/>
        </w:rPr>
        <w:t>t</w:t>
      </w:r>
      <w:r w:rsidRPr="00B2303B">
        <w:rPr>
          <w:sz w:val="22"/>
          <w:szCs w:val="22"/>
          <w:lang w:val="en-GB"/>
        </w:rPr>
        <w:t>elijke</w:t>
      </w:r>
      <w:proofErr w:type="spellEnd"/>
      <w:r w:rsidRPr="00B2303B">
        <w:rPr>
          <w:sz w:val="22"/>
          <w:szCs w:val="22"/>
          <w:lang w:val="en-GB"/>
        </w:rPr>
        <w:t xml:space="preserve"> </w:t>
      </w:r>
      <w:proofErr w:type="spellStart"/>
      <w:r w:rsidRPr="00B2303B">
        <w:rPr>
          <w:sz w:val="22"/>
          <w:szCs w:val="22"/>
          <w:lang w:val="en-GB"/>
        </w:rPr>
        <w:t>Rijkswaterleiding</w:t>
      </w:r>
      <w:proofErr w:type="spellEnd"/>
      <w:r w:rsidRPr="00B2303B">
        <w:rPr>
          <w:sz w:val="22"/>
          <w:szCs w:val="22"/>
          <w:lang w:val="en-GB"/>
        </w:rPr>
        <w:t xml:space="preserve"> and the </w:t>
      </w:r>
      <w:proofErr w:type="spellStart"/>
      <w:r w:rsidRPr="00B2303B">
        <w:rPr>
          <w:sz w:val="22"/>
          <w:szCs w:val="22"/>
          <w:lang w:val="en-GB"/>
        </w:rPr>
        <w:t>Lovenpolder</w:t>
      </w:r>
      <w:proofErr w:type="spellEnd"/>
      <w:r w:rsidRPr="00B2303B">
        <w:rPr>
          <w:sz w:val="22"/>
          <w:szCs w:val="22"/>
          <w:lang w:val="en-GB"/>
        </w:rPr>
        <w:t xml:space="preserve"> with used water sources.</w:t>
      </w:r>
    </w:p>
    <w:p w:rsidR="00C3543E" w:rsidRPr="00B2303B" w:rsidRDefault="00C3543E" w:rsidP="0042646F">
      <w:pPr>
        <w:pStyle w:val="ListParagraph"/>
        <w:numPr>
          <w:ilvl w:val="0"/>
          <w:numId w:val="13"/>
        </w:numPr>
        <w:rPr>
          <w:sz w:val="22"/>
          <w:szCs w:val="22"/>
          <w:lang w:val="en-GB"/>
        </w:rPr>
      </w:pPr>
      <w:r w:rsidRPr="00B2303B">
        <w:rPr>
          <w:sz w:val="22"/>
          <w:szCs w:val="22"/>
          <w:lang w:val="en-GB"/>
        </w:rPr>
        <w:t xml:space="preserve">Evaluation of DOW and Inge membranes in the UF using </w:t>
      </w:r>
      <w:proofErr w:type="spellStart"/>
      <w:r w:rsidRPr="00B2303B">
        <w:rPr>
          <w:sz w:val="22"/>
          <w:szCs w:val="22"/>
          <w:lang w:val="en-GB"/>
        </w:rPr>
        <w:t>Matlab</w:t>
      </w:r>
      <w:proofErr w:type="spellEnd"/>
      <w:r w:rsidRPr="00B2303B">
        <w:rPr>
          <w:sz w:val="22"/>
          <w:szCs w:val="22"/>
          <w:lang w:val="en-GB"/>
        </w:rPr>
        <w:t>.</w:t>
      </w:r>
    </w:p>
    <w:p w:rsidR="00C3543E" w:rsidRPr="00B2303B" w:rsidRDefault="00C3543E" w:rsidP="0042646F">
      <w:pPr>
        <w:pStyle w:val="ListParagraph"/>
        <w:numPr>
          <w:ilvl w:val="0"/>
          <w:numId w:val="13"/>
        </w:numPr>
        <w:rPr>
          <w:rFonts w:cs="Tahoma"/>
          <w:color w:val="333333"/>
          <w:sz w:val="22"/>
          <w:szCs w:val="22"/>
          <w:lang w:val="en-GB"/>
        </w:rPr>
      </w:pPr>
      <w:r w:rsidRPr="00B2303B">
        <w:rPr>
          <w:sz w:val="22"/>
          <w:szCs w:val="22"/>
          <w:lang w:val="en-GB"/>
        </w:rPr>
        <w:t xml:space="preserve">Comparison between the performance of two different </w:t>
      </w:r>
      <w:proofErr w:type="spellStart"/>
      <w:r w:rsidRPr="00B2303B">
        <w:rPr>
          <w:sz w:val="22"/>
          <w:szCs w:val="22"/>
          <w:lang w:val="en-GB"/>
        </w:rPr>
        <w:t>nanofiltration</w:t>
      </w:r>
      <w:proofErr w:type="spellEnd"/>
      <w:r w:rsidRPr="00B2303B">
        <w:rPr>
          <w:sz w:val="22"/>
          <w:szCs w:val="22"/>
          <w:lang w:val="en-GB"/>
        </w:rPr>
        <w:t xml:space="preserve"> membranes namely NF90-4040 and NF270-4040.</w:t>
      </w:r>
    </w:p>
    <w:p w:rsidR="00C3543E" w:rsidRPr="00245571" w:rsidRDefault="00C3543E" w:rsidP="0042646F">
      <w:pPr>
        <w:pStyle w:val="ListParagraph"/>
        <w:numPr>
          <w:ilvl w:val="0"/>
          <w:numId w:val="13"/>
        </w:numPr>
        <w:rPr>
          <w:rFonts w:cs="Tahoma"/>
          <w:color w:val="333333"/>
          <w:sz w:val="22"/>
          <w:szCs w:val="22"/>
          <w:lang w:val="en-GB"/>
        </w:rPr>
      </w:pPr>
      <w:r w:rsidRPr="00B2303B">
        <w:rPr>
          <w:sz w:val="22"/>
          <w:szCs w:val="22"/>
          <w:lang w:val="en-GB"/>
        </w:rPr>
        <w:t xml:space="preserve">Evaluation of the cleaning in place (CIP) </w:t>
      </w:r>
      <w:proofErr w:type="spellStart"/>
      <w:r w:rsidRPr="00B2303B">
        <w:rPr>
          <w:sz w:val="22"/>
          <w:szCs w:val="22"/>
          <w:lang w:val="en-GB"/>
        </w:rPr>
        <w:t>resuls</w:t>
      </w:r>
      <w:proofErr w:type="spellEnd"/>
      <w:r w:rsidRPr="00B2303B">
        <w:rPr>
          <w:sz w:val="22"/>
          <w:szCs w:val="22"/>
          <w:lang w:val="en-GB"/>
        </w:rPr>
        <w:t xml:space="preserve"> of the ultrafiltration (UF), </w:t>
      </w:r>
      <w:proofErr w:type="spellStart"/>
      <w:r w:rsidRPr="00B2303B">
        <w:rPr>
          <w:sz w:val="22"/>
          <w:szCs w:val="22"/>
          <w:lang w:val="en-GB"/>
        </w:rPr>
        <w:t>nanofiltration</w:t>
      </w:r>
      <w:proofErr w:type="spellEnd"/>
      <w:r w:rsidRPr="00B2303B">
        <w:rPr>
          <w:sz w:val="22"/>
          <w:szCs w:val="22"/>
          <w:lang w:val="en-GB"/>
        </w:rPr>
        <w:t xml:space="preserve"> (NF) and </w:t>
      </w:r>
      <w:proofErr w:type="spellStart"/>
      <w:r w:rsidRPr="00B2303B">
        <w:rPr>
          <w:sz w:val="22"/>
          <w:szCs w:val="22"/>
          <w:lang w:val="en-GB"/>
        </w:rPr>
        <w:t>electrodialysis</w:t>
      </w:r>
      <w:proofErr w:type="spellEnd"/>
      <w:r w:rsidRPr="00B2303B">
        <w:rPr>
          <w:sz w:val="22"/>
          <w:szCs w:val="22"/>
          <w:lang w:val="en-GB"/>
        </w:rPr>
        <w:t xml:space="preserve"> reversal (EDR).</w:t>
      </w:r>
    </w:p>
    <w:p w:rsidR="00245571" w:rsidRPr="00245571" w:rsidRDefault="00986632" w:rsidP="0042646F">
      <w:pPr>
        <w:pStyle w:val="ListParagraph"/>
        <w:numPr>
          <w:ilvl w:val="0"/>
          <w:numId w:val="13"/>
        </w:numPr>
        <w:rPr>
          <w:rFonts w:cs="Tahoma"/>
          <w:sz w:val="22"/>
          <w:szCs w:val="22"/>
          <w:lang w:val="en-GB"/>
        </w:rPr>
      </w:pPr>
      <w:hyperlink r:id="rId12" w:history="1">
        <w:r w:rsidR="00245571" w:rsidRPr="00245571">
          <w:rPr>
            <w:rFonts w:cs="Tahoma"/>
            <w:sz w:val="22"/>
            <w:szCs w:val="22"/>
            <w:lang w:val="en-GB"/>
          </w:rPr>
          <w:t>Calcium</w:t>
        </w:r>
        <w:r w:rsidR="00245571">
          <w:rPr>
            <w:rFonts w:cs="Tahoma"/>
            <w:sz w:val="22"/>
            <w:szCs w:val="22"/>
            <w:lang w:val="en-GB"/>
          </w:rPr>
          <w:t>,</w:t>
        </w:r>
        <w:r w:rsidR="00245571" w:rsidRPr="00245571">
          <w:rPr>
            <w:rFonts w:cs="Tahoma"/>
            <w:sz w:val="22"/>
            <w:szCs w:val="22"/>
            <w:lang w:val="en-GB"/>
          </w:rPr>
          <w:t xml:space="preserve"> potassium</w:t>
        </w:r>
        <w:r w:rsidR="00245571">
          <w:rPr>
            <w:rFonts w:cs="Tahoma"/>
            <w:sz w:val="22"/>
            <w:szCs w:val="22"/>
            <w:lang w:val="en-GB"/>
          </w:rPr>
          <w:t>,</w:t>
        </w:r>
        <w:r w:rsidR="00245571" w:rsidRPr="00245571">
          <w:rPr>
            <w:rFonts w:cs="Tahoma"/>
            <w:sz w:val="22"/>
            <w:szCs w:val="22"/>
            <w:lang w:val="en-GB"/>
          </w:rPr>
          <w:t xml:space="preserve"> sodium</w:t>
        </w:r>
        <w:r w:rsidR="00245571">
          <w:rPr>
            <w:rFonts w:cs="Tahoma"/>
            <w:sz w:val="22"/>
            <w:szCs w:val="22"/>
            <w:lang w:val="en-GB"/>
          </w:rPr>
          <w:t>,</w:t>
        </w:r>
        <w:r w:rsidR="00245571" w:rsidRPr="00245571">
          <w:rPr>
            <w:rFonts w:cs="Tahoma"/>
            <w:sz w:val="22"/>
            <w:szCs w:val="22"/>
            <w:lang w:val="en-GB"/>
          </w:rPr>
          <w:t xml:space="preserve"> nitrate and TOC removal and or accumulation during the EDR treatment and reversal of the polarity</w:t>
        </w:r>
      </w:hyperlink>
    </w:p>
    <w:p w:rsidR="00C3543E" w:rsidRDefault="00C3543E" w:rsidP="00C3543E">
      <w:pPr>
        <w:rPr>
          <w:rFonts w:ascii="Tahoma" w:hAnsi="Tahoma" w:cs="Tahoma"/>
          <w:color w:val="333333"/>
          <w:sz w:val="22"/>
          <w:szCs w:val="22"/>
          <w:lang w:val="en-GB"/>
        </w:rPr>
      </w:pPr>
    </w:p>
    <w:p w:rsidR="00C3543E" w:rsidRPr="0042646F" w:rsidRDefault="00C3543E" w:rsidP="0042646F">
      <w:pPr>
        <w:spacing w:line="276" w:lineRule="auto"/>
        <w:rPr>
          <w:rFonts w:ascii="Verdana" w:hAnsi="Verdana" w:cs="Tahoma"/>
          <w:color w:val="auto"/>
          <w:sz w:val="22"/>
          <w:szCs w:val="22"/>
          <w:lang w:val="en-GB"/>
        </w:rPr>
      </w:pPr>
      <w:r w:rsidRPr="0042646F">
        <w:rPr>
          <w:rFonts w:ascii="Verdana" w:hAnsi="Verdana" w:cs="Tahoma"/>
          <w:color w:val="auto"/>
          <w:sz w:val="22"/>
          <w:szCs w:val="22"/>
          <w:lang w:val="en-GB"/>
        </w:rPr>
        <w:t>Furthermore, some more researches are executed by students from the HZ University of Applied Sciences. The researches which are executed by students are:</w:t>
      </w:r>
    </w:p>
    <w:p w:rsidR="00C3543E" w:rsidRPr="0042646F" w:rsidRDefault="00C3543E" w:rsidP="0042646F">
      <w:pPr>
        <w:spacing w:line="276" w:lineRule="auto"/>
        <w:rPr>
          <w:rFonts w:ascii="Verdana" w:hAnsi="Verdana" w:cs="Tahoma"/>
          <w:color w:val="auto"/>
          <w:sz w:val="22"/>
          <w:szCs w:val="22"/>
          <w:lang w:val="en-GB"/>
        </w:rPr>
      </w:pPr>
    </w:p>
    <w:p w:rsidR="00C3543E" w:rsidRPr="0042646F" w:rsidRDefault="00B2303B" w:rsidP="0042646F">
      <w:pPr>
        <w:pStyle w:val="ListParagraph"/>
        <w:numPr>
          <w:ilvl w:val="0"/>
          <w:numId w:val="14"/>
        </w:numPr>
        <w:rPr>
          <w:rFonts w:cs="Tahoma"/>
          <w:sz w:val="22"/>
          <w:szCs w:val="22"/>
          <w:lang w:val="en-GB"/>
        </w:rPr>
      </w:pPr>
      <w:r w:rsidRPr="0042646F">
        <w:rPr>
          <w:rFonts w:cs="Tahoma"/>
          <w:sz w:val="22"/>
          <w:szCs w:val="22"/>
          <w:lang w:val="en-GB"/>
        </w:rPr>
        <w:t>Enhancing the biodegradability of cooling tower blowdown using advanced oxidation processes (AOP’s).</w:t>
      </w:r>
    </w:p>
    <w:p w:rsidR="00B2303B" w:rsidRPr="00C246CD" w:rsidRDefault="00C246CD" w:rsidP="0042646F">
      <w:pPr>
        <w:pStyle w:val="ListParagraph"/>
        <w:numPr>
          <w:ilvl w:val="0"/>
          <w:numId w:val="14"/>
        </w:numPr>
        <w:rPr>
          <w:rFonts w:cs="Tahoma"/>
          <w:b/>
          <w:sz w:val="22"/>
          <w:szCs w:val="22"/>
          <w:u w:val="single"/>
          <w:lang w:val="en-GB"/>
        </w:rPr>
      </w:pPr>
      <w:r w:rsidRPr="00C246CD">
        <w:rPr>
          <w:rFonts w:cs="Tahoma"/>
          <w:b/>
          <w:color w:val="FF0000"/>
          <w:sz w:val="22"/>
          <w:szCs w:val="22"/>
          <w:u w:val="single"/>
          <w:lang w:val="en-GB"/>
        </w:rPr>
        <w:t xml:space="preserve">TITEL VAN ONDERZOEK PAUL </w:t>
      </w:r>
    </w:p>
    <w:p w:rsidR="00104179" w:rsidRDefault="00104179" w:rsidP="00104179">
      <w:pPr>
        <w:rPr>
          <w:lang w:val="en-GB"/>
        </w:rPr>
      </w:pPr>
    </w:p>
    <w:p w:rsidR="00C3543E" w:rsidRDefault="00C3543E" w:rsidP="00C3543E">
      <w:pPr>
        <w:spacing w:line="276" w:lineRule="auto"/>
        <w:rPr>
          <w:rFonts w:ascii="Verdana" w:hAnsi="Verdana" w:cs="Arial"/>
          <w:b/>
          <w:szCs w:val="24"/>
          <w:lang w:val="en-GB"/>
        </w:rPr>
      </w:pPr>
      <w:r>
        <w:rPr>
          <w:rFonts w:ascii="Verdana" w:hAnsi="Verdana" w:cs="Arial"/>
          <w:b/>
          <w:szCs w:val="24"/>
          <w:lang w:val="en-GB"/>
        </w:rPr>
        <w:t>3</w:t>
      </w:r>
      <w:r w:rsidRPr="00C3543E">
        <w:rPr>
          <w:rFonts w:ascii="Verdana" w:hAnsi="Verdana" w:cs="Arial"/>
          <w:b/>
          <w:szCs w:val="24"/>
          <w:lang w:val="en-GB"/>
        </w:rPr>
        <w:t xml:space="preserve">. </w:t>
      </w:r>
      <w:r>
        <w:rPr>
          <w:rFonts w:ascii="Verdana" w:hAnsi="Verdana" w:cs="Arial"/>
          <w:b/>
          <w:szCs w:val="24"/>
          <w:lang w:val="en-GB"/>
        </w:rPr>
        <w:t>Knowledge development</w:t>
      </w:r>
      <w:r w:rsidR="00B2303B">
        <w:rPr>
          <w:rFonts w:ascii="Verdana" w:hAnsi="Verdana" w:cs="Arial"/>
          <w:b/>
          <w:szCs w:val="24"/>
          <w:lang w:val="en-GB"/>
        </w:rPr>
        <w:t xml:space="preserve"> &amp; Valorisation</w:t>
      </w:r>
    </w:p>
    <w:p w:rsidR="00D01A80" w:rsidRDefault="0042646F" w:rsidP="0042646F">
      <w:pPr>
        <w:spacing w:line="276" w:lineRule="auto"/>
        <w:rPr>
          <w:rFonts w:ascii="Verdana" w:hAnsi="Verdana"/>
          <w:sz w:val="22"/>
          <w:szCs w:val="22"/>
          <w:lang w:val="en-GB"/>
        </w:rPr>
      </w:pPr>
      <w:r w:rsidRPr="0042646F">
        <w:rPr>
          <w:rFonts w:ascii="Verdana" w:hAnsi="Verdana"/>
          <w:sz w:val="22"/>
          <w:szCs w:val="22"/>
          <w:lang w:val="en-GB"/>
        </w:rPr>
        <w:t>A lot of operational and technical knowledge is attained throughout the project. This operational and technical knowledge can be useful in treating other industrial water streams with different compositions. There may also be a link to other industries such as the drinking water industry</w:t>
      </w:r>
      <w:r>
        <w:rPr>
          <w:rFonts w:ascii="Verdana" w:hAnsi="Verdana"/>
          <w:sz w:val="22"/>
          <w:szCs w:val="22"/>
          <w:lang w:val="en-GB"/>
        </w:rPr>
        <w:t xml:space="preserve">, </w:t>
      </w:r>
      <w:r w:rsidRPr="0042646F">
        <w:rPr>
          <w:rFonts w:ascii="Verdana" w:hAnsi="Verdana"/>
          <w:sz w:val="22"/>
          <w:szCs w:val="22"/>
          <w:lang w:val="en-GB"/>
        </w:rPr>
        <w:t>food processing industry</w:t>
      </w:r>
      <w:r>
        <w:rPr>
          <w:rFonts w:ascii="Verdana" w:hAnsi="Verdana"/>
          <w:sz w:val="22"/>
          <w:szCs w:val="22"/>
          <w:lang w:val="en-GB"/>
        </w:rPr>
        <w:t xml:space="preserve"> or </w:t>
      </w:r>
      <w:r w:rsidR="00B82E11">
        <w:rPr>
          <w:rFonts w:ascii="Verdana" w:hAnsi="Verdana"/>
          <w:sz w:val="22"/>
          <w:szCs w:val="22"/>
          <w:lang w:val="en-GB"/>
        </w:rPr>
        <w:t>agriculture</w:t>
      </w:r>
      <w:r w:rsidRPr="0042646F">
        <w:rPr>
          <w:rFonts w:ascii="Verdana" w:hAnsi="Verdana"/>
          <w:sz w:val="22"/>
          <w:szCs w:val="22"/>
          <w:lang w:val="en-GB"/>
        </w:rPr>
        <w:t xml:space="preserve"> whereby the acquired knowledge can be useful. </w:t>
      </w:r>
    </w:p>
    <w:p w:rsidR="00B2303B" w:rsidRDefault="00D01A80" w:rsidP="0042646F">
      <w:pPr>
        <w:spacing w:line="276" w:lineRule="auto"/>
        <w:rPr>
          <w:rFonts w:ascii="Verdana" w:hAnsi="Verdana"/>
          <w:sz w:val="22"/>
          <w:szCs w:val="22"/>
          <w:lang w:val="en-GB"/>
        </w:rPr>
      </w:pPr>
      <w:r>
        <w:rPr>
          <w:rFonts w:ascii="Verdana" w:hAnsi="Verdana"/>
          <w:sz w:val="22"/>
          <w:szCs w:val="22"/>
          <w:lang w:val="en-GB"/>
        </w:rPr>
        <w:br w:type="column"/>
      </w:r>
      <w:r w:rsidR="0042646F">
        <w:rPr>
          <w:rFonts w:ascii="Verdana" w:hAnsi="Verdana"/>
          <w:sz w:val="22"/>
          <w:szCs w:val="22"/>
          <w:lang w:val="en-GB"/>
        </w:rPr>
        <w:lastRenderedPageBreak/>
        <w:t xml:space="preserve">A few examples of knowledge which is developed at the pilot and which can be </w:t>
      </w:r>
      <w:r w:rsidR="00C246CD">
        <w:rPr>
          <w:rFonts w:ascii="Verdana" w:hAnsi="Verdana"/>
          <w:sz w:val="22"/>
          <w:szCs w:val="22"/>
          <w:lang w:val="en-GB"/>
        </w:rPr>
        <w:t>valorised</w:t>
      </w:r>
      <w:r w:rsidR="0042646F">
        <w:rPr>
          <w:rFonts w:ascii="Verdana" w:hAnsi="Verdana"/>
          <w:sz w:val="22"/>
          <w:szCs w:val="22"/>
          <w:lang w:val="en-GB"/>
        </w:rPr>
        <w:t xml:space="preserve"> by other parties are:</w:t>
      </w:r>
    </w:p>
    <w:p w:rsidR="0042646F" w:rsidRDefault="0042646F" w:rsidP="0042646F">
      <w:pPr>
        <w:spacing w:line="276" w:lineRule="auto"/>
        <w:rPr>
          <w:rFonts w:ascii="Verdana" w:hAnsi="Verdana"/>
          <w:sz w:val="22"/>
          <w:szCs w:val="22"/>
          <w:lang w:val="en-GB"/>
        </w:rPr>
      </w:pPr>
    </w:p>
    <w:p w:rsidR="0042646F" w:rsidRDefault="00B82E11" w:rsidP="00245571">
      <w:pPr>
        <w:pStyle w:val="ListParagraph"/>
        <w:numPr>
          <w:ilvl w:val="0"/>
          <w:numId w:val="15"/>
        </w:numPr>
        <w:rPr>
          <w:sz w:val="22"/>
          <w:szCs w:val="22"/>
          <w:lang w:val="en-GB"/>
        </w:rPr>
      </w:pPr>
      <w:r>
        <w:rPr>
          <w:sz w:val="22"/>
          <w:szCs w:val="22"/>
          <w:lang w:val="en-GB"/>
        </w:rPr>
        <w:t>Technical and operational knowledge and experience of different (mild) desalinating techniques and advanced oxidation processes for the treatment of (industrial) water streams.</w:t>
      </w:r>
    </w:p>
    <w:p w:rsidR="00106F3F" w:rsidRDefault="00106F3F" w:rsidP="00245571">
      <w:pPr>
        <w:pStyle w:val="ListParagraph"/>
        <w:numPr>
          <w:ilvl w:val="0"/>
          <w:numId w:val="15"/>
        </w:numPr>
        <w:rPr>
          <w:sz w:val="22"/>
          <w:szCs w:val="22"/>
          <w:lang w:val="en-GB"/>
        </w:rPr>
      </w:pPr>
      <w:r>
        <w:rPr>
          <w:sz w:val="22"/>
          <w:szCs w:val="22"/>
          <w:lang w:val="en-GB"/>
        </w:rPr>
        <w:t xml:space="preserve">Most appropriate pre-treatment for </w:t>
      </w:r>
      <w:proofErr w:type="spellStart"/>
      <w:r>
        <w:rPr>
          <w:sz w:val="22"/>
          <w:szCs w:val="22"/>
          <w:lang w:val="en-GB"/>
        </w:rPr>
        <w:t>nanofiltration</w:t>
      </w:r>
      <w:proofErr w:type="spellEnd"/>
      <w:r>
        <w:rPr>
          <w:sz w:val="22"/>
          <w:szCs w:val="22"/>
          <w:lang w:val="en-GB"/>
        </w:rPr>
        <w:t xml:space="preserve"> and </w:t>
      </w:r>
      <w:proofErr w:type="spellStart"/>
      <w:r>
        <w:rPr>
          <w:sz w:val="22"/>
          <w:szCs w:val="22"/>
          <w:lang w:val="en-GB"/>
        </w:rPr>
        <w:t>electrodialysis</w:t>
      </w:r>
      <w:proofErr w:type="spellEnd"/>
      <w:r>
        <w:rPr>
          <w:sz w:val="22"/>
          <w:szCs w:val="22"/>
          <w:lang w:val="en-GB"/>
        </w:rPr>
        <w:t xml:space="preserve"> reversal using different water sources.</w:t>
      </w:r>
    </w:p>
    <w:p w:rsidR="00106F3F" w:rsidRDefault="00245571" w:rsidP="00245571">
      <w:pPr>
        <w:pStyle w:val="ListParagraph"/>
        <w:numPr>
          <w:ilvl w:val="0"/>
          <w:numId w:val="15"/>
        </w:numPr>
        <w:rPr>
          <w:sz w:val="22"/>
          <w:szCs w:val="22"/>
          <w:lang w:val="en-GB"/>
        </w:rPr>
      </w:pPr>
      <w:r>
        <w:rPr>
          <w:sz w:val="22"/>
          <w:szCs w:val="22"/>
          <w:lang w:val="en-GB"/>
        </w:rPr>
        <w:t>Objective quality parameters for determining the performance of different purification steps.</w:t>
      </w:r>
    </w:p>
    <w:p w:rsidR="00245571" w:rsidRDefault="00245571" w:rsidP="00245571">
      <w:pPr>
        <w:pStyle w:val="ListParagraph"/>
        <w:numPr>
          <w:ilvl w:val="0"/>
          <w:numId w:val="15"/>
        </w:numPr>
        <w:rPr>
          <w:sz w:val="22"/>
          <w:szCs w:val="22"/>
          <w:lang w:val="en-GB"/>
        </w:rPr>
      </w:pPr>
      <w:r>
        <w:rPr>
          <w:sz w:val="22"/>
          <w:szCs w:val="22"/>
          <w:lang w:val="en-GB"/>
        </w:rPr>
        <w:t xml:space="preserve">Most suitable ultrafiltration and </w:t>
      </w:r>
      <w:proofErr w:type="spellStart"/>
      <w:r>
        <w:rPr>
          <w:sz w:val="22"/>
          <w:szCs w:val="22"/>
          <w:lang w:val="en-GB"/>
        </w:rPr>
        <w:t>nanofiltration</w:t>
      </w:r>
      <w:proofErr w:type="spellEnd"/>
      <w:r>
        <w:rPr>
          <w:sz w:val="22"/>
          <w:szCs w:val="22"/>
          <w:lang w:val="en-GB"/>
        </w:rPr>
        <w:t xml:space="preserve"> membranes for treating cooling tower blowdown.</w:t>
      </w:r>
    </w:p>
    <w:p w:rsidR="00C246CD" w:rsidRDefault="00C246CD" w:rsidP="00C246CD">
      <w:pPr>
        <w:rPr>
          <w:sz w:val="22"/>
          <w:szCs w:val="22"/>
          <w:lang w:val="en-GB"/>
        </w:rPr>
      </w:pPr>
    </w:p>
    <w:p w:rsidR="00245571" w:rsidRDefault="00C246CD" w:rsidP="00245571">
      <w:pPr>
        <w:rPr>
          <w:rFonts w:ascii="Verdana" w:hAnsi="Verdana" w:cs="Arial"/>
          <w:b/>
          <w:szCs w:val="24"/>
          <w:lang w:val="en-GB"/>
        </w:rPr>
      </w:pPr>
      <w:r>
        <w:rPr>
          <w:rFonts w:ascii="Verdana" w:hAnsi="Verdana" w:cs="Arial"/>
          <w:b/>
          <w:szCs w:val="24"/>
          <w:lang w:val="en-GB"/>
        </w:rPr>
        <w:t>4</w:t>
      </w:r>
      <w:r w:rsidRPr="00C3543E">
        <w:rPr>
          <w:rFonts w:ascii="Verdana" w:hAnsi="Verdana" w:cs="Arial"/>
          <w:b/>
          <w:szCs w:val="24"/>
          <w:lang w:val="en-GB"/>
        </w:rPr>
        <w:t xml:space="preserve">. </w:t>
      </w:r>
      <w:r>
        <w:rPr>
          <w:rFonts w:ascii="Verdana" w:hAnsi="Verdana" w:cs="Arial"/>
          <w:b/>
          <w:szCs w:val="24"/>
          <w:lang w:val="en-GB"/>
        </w:rPr>
        <w:t>Significant results</w:t>
      </w:r>
    </w:p>
    <w:p w:rsidR="00C246CD" w:rsidRDefault="00C06E86" w:rsidP="00245571">
      <w:pPr>
        <w:rPr>
          <w:rFonts w:ascii="Verdana" w:hAnsi="Verdana" w:cs="Arial"/>
          <w:sz w:val="22"/>
          <w:szCs w:val="22"/>
          <w:lang w:val="en-GB"/>
        </w:rPr>
      </w:pPr>
      <w:r>
        <w:rPr>
          <w:rFonts w:ascii="Verdana" w:hAnsi="Verdana" w:cs="Arial"/>
          <w:sz w:val="22"/>
          <w:szCs w:val="22"/>
          <w:lang w:val="en-GB"/>
        </w:rPr>
        <w:t xml:space="preserve">Based on the </w:t>
      </w:r>
      <w:r w:rsidR="009A5BB5">
        <w:rPr>
          <w:rFonts w:ascii="Verdana" w:hAnsi="Verdana" w:cs="Arial"/>
          <w:sz w:val="22"/>
          <w:szCs w:val="22"/>
          <w:lang w:val="en-GB"/>
        </w:rPr>
        <w:t>results produced throughout the project some significant results can be stated.</w:t>
      </w:r>
    </w:p>
    <w:p w:rsidR="002F269C" w:rsidRDefault="002F269C" w:rsidP="00245571">
      <w:pPr>
        <w:rPr>
          <w:rFonts w:ascii="Verdana" w:hAnsi="Verdana" w:cs="Arial"/>
          <w:sz w:val="22"/>
          <w:szCs w:val="22"/>
          <w:lang w:val="en-GB"/>
        </w:rPr>
      </w:pPr>
    </w:p>
    <w:p w:rsidR="002F269C" w:rsidRPr="000D52F6" w:rsidRDefault="002F269C" w:rsidP="000D52F6">
      <w:pPr>
        <w:pStyle w:val="ListParagraph"/>
        <w:numPr>
          <w:ilvl w:val="0"/>
          <w:numId w:val="17"/>
        </w:numPr>
        <w:rPr>
          <w:rFonts w:cs="Arial"/>
          <w:sz w:val="22"/>
          <w:szCs w:val="22"/>
          <w:lang w:val="en-GB"/>
        </w:rPr>
      </w:pPr>
      <w:r w:rsidRPr="000D52F6">
        <w:rPr>
          <w:rFonts w:cs="Arial"/>
          <w:sz w:val="22"/>
          <w:szCs w:val="22"/>
          <w:lang w:val="en-GB"/>
        </w:rPr>
        <w:t>The total organic carbon (TOC) removal by the EDR is not satisfactory enough to reach a  TOC concentration lower than the maximum allowed concentration of 15mg/L for cooling tower make up water.</w:t>
      </w:r>
    </w:p>
    <w:p w:rsidR="009A5BB5" w:rsidRPr="000D52F6" w:rsidRDefault="002F269C" w:rsidP="000D52F6">
      <w:pPr>
        <w:pStyle w:val="ListParagraph"/>
        <w:numPr>
          <w:ilvl w:val="0"/>
          <w:numId w:val="17"/>
        </w:numPr>
        <w:rPr>
          <w:rFonts w:cs="Arial"/>
          <w:sz w:val="22"/>
          <w:szCs w:val="22"/>
          <w:lang w:val="en-GB"/>
        </w:rPr>
      </w:pPr>
      <w:r w:rsidRPr="000D52F6">
        <w:rPr>
          <w:rFonts w:cs="Arial"/>
          <w:sz w:val="22"/>
          <w:szCs w:val="22"/>
          <w:lang w:val="en-GB"/>
        </w:rPr>
        <w:t xml:space="preserve">The NF cannot cope with cooling tower blowdown. Substances </w:t>
      </w:r>
      <w:r w:rsidR="009A5BB5" w:rsidRPr="000D52F6">
        <w:rPr>
          <w:rFonts w:cs="Arial"/>
          <w:sz w:val="22"/>
          <w:szCs w:val="22"/>
          <w:lang w:val="en-GB"/>
        </w:rPr>
        <w:t xml:space="preserve">present in the cooling tower blowdown create irreversible fouling on the membrane surface of the </w:t>
      </w:r>
      <w:proofErr w:type="spellStart"/>
      <w:r w:rsidR="009A5BB5" w:rsidRPr="000D52F6">
        <w:rPr>
          <w:rFonts w:cs="Arial"/>
          <w:sz w:val="22"/>
          <w:szCs w:val="22"/>
          <w:lang w:val="en-GB"/>
        </w:rPr>
        <w:t>nanofiltration</w:t>
      </w:r>
      <w:proofErr w:type="spellEnd"/>
      <w:r w:rsidR="009A5BB5" w:rsidRPr="000D52F6">
        <w:rPr>
          <w:rFonts w:cs="Arial"/>
          <w:sz w:val="22"/>
          <w:szCs w:val="22"/>
          <w:lang w:val="en-GB"/>
        </w:rPr>
        <w:t>.</w:t>
      </w:r>
      <w:r w:rsidR="000556FD" w:rsidRPr="000D52F6">
        <w:rPr>
          <w:rFonts w:cs="Arial"/>
          <w:sz w:val="22"/>
          <w:szCs w:val="22"/>
          <w:lang w:val="en-GB"/>
        </w:rPr>
        <w:t xml:space="preserve"> </w:t>
      </w:r>
    </w:p>
    <w:p w:rsidR="009A5BB5" w:rsidRPr="000D52F6" w:rsidRDefault="009A5BB5" w:rsidP="000D52F6">
      <w:pPr>
        <w:pStyle w:val="ListParagraph"/>
        <w:numPr>
          <w:ilvl w:val="0"/>
          <w:numId w:val="17"/>
        </w:numPr>
        <w:rPr>
          <w:rFonts w:cs="Arial"/>
          <w:sz w:val="22"/>
          <w:szCs w:val="22"/>
          <w:lang w:val="en-GB"/>
        </w:rPr>
      </w:pPr>
      <w:r w:rsidRPr="000D52F6">
        <w:rPr>
          <w:rFonts w:cs="Arial"/>
          <w:sz w:val="22"/>
          <w:szCs w:val="22"/>
          <w:lang w:val="en-GB"/>
        </w:rPr>
        <w:t>Advanced oxidation processes followed by biological treatment is not sensible for treating cooling tower blowdown.</w:t>
      </w:r>
    </w:p>
    <w:p w:rsidR="009A5BB5" w:rsidRPr="000D52F6" w:rsidRDefault="009A5BB5" w:rsidP="000D52F6">
      <w:pPr>
        <w:pStyle w:val="ListParagraph"/>
        <w:numPr>
          <w:ilvl w:val="0"/>
          <w:numId w:val="17"/>
        </w:numPr>
        <w:rPr>
          <w:rFonts w:cs="Arial"/>
          <w:sz w:val="22"/>
          <w:szCs w:val="22"/>
          <w:lang w:val="en-GB"/>
        </w:rPr>
      </w:pPr>
      <w:r w:rsidRPr="000D52F6">
        <w:rPr>
          <w:rFonts w:cs="Arial"/>
          <w:sz w:val="22"/>
          <w:szCs w:val="22"/>
          <w:lang w:val="en-GB"/>
        </w:rPr>
        <w:t>With all three water sources a conductivity lower than 1,0mS/cm can be achieved for the two desalinating techniques (NF&amp;EDR).</w:t>
      </w:r>
    </w:p>
    <w:p w:rsidR="000556FD" w:rsidRPr="000D52F6" w:rsidRDefault="007B3846" w:rsidP="000D52F6">
      <w:pPr>
        <w:pStyle w:val="ListParagraph"/>
        <w:numPr>
          <w:ilvl w:val="0"/>
          <w:numId w:val="17"/>
        </w:numPr>
        <w:rPr>
          <w:rFonts w:cs="Arial"/>
          <w:sz w:val="22"/>
          <w:szCs w:val="22"/>
          <w:lang w:val="en-GB"/>
        </w:rPr>
      </w:pPr>
      <w:r w:rsidRPr="000D52F6">
        <w:rPr>
          <w:rFonts w:cs="Arial"/>
          <w:bCs/>
          <w:kern w:val="32"/>
          <w:sz w:val="22"/>
          <w:szCs w:val="22"/>
          <w:lang w:val="en-US"/>
        </w:rPr>
        <w:t xml:space="preserve">Fe dosage does have a positive effect on the TMP level for </w:t>
      </w:r>
      <w:proofErr w:type="spellStart"/>
      <w:r w:rsidRPr="000D52F6">
        <w:rPr>
          <w:rFonts w:cs="Arial"/>
          <w:bCs/>
          <w:kern w:val="32"/>
          <w:sz w:val="22"/>
          <w:szCs w:val="22"/>
          <w:lang w:val="en-US"/>
        </w:rPr>
        <w:t>Spuikom</w:t>
      </w:r>
      <w:proofErr w:type="spellEnd"/>
      <w:r w:rsidRPr="000D52F6">
        <w:rPr>
          <w:rFonts w:cs="Arial"/>
          <w:bCs/>
          <w:kern w:val="32"/>
          <w:sz w:val="22"/>
          <w:szCs w:val="22"/>
          <w:lang w:val="en-US"/>
        </w:rPr>
        <w:t xml:space="preserve"> and </w:t>
      </w:r>
      <w:proofErr w:type="spellStart"/>
      <w:r w:rsidRPr="000D52F6">
        <w:rPr>
          <w:rFonts w:cs="Arial"/>
          <w:bCs/>
          <w:kern w:val="32"/>
          <w:sz w:val="22"/>
          <w:szCs w:val="22"/>
          <w:lang w:val="en-US"/>
        </w:rPr>
        <w:t>Biox</w:t>
      </w:r>
      <w:proofErr w:type="spellEnd"/>
      <w:r w:rsidRPr="000D52F6">
        <w:rPr>
          <w:rFonts w:cs="Arial"/>
          <w:bCs/>
          <w:kern w:val="32"/>
          <w:sz w:val="22"/>
          <w:szCs w:val="22"/>
          <w:lang w:val="en-US"/>
        </w:rPr>
        <w:t xml:space="preserve"> water a has a negative effect on the TMP level for </w:t>
      </w:r>
      <w:proofErr w:type="spellStart"/>
      <w:r w:rsidRPr="000D52F6">
        <w:rPr>
          <w:rFonts w:cs="Arial"/>
          <w:bCs/>
          <w:kern w:val="32"/>
          <w:sz w:val="22"/>
          <w:szCs w:val="22"/>
          <w:lang w:val="en-US"/>
        </w:rPr>
        <w:t>Elsta</w:t>
      </w:r>
      <w:proofErr w:type="spellEnd"/>
      <w:r w:rsidRPr="000D52F6">
        <w:rPr>
          <w:rFonts w:cs="Arial"/>
          <w:bCs/>
          <w:kern w:val="32"/>
          <w:sz w:val="22"/>
          <w:szCs w:val="22"/>
          <w:lang w:val="en-US"/>
        </w:rPr>
        <w:t>.</w:t>
      </w:r>
    </w:p>
    <w:p w:rsidR="007B3846" w:rsidRDefault="007B3846" w:rsidP="007B3846">
      <w:pPr>
        <w:pStyle w:val="ListParagraph"/>
        <w:rPr>
          <w:rFonts w:cs="Arial"/>
          <w:sz w:val="22"/>
          <w:szCs w:val="22"/>
          <w:lang w:val="en-GB"/>
        </w:rPr>
      </w:pPr>
    </w:p>
    <w:p w:rsidR="009A5BB5" w:rsidRPr="009A5BB5" w:rsidRDefault="009A5BB5" w:rsidP="000556FD">
      <w:pPr>
        <w:pStyle w:val="ListParagraph"/>
        <w:rPr>
          <w:rFonts w:cs="Arial"/>
          <w:sz w:val="22"/>
          <w:szCs w:val="22"/>
          <w:lang w:val="en-GB"/>
        </w:rPr>
      </w:pPr>
    </w:p>
    <w:sectPr w:rsidR="009A5BB5" w:rsidRPr="009A5BB5" w:rsidSect="001B35CC">
      <w:footerReference w:type="default" r:id="rId13"/>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E16" w:rsidRDefault="00F54E16" w:rsidP="00A31902">
      <w:r>
        <w:separator/>
      </w:r>
    </w:p>
  </w:endnote>
  <w:endnote w:type="continuationSeparator" w:id="0">
    <w:p w:rsidR="00F54E16" w:rsidRDefault="00F54E16" w:rsidP="00A3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6DF" w:rsidRDefault="00F606DF" w:rsidP="00A31902">
    <w:pPr>
      <w:pStyle w:val="Footer"/>
      <w:tabs>
        <w:tab w:val="clear" w:pos="9356"/>
        <w:tab w:val="right" w:pos="907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E16" w:rsidRDefault="00F54E16" w:rsidP="00A31902">
      <w:r>
        <w:separator/>
      </w:r>
    </w:p>
  </w:footnote>
  <w:footnote w:type="continuationSeparator" w:id="0">
    <w:p w:rsidR="00F54E16" w:rsidRDefault="00F54E16" w:rsidP="00A319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B700CF4"/>
    <w:lvl w:ilvl="0">
      <w:start w:val="1"/>
      <w:numFmt w:val="lowerLetter"/>
      <w:pStyle w:val="ListNumber2"/>
      <w:lvlText w:val="%1."/>
      <w:lvlJc w:val="left"/>
      <w:pPr>
        <w:ind w:left="643" w:hanging="360"/>
      </w:pPr>
      <w:rPr>
        <w:rFonts w:hint="default"/>
      </w:rPr>
    </w:lvl>
  </w:abstractNum>
  <w:abstractNum w:abstractNumId="1" w15:restartNumberingAfterBreak="0">
    <w:nsid w:val="FFFFFF82"/>
    <w:multiLevelType w:val="singleLevel"/>
    <w:tmpl w:val="B5B44E0E"/>
    <w:lvl w:ilvl="0">
      <w:start w:val="1"/>
      <w:numFmt w:val="bullet"/>
      <w:pStyle w:val="ListBullet3"/>
      <w:lvlText w:val="-"/>
      <w:lvlJc w:val="left"/>
      <w:pPr>
        <w:ind w:left="926" w:hanging="360"/>
      </w:pPr>
      <w:rPr>
        <w:rFonts w:ascii="Verdana" w:hAnsi="Verdana" w:hint="default"/>
      </w:rPr>
    </w:lvl>
  </w:abstractNum>
  <w:abstractNum w:abstractNumId="2" w15:restartNumberingAfterBreak="0">
    <w:nsid w:val="FFFFFF83"/>
    <w:multiLevelType w:val="singleLevel"/>
    <w:tmpl w:val="43FC6BC8"/>
    <w:lvl w:ilvl="0">
      <w:start w:val="1"/>
      <w:numFmt w:val="bullet"/>
      <w:pStyle w:val="ListBullet2"/>
      <w:lvlText w:val="-"/>
      <w:lvlJc w:val="left"/>
      <w:pPr>
        <w:ind w:left="643" w:hanging="360"/>
      </w:pPr>
      <w:rPr>
        <w:rFonts w:ascii="Verdana" w:hAnsi="Verdana" w:hint="default"/>
      </w:rPr>
    </w:lvl>
  </w:abstractNum>
  <w:abstractNum w:abstractNumId="3" w15:restartNumberingAfterBreak="0">
    <w:nsid w:val="FFFFFF88"/>
    <w:multiLevelType w:val="singleLevel"/>
    <w:tmpl w:val="5FD02836"/>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B5E6B696"/>
    <w:lvl w:ilvl="0">
      <w:start w:val="1"/>
      <w:numFmt w:val="bullet"/>
      <w:pStyle w:val="ListBullet"/>
      <w:lvlText w:val=""/>
      <w:lvlJc w:val="left"/>
      <w:pPr>
        <w:ind w:left="360" w:hanging="360"/>
      </w:pPr>
      <w:rPr>
        <w:rFonts w:ascii="Symbol" w:hAnsi="Symbol" w:hint="default"/>
      </w:rPr>
    </w:lvl>
  </w:abstractNum>
  <w:abstractNum w:abstractNumId="5" w15:restartNumberingAfterBreak="0">
    <w:nsid w:val="00643B61"/>
    <w:multiLevelType w:val="hybridMultilevel"/>
    <w:tmpl w:val="94BEA4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6F59F9"/>
    <w:multiLevelType w:val="hybridMultilevel"/>
    <w:tmpl w:val="B9AEDE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D704DF"/>
    <w:multiLevelType w:val="hybridMultilevel"/>
    <w:tmpl w:val="FF2E2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82802"/>
    <w:multiLevelType w:val="multilevel"/>
    <w:tmpl w:val="19F4F9E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3046EF4"/>
    <w:multiLevelType w:val="multilevel"/>
    <w:tmpl w:val="46A6B678"/>
    <w:styleLink w:val="Opsommingsteken"/>
    <w:lvl w:ilvl="0">
      <w:start w:val="1"/>
      <w:numFmt w:val="bullet"/>
      <w:lvlText w:val=""/>
      <w:lvlJc w:val="left"/>
      <w:pPr>
        <w:ind w:left="360" w:hanging="360"/>
      </w:pPr>
      <w:rPr>
        <w:rFonts w:ascii="Symbol" w:hAnsi="Symbol" w:hint="default"/>
        <w:color w:val="000000"/>
      </w:rPr>
    </w:lvl>
    <w:lvl w:ilvl="1">
      <w:start w:val="1"/>
      <w:numFmt w:val="bullet"/>
      <w:lvlText w:val="-"/>
      <w:lvlJc w:val="left"/>
      <w:pPr>
        <w:ind w:left="720" w:hanging="360"/>
      </w:pPr>
      <w:rPr>
        <w:rFonts w:ascii="Verdana" w:hAnsi="Verdana" w:hint="default"/>
      </w:rPr>
    </w:lvl>
    <w:lvl w:ilvl="2">
      <w:start w:val="1"/>
      <w:numFmt w:val="bullet"/>
      <w:lvlText w:val=""/>
      <w:lvlJc w:val="left"/>
      <w:pPr>
        <w:ind w:left="1080" w:hanging="360"/>
      </w:pPr>
      <w:rPr>
        <w:rFonts w:ascii="Symbol" w:hAnsi="Symbol" w:hint="default"/>
        <w:color w:val="00000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C9539E"/>
    <w:multiLevelType w:val="hybridMultilevel"/>
    <w:tmpl w:val="591045DE"/>
    <w:lvl w:ilvl="0" w:tplc="AC8C0056">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44535589"/>
    <w:multiLevelType w:val="hybridMultilevel"/>
    <w:tmpl w:val="429E18A4"/>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2" w15:restartNumberingAfterBreak="0">
    <w:nsid w:val="46C37175"/>
    <w:multiLevelType w:val="hybridMultilevel"/>
    <w:tmpl w:val="AEEC06A0"/>
    <w:lvl w:ilvl="0" w:tplc="2E26D050">
      <w:numFmt w:val="bullet"/>
      <w:lvlText w:val="-"/>
      <w:lvlJc w:val="left"/>
      <w:pPr>
        <w:ind w:left="360" w:hanging="360"/>
      </w:pPr>
      <w:rPr>
        <w:rFonts w:ascii="Trebuchet MS" w:eastAsiaTheme="minorEastAsia" w:hAnsi="Trebuchet M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A07220"/>
    <w:multiLevelType w:val="hybridMultilevel"/>
    <w:tmpl w:val="02A6FD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B18756B"/>
    <w:multiLevelType w:val="hybridMultilevel"/>
    <w:tmpl w:val="65C0F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6911657"/>
    <w:multiLevelType w:val="hybridMultilevel"/>
    <w:tmpl w:val="91806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9614E72"/>
    <w:multiLevelType w:val="hybridMultilevel"/>
    <w:tmpl w:val="7D8608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9"/>
  </w:num>
  <w:num w:numId="7">
    <w:abstractNumId w:val="8"/>
  </w:num>
  <w:num w:numId="8">
    <w:abstractNumId w:val="10"/>
  </w:num>
  <w:num w:numId="9">
    <w:abstractNumId w:val="5"/>
  </w:num>
  <w:num w:numId="10">
    <w:abstractNumId w:val="14"/>
  </w:num>
  <w:num w:numId="11">
    <w:abstractNumId w:val="15"/>
  </w:num>
  <w:num w:numId="12">
    <w:abstractNumId w:val="11"/>
  </w:num>
  <w:num w:numId="13">
    <w:abstractNumId w:val="7"/>
  </w:num>
  <w:num w:numId="14">
    <w:abstractNumId w:val="6"/>
  </w:num>
  <w:num w:numId="15">
    <w:abstractNumId w:val="13"/>
  </w:num>
  <w:num w:numId="16">
    <w:abstractNumId w:val="12"/>
  </w:num>
  <w:num w:numId="17">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styleLockTheme/>
  <w:styleLockQFSet/>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5E"/>
    <w:rsid w:val="00006607"/>
    <w:rsid w:val="000150F1"/>
    <w:rsid w:val="00051D4F"/>
    <w:rsid w:val="000556FD"/>
    <w:rsid w:val="0006416F"/>
    <w:rsid w:val="00077EFE"/>
    <w:rsid w:val="000A139B"/>
    <w:rsid w:val="000B7185"/>
    <w:rsid w:val="000C6914"/>
    <w:rsid w:val="000D0449"/>
    <w:rsid w:val="000D52F6"/>
    <w:rsid w:val="000D738D"/>
    <w:rsid w:val="00103D5C"/>
    <w:rsid w:val="00104179"/>
    <w:rsid w:val="00106F3F"/>
    <w:rsid w:val="0013714F"/>
    <w:rsid w:val="00143D41"/>
    <w:rsid w:val="001531CE"/>
    <w:rsid w:val="00156B80"/>
    <w:rsid w:val="00160976"/>
    <w:rsid w:val="001725C2"/>
    <w:rsid w:val="001727DA"/>
    <w:rsid w:val="00172B69"/>
    <w:rsid w:val="001B35CC"/>
    <w:rsid w:val="001B736D"/>
    <w:rsid w:val="001F271D"/>
    <w:rsid w:val="001F65CA"/>
    <w:rsid w:val="00220F8B"/>
    <w:rsid w:val="00245571"/>
    <w:rsid w:val="00252AAF"/>
    <w:rsid w:val="00266B50"/>
    <w:rsid w:val="00273115"/>
    <w:rsid w:val="002826E5"/>
    <w:rsid w:val="002920E8"/>
    <w:rsid w:val="002B06DB"/>
    <w:rsid w:val="002B5AFF"/>
    <w:rsid w:val="002C1E9E"/>
    <w:rsid w:val="002D0175"/>
    <w:rsid w:val="002E3F7D"/>
    <w:rsid w:val="002E5078"/>
    <w:rsid w:val="002F081E"/>
    <w:rsid w:val="002F269C"/>
    <w:rsid w:val="002F35F7"/>
    <w:rsid w:val="003064A4"/>
    <w:rsid w:val="003153D7"/>
    <w:rsid w:val="0034352B"/>
    <w:rsid w:val="00347EB0"/>
    <w:rsid w:val="00350F43"/>
    <w:rsid w:val="0035608F"/>
    <w:rsid w:val="00360E5D"/>
    <w:rsid w:val="00370A5E"/>
    <w:rsid w:val="00380398"/>
    <w:rsid w:val="00385C8F"/>
    <w:rsid w:val="003B0E34"/>
    <w:rsid w:val="003D7694"/>
    <w:rsid w:val="003E07A4"/>
    <w:rsid w:val="003F53AA"/>
    <w:rsid w:val="00413055"/>
    <w:rsid w:val="00417E0A"/>
    <w:rsid w:val="00422AD1"/>
    <w:rsid w:val="0042646F"/>
    <w:rsid w:val="00433F11"/>
    <w:rsid w:val="004415DA"/>
    <w:rsid w:val="004649C8"/>
    <w:rsid w:val="00470C8A"/>
    <w:rsid w:val="00474BF5"/>
    <w:rsid w:val="00493B75"/>
    <w:rsid w:val="004D24D4"/>
    <w:rsid w:val="004D471E"/>
    <w:rsid w:val="004E6695"/>
    <w:rsid w:val="004F6F73"/>
    <w:rsid w:val="00504C6E"/>
    <w:rsid w:val="00520CE5"/>
    <w:rsid w:val="00521A7D"/>
    <w:rsid w:val="0052657C"/>
    <w:rsid w:val="005356DF"/>
    <w:rsid w:val="00550EF1"/>
    <w:rsid w:val="0055274A"/>
    <w:rsid w:val="005530CE"/>
    <w:rsid w:val="00581E4F"/>
    <w:rsid w:val="00582C0E"/>
    <w:rsid w:val="00586506"/>
    <w:rsid w:val="005A6E97"/>
    <w:rsid w:val="005B23AD"/>
    <w:rsid w:val="005B5401"/>
    <w:rsid w:val="005C2E8A"/>
    <w:rsid w:val="005D7F4C"/>
    <w:rsid w:val="005F2688"/>
    <w:rsid w:val="005F5314"/>
    <w:rsid w:val="006034D9"/>
    <w:rsid w:val="006076FE"/>
    <w:rsid w:val="00616180"/>
    <w:rsid w:val="00616AD2"/>
    <w:rsid w:val="00620813"/>
    <w:rsid w:val="00625233"/>
    <w:rsid w:val="00644673"/>
    <w:rsid w:val="006627FF"/>
    <w:rsid w:val="00667251"/>
    <w:rsid w:val="0068707F"/>
    <w:rsid w:val="00696290"/>
    <w:rsid w:val="006A47F4"/>
    <w:rsid w:val="006B2468"/>
    <w:rsid w:val="006C1A06"/>
    <w:rsid w:val="006C680C"/>
    <w:rsid w:val="006E0FD8"/>
    <w:rsid w:val="006E60BB"/>
    <w:rsid w:val="006E75FF"/>
    <w:rsid w:val="006F2189"/>
    <w:rsid w:val="00717E07"/>
    <w:rsid w:val="00732C5F"/>
    <w:rsid w:val="00746B39"/>
    <w:rsid w:val="00747840"/>
    <w:rsid w:val="0075034B"/>
    <w:rsid w:val="0075252B"/>
    <w:rsid w:val="0075297B"/>
    <w:rsid w:val="00771463"/>
    <w:rsid w:val="00776BFF"/>
    <w:rsid w:val="00791CB6"/>
    <w:rsid w:val="0079213F"/>
    <w:rsid w:val="007A72D6"/>
    <w:rsid w:val="007B3846"/>
    <w:rsid w:val="007B5FBE"/>
    <w:rsid w:val="007C3994"/>
    <w:rsid w:val="007E1A9D"/>
    <w:rsid w:val="007E5E85"/>
    <w:rsid w:val="007E67AC"/>
    <w:rsid w:val="007F6933"/>
    <w:rsid w:val="007F7073"/>
    <w:rsid w:val="00811F0A"/>
    <w:rsid w:val="00827DAE"/>
    <w:rsid w:val="00881F00"/>
    <w:rsid w:val="008849EA"/>
    <w:rsid w:val="008A5360"/>
    <w:rsid w:val="008B043F"/>
    <w:rsid w:val="008B642B"/>
    <w:rsid w:val="008D0840"/>
    <w:rsid w:val="008D7BB6"/>
    <w:rsid w:val="008E0EC5"/>
    <w:rsid w:val="008E7F5D"/>
    <w:rsid w:val="008F150D"/>
    <w:rsid w:val="008F36F7"/>
    <w:rsid w:val="00923001"/>
    <w:rsid w:val="00936D2F"/>
    <w:rsid w:val="00944153"/>
    <w:rsid w:val="00955D54"/>
    <w:rsid w:val="00962D45"/>
    <w:rsid w:val="00967018"/>
    <w:rsid w:val="00986632"/>
    <w:rsid w:val="0099198C"/>
    <w:rsid w:val="009A5BB5"/>
    <w:rsid w:val="009B7C6E"/>
    <w:rsid w:val="009C4D97"/>
    <w:rsid w:val="009C5EA7"/>
    <w:rsid w:val="009D2FEA"/>
    <w:rsid w:val="009E2C1C"/>
    <w:rsid w:val="009E58D1"/>
    <w:rsid w:val="00A10048"/>
    <w:rsid w:val="00A145FB"/>
    <w:rsid w:val="00A210E7"/>
    <w:rsid w:val="00A31902"/>
    <w:rsid w:val="00A32BD9"/>
    <w:rsid w:val="00A468FD"/>
    <w:rsid w:val="00A54C01"/>
    <w:rsid w:val="00A6574E"/>
    <w:rsid w:val="00A958E9"/>
    <w:rsid w:val="00AA4205"/>
    <w:rsid w:val="00AA5FC5"/>
    <w:rsid w:val="00AC2242"/>
    <w:rsid w:val="00AD48F1"/>
    <w:rsid w:val="00AE2128"/>
    <w:rsid w:val="00B17A76"/>
    <w:rsid w:val="00B2303B"/>
    <w:rsid w:val="00B3000A"/>
    <w:rsid w:val="00B55412"/>
    <w:rsid w:val="00B74429"/>
    <w:rsid w:val="00B82E11"/>
    <w:rsid w:val="00BA37EA"/>
    <w:rsid w:val="00BA66C4"/>
    <w:rsid w:val="00BC0FC4"/>
    <w:rsid w:val="00BC59B4"/>
    <w:rsid w:val="00BD7C0D"/>
    <w:rsid w:val="00BF46D8"/>
    <w:rsid w:val="00C06E86"/>
    <w:rsid w:val="00C1123B"/>
    <w:rsid w:val="00C246CD"/>
    <w:rsid w:val="00C32A73"/>
    <w:rsid w:val="00C3543E"/>
    <w:rsid w:val="00C36432"/>
    <w:rsid w:val="00C4493C"/>
    <w:rsid w:val="00C76B34"/>
    <w:rsid w:val="00C8049D"/>
    <w:rsid w:val="00C90907"/>
    <w:rsid w:val="00C9160D"/>
    <w:rsid w:val="00CA354C"/>
    <w:rsid w:val="00CC3B48"/>
    <w:rsid w:val="00CD1C19"/>
    <w:rsid w:val="00CD7E36"/>
    <w:rsid w:val="00CE4E68"/>
    <w:rsid w:val="00CF14A6"/>
    <w:rsid w:val="00D01A80"/>
    <w:rsid w:val="00D01ACE"/>
    <w:rsid w:val="00D031FC"/>
    <w:rsid w:val="00D111DB"/>
    <w:rsid w:val="00D11BAC"/>
    <w:rsid w:val="00D240D4"/>
    <w:rsid w:val="00D4522C"/>
    <w:rsid w:val="00D728C7"/>
    <w:rsid w:val="00D72CD2"/>
    <w:rsid w:val="00D8352C"/>
    <w:rsid w:val="00DB11DE"/>
    <w:rsid w:val="00DF0326"/>
    <w:rsid w:val="00DF2841"/>
    <w:rsid w:val="00DF53DB"/>
    <w:rsid w:val="00E01FDD"/>
    <w:rsid w:val="00E06B6A"/>
    <w:rsid w:val="00E11B5E"/>
    <w:rsid w:val="00E12A98"/>
    <w:rsid w:val="00E37789"/>
    <w:rsid w:val="00EC2682"/>
    <w:rsid w:val="00EE1D56"/>
    <w:rsid w:val="00EE76D0"/>
    <w:rsid w:val="00F171EB"/>
    <w:rsid w:val="00F27949"/>
    <w:rsid w:val="00F54A99"/>
    <w:rsid w:val="00F54E16"/>
    <w:rsid w:val="00F606DF"/>
    <w:rsid w:val="00F64718"/>
    <w:rsid w:val="00F767A4"/>
    <w:rsid w:val="00FB3C95"/>
    <w:rsid w:val="00FB5CE7"/>
    <w:rsid w:val="00FD049B"/>
    <w:rsid w:val="00FE11AA"/>
    <w:rsid w:val="00FF242F"/>
    <w:rsid w:val="00FF3E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78250E7-F2D4-4ED5-A49E-62395372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imes New Roman"/>
        <w:sz w:val="18"/>
        <w:szCs w:val="18"/>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46" w:unhideWhenUsed="1"/>
    <w:lsdException w:name="toc 3" w:semiHidden="1" w:uiPriority="46"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2" w:unhideWhenUsed="1" w:qFormat="1"/>
    <w:lsdException w:name="List Bullet 3" w:semiHidden="1" w:uiPriority="12" w:unhideWhenUsed="1" w:qFormat="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uiPriority="4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A5E"/>
    <w:pPr>
      <w:spacing w:line="240" w:lineRule="auto"/>
    </w:pPr>
    <w:rPr>
      <w:rFonts w:ascii="Times New Roman" w:eastAsia="Times New Roman" w:hAnsi="Times New Roman"/>
      <w:color w:val="000000"/>
      <w:sz w:val="24"/>
      <w:szCs w:val="20"/>
      <w:lang w:eastAsia="nl-NL"/>
    </w:rPr>
  </w:style>
  <w:style w:type="paragraph" w:styleId="Heading1">
    <w:name w:val="heading 1"/>
    <w:basedOn w:val="Normal"/>
    <w:next w:val="Normal"/>
    <w:link w:val="Heading1Char"/>
    <w:uiPriority w:val="9"/>
    <w:qFormat/>
    <w:rsid w:val="00C32A73"/>
    <w:pPr>
      <w:keepNext/>
      <w:spacing w:before="40" w:after="160"/>
      <w:outlineLvl w:val="0"/>
    </w:pPr>
    <w:rPr>
      <w:rFonts w:cs="Arial"/>
      <w:b/>
      <w:bCs/>
      <w:sz w:val="28"/>
      <w:szCs w:val="28"/>
    </w:rPr>
  </w:style>
  <w:style w:type="paragraph" w:styleId="Heading2">
    <w:name w:val="heading 2"/>
    <w:basedOn w:val="Normal"/>
    <w:next w:val="Normal"/>
    <w:link w:val="Heading2Char"/>
    <w:qFormat/>
    <w:rsid w:val="00C32A73"/>
    <w:pPr>
      <w:keepNext/>
      <w:spacing w:before="20" w:after="120"/>
      <w:outlineLvl w:val="1"/>
    </w:pPr>
    <w:rPr>
      <w:rFonts w:eastAsia="Batang" w:cs="Arial"/>
      <w:b/>
      <w:bCs/>
      <w:iCs/>
      <w:szCs w:val="28"/>
    </w:rPr>
  </w:style>
  <w:style w:type="paragraph" w:styleId="Heading3">
    <w:name w:val="heading 3"/>
    <w:basedOn w:val="Normal"/>
    <w:next w:val="Normal"/>
    <w:link w:val="Heading3Char"/>
    <w:qFormat/>
    <w:rsid w:val="00C32A73"/>
    <w:pPr>
      <w:keepNext/>
      <w:spacing w:after="80"/>
      <w:outlineLvl w:val="2"/>
    </w:pPr>
    <w:rPr>
      <w:rFonts w:cs="Arial"/>
      <w:b/>
      <w:bCs/>
      <w:i/>
      <w:sz w:val="20"/>
    </w:rPr>
  </w:style>
  <w:style w:type="paragraph" w:styleId="Heading4">
    <w:name w:val="heading 4"/>
    <w:basedOn w:val="Normal"/>
    <w:next w:val="Normal"/>
    <w:link w:val="Heading4Char"/>
    <w:unhideWhenUsed/>
    <w:qFormat/>
    <w:rsid w:val="00C32A73"/>
    <w:pPr>
      <w:keepNext/>
      <w:keepLines/>
      <w:spacing w:after="80"/>
      <w:outlineLvl w:val="3"/>
    </w:pPr>
    <w:rPr>
      <w:rFonts w:eastAsiaTheme="majorEastAsia" w:cstheme="majorBidi"/>
      <w:bCs/>
      <w:i/>
      <w:iCs/>
      <w:sz w:val="20"/>
    </w:rPr>
  </w:style>
  <w:style w:type="paragraph" w:styleId="Heading5">
    <w:name w:val="heading 5"/>
    <w:basedOn w:val="Normal"/>
    <w:next w:val="Normal"/>
    <w:link w:val="Heading5Char"/>
    <w:qFormat/>
    <w:rsid w:val="00581E4F"/>
    <w:pPr>
      <w:keepNext/>
      <w:keepLines/>
      <w:spacing w:before="200"/>
      <w:outlineLvl w:val="4"/>
    </w:pPr>
    <w:rPr>
      <w:rFonts w:eastAsiaTheme="majorEastAsia" w:cstheme="majorBidi"/>
    </w:rPr>
  </w:style>
  <w:style w:type="paragraph" w:styleId="Heading6">
    <w:name w:val="heading 6"/>
    <w:basedOn w:val="Normal"/>
    <w:next w:val="Normal"/>
    <w:link w:val="Heading6Char"/>
    <w:unhideWhenUsed/>
    <w:qFormat/>
    <w:rsid w:val="00581E4F"/>
    <w:pPr>
      <w:keepNext/>
      <w:keepLines/>
      <w:spacing w:before="200"/>
      <w:outlineLvl w:val="5"/>
    </w:pPr>
    <w:rPr>
      <w:rFonts w:eastAsiaTheme="majorEastAsia" w:cstheme="majorBidi"/>
      <w:i/>
      <w:iCs/>
    </w:rPr>
  </w:style>
  <w:style w:type="paragraph" w:styleId="Heading7">
    <w:name w:val="heading 7"/>
    <w:basedOn w:val="Normal"/>
    <w:next w:val="Normal"/>
    <w:link w:val="Heading7Char"/>
    <w:unhideWhenUsed/>
    <w:qFormat/>
    <w:rsid w:val="00581E4F"/>
    <w:pPr>
      <w:keepNext/>
      <w:keepLines/>
      <w:spacing w:before="200"/>
      <w:outlineLvl w:val="6"/>
    </w:pPr>
    <w:rPr>
      <w:rFonts w:eastAsiaTheme="majorEastAsia" w:cstheme="majorBidi"/>
      <w:i/>
      <w:iCs/>
      <w:sz w:val="16"/>
    </w:rPr>
  </w:style>
  <w:style w:type="paragraph" w:styleId="Heading8">
    <w:name w:val="heading 8"/>
    <w:basedOn w:val="Normal"/>
    <w:next w:val="Normal"/>
    <w:link w:val="Heading8Char"/>
    <w:unhideWhenUsed/>
    <w:qFormat/>
    <w:rsid w:val="00581E4F"/>
    <w:pPr>
      <w:keepNext/>
      <w:keepLines/>
      <w:spacing w:before="200"/>
      <w:outlineLvl w:val="7"/>
    </w:pPr>
    <w:rPr>
      <w:rFonts w:eastAsiaTheme="majorEastAsia" w:cstheme="majorBidi"/>
      <w:sz w:val="16"/>
    </w:rPr>
  </w:style>
  <w:style w:type="paragraph" w:styleId="Heading9">
    <w:name w:val="heading 9"/>
    <w:basedOn w:val="Normal"/>
    <w:next w:val="Normal"/>
    <w:link w:val="Heading9Char"/>
    <w:unhideWhenUsed/>
    <w:qFormat/>
    <w:rsid w:val="00581E4F"/>
    <w:pPr>
      <w:keepNext/>
      <w:keepLines/>
      <w:spacing w:before="200"/>
      <w:outlineLvl w:val="8"/>
    </w:pPr>
    <w:rPr>
      <w:rFonts w:eastAsiaTheme="majorEastAsia" w:cstheme="majorBidi"/>
      <w:i/>
      <w:i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A73"/>
    <w:rPr>
      <w:rFonts w:eastAsia="Times New Roman" w:cs="Arial"/>
      <w:b/>
      <w:bCs/>
      <w:sz w:val="28"/>
      <w:szCs w:val="28"/>
    </w:rPr>
  </w:style>
  <w:style w:type="character" w:customStyle="1" w:styleId="Heading2Char">
    <w:name w:val="Heading 2 Char"/>
    <w:basedOn w:val="DefaultParagraphFont"/>
    <w:link w:val="Heading2"/>
    <w:rsid w:val="00C32A73"/>
    <w:rPr>
      <w:rFonts w:eastAsia="Batang" w:cs="Arial"/>
      <w:b/>
      <w:bCs/>
      <w:iCs/>
      <w:color w:val="000000"/>
      <w:sz w:val="24"/>
      <w:szCs w:val="28"/>
    </w:rPr>
  </w:style>
  <w:style w:type="paragraph" w:customStyle="1" w:styleId="Subtitelvoorblad">
    <w:name w:val="Subtitel voorblad"/>
    <w:basedOn w:val="Normal"/>
    <w:next w:val="Normal"/>
    <w:uiPriority w:val="46"/>
    <w:qFormat/>
    <w:rsid w:val="003E07A4"/>
    <w:pPr>
      <w:spacing w:before="40" w:after="80"/>
    </w:pPr>
    <w:rPr>
      <w:b/>
      <w:szCs w:val="24"/>
    </w:rPr>
  </w:style>
  <w:style w:type="table" w:customStyle="1" w:styleId="StandaardtabelEvides">
    <w:name w:val="Standaardtabel Evides"/>
    <w:basedOn w:val="TableNormal"/>
    <w:uiPriority w:val="99"/>
    <w:rsid w:val="00521A7D"/>
    <w:rPr>
      <w:sz w:val="16"/>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tcMar>
        <w:top w:w="28" w:type="dxa"/>
        <w:bottom w:w="28" w:type="dxa"/>
      </w:tcMar>
    </w:tcPr>
    <w:tblStylePr w:type="firstRow">
      <w:rPr>
        <w:rFonts w:ascii="Verdana" w:hAnsi="Verdana"/>
        <w:b/>
        <w:color w:val="FFFFFF" w:themeColor="background1"/>
        <w:sz w:val="16"/>
      </w:rPr>
      <w:tblPr/>
      <w:tcPr>
        <w:shd w:val="clear" w:color="auto" w:fill="7F7F7F" w:themeFill="text1" w:themeFillTint="80"/>
      </w:tcPr>
    </w:tblStylePr>
  </w:style>
  <w:style w:type="table" w:styleId="TableGrid">
    <w:name w:val="Table Grid"/>
    <w:basedOn w:val="TableNormal"/>
    <w:rsid w:val="00581E4F"/>
    <w:pPr>
      <w:spacing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46B39"/>
    <w:pPr>
      <w:spacing w:before="80" w:after="120"/>
    </w:pPr>
    <w:rPr>
      <w:bCs/>
      <w:color w:val="595959" w:themeColor="text1" w:themeTint="A6"/>
      <w:sz w:val="16"/>
    </w:rPr>
  </w:style>
  <w:style w:type="character" w:styleId="EndnoteReference">
    <w:name w:val="endnote reference"/>
    <w:uiPriority w:val="99"/>
    <w:unhideWhenUsed/>
    <w:rsid w:val="00252AAF"/>
    <w:rPr>
      <w:noProof/>
    </w:rPr>
  </w:style>
  <w:style w:type="paragraph" w:styleId="EndnoteText">
    <w:name w:val="endnote text"/>
    <w:basedOn w:val="Normal"/>
    <w:link w:val="EndnoteTextChar"/>
    <w:uiPriority w:val="99"/>
    <w:unhideWhenUsed/>
    <w:rsid w:val="00581E4F"/>
    <w:rPr>
      <w:sz w:val="16"/>
    </w:rPr>
  </w:style>
  <w:style w:type="character" w:customStyle="1" w:styleId="EndnoteTextChar">
    <w:name w:val="Endnote Text Char"/>
    <w:basedOn w:val="DefaultParagraphFont"/>
    <w:link w:val="EndnoteText"/>
    <w:uiPriority w:val="99"/>
    <w:rsid w:val="00581E4F"/>
    <w:rPr>
      <w:rFonts w:eastAsiaTheme="minorEastAsia"/>
      <w:sz w:val="16"/>
      <w:szCs w:val="20"/>
    </w:rPr>
  </w:style>
  <w:style w:type="character" w:styleId="FollowedHyperlink">
    <w:name w:val="FollowedHyperlink"/>
    <w:basedOn w:val="DefaultParagraphFont"/>
    <w:qFormat/>
    <w:rsid w:val="00470C8A"/>
    <w:rPr>
      <w:b/>
      <w:color w:val="82C6D8"/>
      <w:u w:val="single"/>
    </w:rPr>
  </w:style>
  <w:style w:type="character" w:styleId="HTMLCode">
    <w:name w:val="HTML Code"/>
    <w:basedOn w:val="DefaultParagraphFont"/>
    <w:uiPriority w:val="99"/>
    <w:unhideWhenUsed/>
    <w:rsid w:val="00581E4F"/>
    <w:rPr>
      <w:rFonts w:ascii="Consolas" w:hAnsi="Consolas" w:cs="Consolas"/>
      <w:b w:val="0"/>
      <w:color w:val="auto"/>
      <w:sz w:val="20"/>
      <w:szCs w:val="20"/>
    </w:rPr>
  </w:style>
  <w:style w:type="character" w:styleId="Hyperlink">
    <w:name w:val="Hyperlink"/>
    <w:basedOn w:val="DefaultParagraphFont"/>
    <w:uiPriority w:val="99"/>
    <w:qFormat/>
    <w:rsid w:val="00470C8A"/>
    <w:rPr>
      <w:b/>
      <w:color w:val="348EA6"/>
      <w:u w:val="single"/>
    </w:rPr>
  </w:style>
  <w:style w:type="paragraph" w:styleId="TOC1">
    <w:name w:val="toc 1"/>
    <w:basedOn w:val="Normal"/>
    <w:next w:val="Normal"/>
    <w:autoRedefine/>
    <w:uiPriority w:val="39"/>
    <w:unhideWhenUsed/>
    <w:rsid w:val="00C32A73"/>
    <w:pPr>
      <w:tabs>
        <w:tab w:val="right" w:pos="9062"/>
      </w:tabs>
      <w:spacing w:before="60"/>
    </w:pPr>
    <w:rPr>
      <w:noProof/>
    </w:rPr>
  </w:style>
  <w:style w:type="paragraph" w:styleId="TOC2">
    <w:name w:val="toc 2"/>
    <w:basedOn w:val="Normal"/>
    <w:next w:val="Normal"/>
    <w:autoRedefine/>
    <w:uiPriority w:val="46"/>
    <w:unhideWhenUsed/>
    <w:rsid w:val="00C32A73"/>
    <w:pPr>
      <w:tabs>
        <w:tab w:val="right" w:pos="9062"/>
      </w:tabs>
      <w:spacing w:after="20"/>
      <w:ind w:left="181"/>
    </w:pPr>
    <w:rPr>
      <w:noProof/>
    </w:rPr>
  </w:style>
  <w:style w:type="paragraph" w:styleId="TOC3">
    <w:name w:val="toc 3"/>
    <w:basedOn w:val="Normal"/>
    <w:next w:val="Normal"/>
    <w:autoRedefine/>
    <w:uiPriority w:val="46"/>
    <w:unhideWhenUsed/>
    <w:rsid w:val="00C32A73"/>
    <w:pPr>
      <w:tabs>
        <w:tab w:val="right" w:pos="9062"/>
      </w:tabs>
      <w:ind w:left="357"/>
    </w:pPr>
    <w:rPr>
      <w:i/>
    </w:rPr>
  </w:style>
  <w:style w:type="character" w:customStyle="1" w:styleId="Heading3Char">
    <w:name w:val="Heading 3 Char"/>
    <w:basedOn w:val="DefaultParagraphFont"/>
    <w:link w:val="Heading3"/>
    <w:rsid w:val="00C32A73"/>
    <w:rPr>
      <w:rFonts w:eastAsia="Times New Roman" w:cs="Arial"/>
      <w:b/>
      <w:bCs/>
      <w:i/>
      <w:color w:val="000000"/>
      <w:sz w:val="20"/>
      <w:szCs w:val="20"/>
    </w:rPr>
  </w:style>
  <w:style w:type="character" w:customStyle="1" w:styleId="Heading4Char">
    <w:name w:val="Heading 4 Char"/>
    <w:basedOn w:val="DefaultParagraphFont"/>
    <w:link w:val="Heading4"/>
    <w:rsid w:val="00C32A73"/>
    <w:rPr>
      <w:rFonts w:eastAsiaTheme="majorEastAsia" w:cstheme="majorBidi"/>
      <w:bCs/>
      <w:i/>
      <w:iCs/>
      <w:sz w:val="20"/>
    </w:rPr>
  </w:style>
  <w:style w:type="character" w:customStyle="1" w:styleId="Heading5Char">
    <w:name w:val="Heading 5 Char"/>
    <w:basedOn w:val="DefaultParagraphFont"/>
    <w:link w:val="Heading5"/>
    <w:uiPriority w:val="9"/>
    <w:semiHidden/>
    <w:rsid w:val="00581E4F"/>
    <w:rPr>
      <w:rFonts w:eastAsiaTheme="majorEastAsia" w:cstheme="majorBidi"/>
      <w:szCs w:val="22"/>
    </w:rPr>
  </w:style>
  <w:style w:type="character" w:customStyle="1" w:styleId="Heading6Char">
    <w:name w:val="Heading 6 Char"/>
    <w:basedOn w:val="DefaultParagraphFont"/>
    <w:link w:val="Heading6"/>
    <w:uiPriority w:val="9"/>
    <w:semiHidden/>
    <w:rsid w:val="00581E4F"/>
    <w:rPr>
      <w:rFonts w:eastAsiaTheme="majorEastAsia" w:cstheme="majorBidi"/>
      <w:i/>
      <w:iCs/>
      <w:szCs w:val="22"/>
    </w:rPr>
  </w:style>
  <w:style w:type="character" w:customStyle="1" w:styleId="Heading7Char">
    <w:name w:val="Heading 7 Char"/>
    <w:basedOn w:val="DefaultParagraphFont"/>
    <w:link w:val="Heading7"/>
    <w:uiPriority w:val="9"/>
    <w:semiHidden/>
    <w:rsid w:val="00581E4F"/>
    <w:rPr>
      <w:rFonts w:eastAsiaTheme="majorEastAsia" w:cstheme="majorBidi"/>
      <w:i/>
      <w:iCs/>
      <w:sz w:val="16"/>
      <w:szCs w:val="22"/>
    </w:rPr>
  </w:style>
  <w:style w:type="character" w:customStyle="1" w:styleId="Heading8Char">
    <w:name w:val="Heading 8 Char"/>
    <w:basedOn w:val="DefaultParagraphFont"/>
    <w:link w:val="Heading8"/>
    <w:uiPriority w:val="9"/>
    <w:semiHidden/>
    <w:rsid w:val="00581E4F"/>
    <w:rPr>
      <w:rFonts w:eastAsiaTheme="majorEastAsia" w:cstheme="majorBidi"/>
      <w:sz w:val="16"/>
      <w:szCs w:val="20"/>
    </w:rPr>
  </w:style>
  <w:style w:type="character" w:customStyle="1" w:styleId="Heading9Char">
    <w:name w:val="Heading 9 Char"/>
    <w:basedOn w:val="DefaultParagraphFont"/>
    <w:link w:val="Heading9"/>
    <w:uiPriority w:val="9"/>
    <w:semiHidden/>
    <w:rsid w:val="00581E4F"/>
    <w:rPr>
      <w:rFonts w:eastAsiaTheme="majorEastAsia" w:cstheme="majorBidi"/>
      <w:i/>
      <w:iCs/>
      <w:sz w:val="16"/>
      <w:szCs w:val="20"/>
    </w:rPr>
  </w:style>
  <w:style w:type="paragraph" w:styleId="Header">
    <w:name w:val="header"/>
    <w:basedOn w:val="Normal"/>
    <w:link w:val="HeaderChar"/>
    <w:unhideWhenUsed/>
    <w:rsid w:val="00581E4F"/>
    <w:pPr>
      <w:tabs>
        <w:tab w:val="center" w:pos="4536"/>
        <w:tab w:val="right" w:pos="9072"/>
      </w:tabs>
    </w:pPr>
    <w:rPr>
      <w:color w:val="7F7F7F" w:themeColor="text1" w:themeTint="80"/>
      <w:sz w:val="16"/>
    </w:rPr>
  </w:style>
  <w:style w:type="character" w:customStyle="1" w:styleId="HeaderChar">
    <w:name w:val="Header Char"/>
    <w:basedOn w:val="DefaultParagraphFont"/>
    <w:link w:val="Header"/>
    <w:rsid w:val="00581E4F"/>
    <w:rPr>
      <w:rFonts w:eastAsiaTheme="minorEastAsia"/>
      <w:color w:val="7F7F7F" w:themeColor="text1" w:themeTint="80"/>
      <w:sz w:val="16"/>
      <w:szCs w:val="22"/>
    </w:rPr>
  </w:style>
  <w:style w:type="paragraph" w:styleId="ListBullet">
    <w:name w:val="List Bullet"/>
    <w:basedOn w:val="Normal"/>
    <w:uiPriority w:val="12"/>
    <w:unhideWhenUsed/>
    <w:qFormat/>
    <w:rsid w:val="00581E4F"/>
    <w:pPr>
      <w:numPr>
        <w:numId w:val="1"/>
      </w:numPr>
      <w:contextualSpacing/>
    </w:pPr>
  </w:style>
  <w:style w:type="paragraph" w:styleId="ListBullet2">
    <w:name w:val="List Bullet 2"/>
    <w:basedOn w:val="Normal"/>
    <w:uiPriority w:val="12"/>
    <w:unhideWhenUsed/>
    <w:qFormat/>
    <w:rsid w:val="00746B39"/>
    <w:pPr>
      <w:numPr>
        <w:numId w:val="2"/>
      </w:numPr>
      <w:tabs>
        <w:tab w:val="left" w:pos="714"/>
      </w:tabs>
      <w:ind w:left="714" w:hanging="357"/>
      <w:contextualSpacing/>
    </w:pPr>
  </w:style>
  <w:style w:type="paragraph" w:styleId="ListBullet3">
    <w:name w:val="List Bullet 3"/>
    <w:basedOn w:val="Normal"/>
    <w:uiPriority w:val="12"/>
    <w:unhideWhenUsed/>
    <w:qFormat/>
    <w:rsid w:val="00746B39"/>
    <w:pPr>
      <w:numPr>
        <w:numId w:val="3"/>
      </w:numPr>
      <w:tabs>
        <w:tab w:val="left" w:pos="1072"/>
      </w:tabs>
      <w:ind w:left="1071" w:hanging="357"/>
      <w:contextualSpacing/>
    </w:pPr>
  </w:style>
  <w:style w:type="paragraph" w:styleId="ListNumber">
    <w:name w:val="List Number"/>
    <w:basedOn w:val="Normal"/>
    <w:uiPriority w:val="12"/>
    <w:unhideWhenUsed/>
    <w:qFormat/>
    <w:rsid w:val="00581E4F"/>
    <w:pPr>
      <w:numPr>
        <w:numId w:val="4"/>
      </w:numPr>
      <w:contextualSpacing/>
    </w:pPr>
  </w:style>
  <w:style w:type="paragraph" w:styleId="ListNumber2">
    <w:name w:val="List Number 2"/>
    <w:basedOn w:val="Normal"/>
    <w:uiPriority w:val="12"/>
    <w:unhideWhenUsed/>
    <w:qFormat/>
    <w:rsid w:val="00746B39"/>
    <w:pPr>
      <w:numPr>
        <w:numId w:val="5"/>
      </w:numPr>
      <w:tabs>
        <w:tab w:val="left" w:pos="714"/>
      </w:tabs>
      <w:ind w:left="714" w:hanging="357"/>
      <w:contextualSpacing/>
    </w:pPr>
  </w:style>
  <w:style w:type="numbering" w:customStyle="1" w:styleId="Opsommingsteken">
    <w:name w:val="Opsommingsteken"/>
    <w:basedOn w:val="NoList"/>
    <w:uiPriority w:val="99"/>
    <w:rsid w:val="00581E4F"/>
    <w:pPr>
      <w:numPr>
        <w:numId w:val="6"/>
      </w:numPr>
    </w:pPr>
  </w:style>
  <w:style w:type="paragraph" w:customStyle="1" w:styleId="Veldletter">
    <w:name w:val="Veldletter"/>
    <w:rsid w:val="00581E4F"/>
    <w:rPr>
      <w:color w:val="000000"/>
      <w:sz w:val="16"/>
      <w:szCs w:val="20"/>
    </w:rPr>
  </w:style>
  <w:style w:type="character" w:styleId="FootnoteReference">
    <w:name w:val="footnote reference"/>
    <w:basedOn w:val="DefaultParagraphFont"/>
    <w:rsid w:val="00252AAF"/>
    <w:rPr>
      <w:rFonts w:ascii="Verdana" w:hAnsi="Verdana"/>
      <w:b w:val="0"/>
      <w:color w:val="auto"/>
      <w:sz w:val="18"/>
      <w:vertAlign w:val="superscript"/>
    </w:rPr>
  </w:style>
  <w:style w:type="paragraph" w:styleId="FootnoteText">
    <w:name w:val="footnote text"/>
    <w:basedOn w:val="Normal"/>
    <w:link w:val="FootnoteTextChar"/>
    <w:rsid w:val="00581E4F"/>
    <w:rPr>
      <w:color w:val="595959" w:themeColor="text1" w:themeTint="A6"/>
      <w:sz w:val="16"/>
    </w:rPr>
  </w:style>
  <w:style w:type="character" w:customStyle="1" w:styleId="FootnoteTextChar">
    <w:name w:val="Footnote Text Char"/>
    <w:basedOn w:val="DefaultParagraphFont"/>
    <w:link w:val="FootnoteText"/>
    <w:uiPriority w:val="49"/>
    <w:rsid w:val="00581E4F"/>
    <w:rPr>
      <w:rFonts w:eastAsiaTheme="minorEastAsia"/>
      <w:color w:val="595959" w:themeColor="text1" w:themeTint="A6"/>
      <w:sz w:val="16"/>
      <w:szCs w:val="20"/>
    </w:rPr>
  </w:style>
  <w:style w:type="paragraph" w:styleId="Footer">
    <w:name w:val="footer"/>
    <w:basedOn w:val="Normal"/>
    <w:link w:val="FooterChar"/>
    <w:uiPriority w:val="99"/>
    <w:qFormat/>
    <w:rsid w:val="00581E4F"/>
    <w:pPr>
      <w:tabs>
        <w:tab w:val="right" w:pos="9356"/>
      </w:tabs>
    </w:pPr>
    <w:rPr>
      <w:color w:val="7F7F7F" w:themeColor="text1" w:themeTint="80"/>
      <w:sz w:val="16"/>
    </w:rPr>
  </w:style>
  <w:style w:type="character" w:customStyle="1" w:styleId="FooterChar">
    <w:name w:val="Footer Char"/>
    <w:basedOn w:val="DefaultParagraphFont"/>
    <w:link w:val="Footer"/>
    <w:uiPriority w:val="99"/>
    <w:rsid w:val="00581E4F"/>
    <w:rPr>
      <w:rFonts w:eastAsia="Times New Roman"/>
      <w:color w:val="7F7F7F" w:themeColor="text1" w:themeTint="80"/>
      <w:sz w:val="16"/>
    </w:rPr>
  </w:style>
  <w:style w:type="paragraph" w:styleId="NoSpacing">
    <w:name w:val="No Spacing"/>
    <w:uiPriority w:val="1"/>
    <w:rsid w:val="00581E4F"/>
    <w:pPr>
      <w:spacing w:line="240" w:lineRule="auto"/>
    </w:pPr>
    <w:rPr>
      <w:rFonts w:eastAsiaTheme="minorEastAsia"/>
      <w:szCs w:val="22"/>
    </w:rPr>
  </w:style>
  <w:style w:type="paragraph" w:styleId="TOCHeading">
    <w:name w:val="TOC Heading"/>
    <w:basedOn w:val="Heading1"/>
    <w:next w:val="Normal"/>
    <w:uiPriority w:val="39"/>
    <w:unhideWhenUsed/>
    <w:qFormat/>
    <w:rsid w:val="00746B39"/>
  </w:style>
  <w:style w:type="paragraph" w:styleId="TOC4">
    <w:name w:val="toc 4"/>
    <w:basedOn w:val="Normal"/>
    <w:next w:val="Normal"/>
    <w:autoRedefine/>
    <w:uiPriority w:val="39"/>
    <w:semiHidden/>
    <w:unhideWhenUsed/>
    <w:rsid w:val="00C32A73"/>
    <w:pPr>
      <w:ind w:left="539"/>
    </w:pPr>
    <w:rPr>
      <w:sz w:val="16"/>
    </w:rPr>
  </w:style>
  <w:style w:type="table" w:customStyle="1" w:styleId="Standaardtabellichtgrijs">
    <w:name w:val="Standaardtabel lichtgrijs"/>
    <w:basedOn w:val="TableNormal"/>
    <w:uiPriority w:val="99"/>
    <w:rsid w:val="006B2468"/>
    <w:rPr>
      <w:sz w:val="16"/>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tcMar>
        <w:top w:w="28" w:type="dxa"/>
        <w:bottom w:w="28" w:type="dxa"/>
      </w:tcMar>
    </w:tcPr>
    <w:tblStylePr w:type="firstRow">
      <w:rPr>
        <w:rFonts w:ascii="Verdana" w:hAnsi="Verdana"/>
        <w:b/>
        <w:color w:val="auto"/>
        <w:sz w:val="16"/>
      </w:rPr>
      <w:tblPr/>
      <w:tcPr>
        <w:shd w:val="clear" w:color="auto" w:fill="D9D9D9" w:themeFill="background1" w:themeFillShade="D9"/>
      </w:tcPr>
    </w:tblStylePr>
  </w:style>
  <w:style w:type="paragraph" w:customStyle="1" w:styleId="Titelvoorblad">
    <w:name w:val="Titel voorblad"/>
    <w:basedOn w:val="Normal"/>
    <w:next w:val="Normal"/>
    <w:uiPriority w:val="46"/>
    <w:qFormat/>
    <w:rsid w:val="003E07A4"/>
    <w:pPr>
      <w:spacing w:after="160"/>
      <w:contextualSpacing/>
    </w:pPr>
    <w:rPr>
      <w:rFonts w:eastAsiaTheme="majorEastAsia" w:cstheme="majorBidi"/>
      <w:b/>
      <w:sz w:val="36"/>
      <w:szCs w:val="36"/>
    </w:rPr>
  </w:style>
  <w:style w:type="character" w:styleId="CommentReference">
    <w:name w:val="annotation reference"/>
    <w:semiHidden/>
    <w:rsid w:val="00370A5E"/>
    <w:rPr>
      <w:sz w:val="16"/>
      <w:szCs w:val="16"/>
    </w:rPr>
  </w:style>
  <w:style w:type="paragraph" w:styleId="CommentText">
    <w:name w:val="annotation text"/>
    <w:basedOn w:val="Normal"/>
    <w:link w:val="CommentTextChar"/>
    <w:semiHidden/>
    <w:rsid w:val="00370A5E"/>
    <w:rPr>
      <w:sz w:val="20"/>
    </w:rPr>
  </w:style>
  <w:style w:type="character" w:customStyle="1" w:styleId="CommentTextChar">
    <w:name w:val="Comment Text Char"/>
    <w:basedOn w:val="DefaultParagraphFont"/>
    <w:link w:val="CommentText"/>
    <w:semiHidden/>
    <w:rsid w:val="00370A5E"/>
    <w:rPr>
      <w:rFonts w:ascii="Times New Roman" w:eastAsia="Times New Roman" w:hAnsi="Times New Roman"/>
      <w:color w:val="000000"/>
      <w:sz w:val="20"/>
      <w:szCs w:val="20"/>
      <w:lang w:eastAsia="nl-NL"/>
    </w:rPr>
  </w:style>
  <w:style w:type="paragraph" w:styleId="CommentSubject">
    <w:name w:val="annotation subject"/>
    <w:basedOn w:val="CommentText"/>
    <w:next w:val="CommentText"/>
    <w:link w:val="CommentSubjectChar"/>
    <w:semiHidden/>
    <w:rsid w:val="00370A5E"/>
    <w:rPr>
      <w:b/>
      <w:bCs/>
    </w:rPr>
  </w:style>
  <w:style w:type="character" w:customStyle="1" w:styleId="CommentSubjectChar">
    <w:name w:val="Comment Subject Char"/>
    <w:basedOn w:val="CommentTextChar"/>
    <w:link w:val="CommentSubject"/>
    <w:semiHidden/>
    <w:rsid w:val="00370A5E"/>
    <w:rPr>
      <w:rFonts w:ascii="Times New Roman" w:eastAsia="Times New Roman" w:hAnsi="Times New Roman"/>
      <w:b/>
      <w:bCs/>
      <w:color w:val="000000"/>
      <w:sz w:val="20"/>
      <w:szCs w:val="20"/>
      <w:lang w:eastAsia="nl-NL"/>
    </w:rPr>
  </w:style>
  <w:style w:type="paragraph" w:styleId="BalloonText">
    <w:name w:val="Balloon Text"/>
    <w:basedOn w:val="Normal"/>
    <w:link w:val="BalloonTextChar"/>
    <w:semiHidden/>
    <w:rsid w:val="00370A5E"/>
    <w:rPr>
      <w:rFonts w:ascii="Tahoma" w:hAnsi="Tahoma" w:cs="Tahoma"/>
      <w:sz w:val="16"/>
      <w:szCs w:val="16"/>
    </w:rPr>
  </w:style>
  <w:style w:type="character" w:customStyle="1" w:styleId="BalloonTextChar">
    <w:name w:val="Balloon Text Char"/>
    <w:basedOn w:val="DefaultParagraphFont"/>
    <w:link w:val="BalloonText"/>
    <w:semiHidden/>
    <w:rsid w:val="00370A5E"/>
    <w:rPr>
      <w:rFonts w:ascii="Tahoma" w:eastAsia="Times New Roman" w:hAnsi="Tahoma" w:cs="Tahoma"/>
      <w:color w:val="000000"/>
      <w:sz w:val="16"/>
      <w:szCs w:val="16"/>
      <w:lang w:eastAsia="nl-NL"/>
    </w:rPr>
  </w:style>
  <w:style w:type="paragraph" w:styleId="NormalWeb">
    <w:name w:val="Normal (Web)"/>
    <w:basedOn w:val="Normal"/>
    <w:rsid w:val="00370A5E"/>
    <w:pPr>
      <w:spacing w:before="100" w:beforeAutospacing="1" w:after="100" w:afterAutospacing="1"/>
    </w:pPr>
    <w:rPr>
      <w:color w:val="auto"/>
      <w:szCs w:val="24"/>
    </w:rPr>
  </w:style>
  <w:style w:type="character" w:styleId="Strong">
    <w:name w:val="Strong"/>
    <w:qFormat/>
    <w:rsid w:val="00370A5E"/>
    <w:rPr>
      <w:b/>
      <w:bCs/>
    </w:rPr>
  </w:style>
  <w:style w:type="paragraph" w:customStyle="1" w:styleId="Standaardkop">
    <w:name w:val="Standaard kop"/>
    <w:basedOn w:val="Normal"/>
    <w:rsid w:val="00370A5E"/>
    <w:pPr>
      <w:tabs>
        <w:tab w:val="num" w:pos="360"/>
      </w:tabs>
    </w:pPr>
  </w:style>
  <w:style w:type="paragraph" w:styleId="Bibliography">
    <w:name w:val="Bibliography"/>
    <w:basedOn w:val="Normal"/>
    <w:next w:val="Normal"/>
    <w:uiPriority w:val="37"/>
    <w:unhideWhenUsed/>
    <w:rsid w:val="00370A5E"/>
  </w:style>
  <w:style w:type="table" w:styleId="MediumGrid3-Accent1">
    <w:name w:val="Medium Grid 3 Accent 1"/>
    <w:basedOn w:val="TableNormal"/>
    <w:uiPriority w:val="69"/>
    <w:rsid w:val="00370A5E"/>
    <w:pPr>
      <w:spacing w:line="240" w:lineRule="auto"/>
    </w:pPr>
    <w:rPr>
      <w:rFonts w:ascii="Times New Roman" w:eastAsia="Times New Roman" w:hAnsi="Times New Roman"/>
      <w:sz w:val="20"/>
      <w:szCs w:val="20"/>
      <w:lang w:eastAsia="nl-N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st1">
    <w:name w:val="st1"/>
    <w:rsid w:val="00370A5E"/>
  </w:style>
  <w:style w:type="paragraph" w:styleId="ListParagraph">
    <w:name w:val="List Paragraph"/>
    <w:basedOn w:val="Normal"/>
    <w:uiPriority w:val="34"/>
    <w:qFormat/>
    <w:rsid w:val="008B043F"/>
    <w:pPr>
      <w:spacing w:line="276" w:lineRule="auto"/>
      <w:ind w:left="720"/>
      <w:contextualSpacing/>
    </w:pPr>
    <w:rPr>
      <w:rFonts w:ascii="Verdana" w:eastAsiaTheme="minorHAnsi" w:hAnsi="Verdana"/>
      <w:color w:val="auto"/>
      <w:sz w:val="18"/>
      <w:szCs w:val="18"/>
      <w:lang w:eastAsia="en-US"/>
    </w:rPr>
  </w:style>
  <w:style w:type="table" w:customStyle="1" w:styleId="tableD93">
    <w:name w:val="table D9.3"/>
    <w:basedOn w:val="TableNormal"/>
    <w:uiPriority w:val="99"/>
    <w:rsid w:val="007B5FBE"/>
    <w:pPr>
      <w:spacing w:line="240" w:lineRule="auto"/>
    </w:pPr>
    <w:rPr>
      <w:rFonts w:ascii="Arial" w:hAnsi="Arial" w:cstheme="minorBidi"/>
      <w:color w:val="1F497D" w:themeColor="text2"/>
      <w:sz w:val="20"/>
      <w:szCs w:val="22"/>
    </w:rPr>
    <w:tblPr>
      <w:tblStyleRowBandSize w:val="1"/>
      <w:tblStyleColBandSize w:val="1"/>
      <w:tblBorders>
        <w:top w:val="single" w:sz="4" w:space="0" w:color="1F497D" w:themeColor="text2"/>
        <w:bottom w:val="single" w:sz="4" w:space="0" w:color="1F497D" w:themeColor="text2"/>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771463"/>
    <w:rPr>
      <w:color w:val="808080"/>
    </w:rPr>
  </w:style>
  <w:style w:type="paragraph" w:customStyle="1" w:styleId="Standaardzonderwitregel">
    <w:name w:val="Standaard zonder witregel"/>
    <w:basedOn w:val="Normal"/>
    <w:next w:val="Normal"/>
    <w:rsid w:val="00986632"/>
    <w:pPr>
      <w:spacing w:line="240" w:lineRule="atLeast"/>
      <w:jc w:val="both"/>
    </w:pPr>
    <w:rPr>
      <w:rFonts w:ascii="Helvetica" w:hAnsi="Helvetica"/>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02696">
      <w:bodyDiv w:val="1"/>
      <w:marLeft w:val="0"/>
      <w:marRight w:val="0"/>
      <w:marTop w:val="0"/>
      <w:marBottom w:val="0"/>
      <w:divBdr>
        <w:top w:val="none" w:sz="0" w:space="0" w:color="auto"/>
        <w:left w:val="none" w:sz="0" w:space="0" w:color="auto"/>
        <w:bottom w:val="none" w:sz="0" w:space="0" w:color="auto"/>
        <w:right w:val="none" w:sz="0" w:space="0" w:color="auto"/>
      </w:divBdr>
    </w:div>
    <w:div w:id="184289122">
      <w:bodyDiv w:val="1"/>
      <w:marLeft w:val="0"/>
      <w:marRight w:val="0"/>
      <w:marTop w:val="0"/>
      <w:marBottom w:val="0"/>
      <w:divBdr>
        <w:top w:val="none" w:sz="0" w:space="0" w:color="auto"/>
        <w:left w:val="none" w:sz="0" w:space="0" w:color="auto"/>
        <w:bottom w:val="none" w:sz="0" w:space="0" w:color="auto"/>
        <w:right w:val="none" w:sz="0" w:space="0" w:color="auto"/>
      </w:divBdr>
    </w:div>
    <w:div w:id="218562855">
      <w:bodyDiv w:val="1"/>
      <w:marLeft w:val="0"/>
      <w:marRight w:val="0"/>
      <w:marTop w:val="0"/>
      <w:marBottom w:val="0"/>
      <w:divBdr>
        <w:top w:val="none" w:sz="0" w:space="0" w:color="auto"/>
        <w:left w:val="none" w:sz="0" w:space="0" w:color="auto"/>
        <w:bottom w:val="none" w:sz="0" w:space="0" w:color="auto"/>
        <w:right w:val="none" w:sz="0" w:space="0" w:color="auto"/>
      </w:divBdr>
    </w:div>
    <w:div w:id="787310659">
      <w:bodyDiv w:val="1"/>
      <w:marLeft w:val="0"/>
      <w:marRight w:val="0"/>
      <w:marTop w:val="0"/>
      <w:marBottom w:val="0"/>
      <w:divBdr>
        <w:top w:val="none" w:sz="0" w:space="0" w:color="auto"/>
        <w:left w:val="none" w:sz="0" w:space="0" w:color="auto"/>
        <w:bottom w:val="none" w:sz="0" w:space="0" w:color="auto"/>
        <w:right w:val="none" w:sz="0" w:space="0" w:color="auto"/>
      </w:divBdr>
    </w:div>
    <w:div w:id="881288105">
      <w:bodyDiv w:val="1"/>
      <w:marLeft w:val="0"/>
      <w:marRight w:val="0"/>
      <w:marTop w:val="0"/>
      <w:marBottom w:val="0"/>
      <w:divBdr>
        <w:top w:val="none" w:sz="0" w:space="0" w:color="auto"/>
        <w:left w:val="none" w:sz="0" w:space="0" w:color="auto"/>
        <w:bottom w:val="none" w:sz="0" w:space="0" w:color="auto"/>
        <w:right w:val="none" w:sz="0" w:space="0" w:color="auto"/>
      </w:divBdr>
    </w:div>
    <w:div w:id="966355968">
      <w:bodyDiv w:val="1"/>
      <w:marLeft w:val="0"/>
      <w:marRight w:val="0"/>
      <w:marTop w:val="0"/>
      <w:marBottom w:val="0"/>
      <w:divBdr>
        <w:top w:val="none" w:sz="0" w:space="0" w:color="auto"/>
        <w:left w:val="none" w:sz="0" w:space="0" w:color="auto"/>
        <w:bottom w:val="none" w:sz="0" w:space="0" w:color="auto"/>
        <w:right w:val="none" w:sz="0" w:space="0" w:color="auto"/>
      </w:divBdr>
    </w:div>
    <w:div w:id="1163817040">
      <w:bodyDiv w:val="1"/>
      <w:marLeft w:val="0"/>
      <w:marRight w:val="0"/>
      <w:marTop w:val="0"/>
      <w:marBottom w:val="0"/>
      <w:divBdr>
        <w:top w:val="none" w:sz="0" w:space="0" w:color="auto"/>
        <w:left w:val="none" w:sz="0" w:space="0" w:color="auto"/>
        <w:bottom w:val="none" w:sz="0" w:space="0" w:color="auto"/>
        <w:right w:val="none" w:sz="0" w:space="0" w:color="auto"/>
      </w:divBdr>
    </w:div>
    <w:div w:id="1207258939">
      <w:bodyDiv w:val="1"/>
      <w:marLeft w:val="0"/>
      <w:marRight w:val="0"/>
      <w:marTop w:val="0"/>
      <w:marBottom w:val="0"/>
      <w:divBdr>
        <w:top w:val="none" w:sz="0" w:space="0" w:color="auto"/>
        <w:left w:val="none" w:sz="0" w:space="0" w:color="auto"/>
        <w:bottom w:val="none" w:sz="0" w:space="0" w:color="auto"/>
        <w:right w:val="none" w:sz="0" w:space="0" w:color="auto"/>
      </w:divBdr>
    </w:div>
    <w:div w:id="1230579041">
      <w:bodyDiv w:val="1"/>
      <w:marLeft w:val="0"/>
      <w:marRight w:val="0"/>
      <w:marTop w:val="0"/>
      <w:marBottom w:val="0"/>
      <w:divBdr>
        <w:top w:val="none" w:sz="0" w:space="0" w:color="auto"/>
        <w:left w:val="none" w:sz="0" w:space="0" w:color="auto"/>
        <w:bottom w:val="none" w:sz="0" w:space="0" w:color="auto"/>
        <w:right w:val="none" w:sz="0" w:space="0" w:color="auto"/>
      </w:divBdr>
    </w:div>
    <w:div w:id="1236889763">
      <w:bodyDiv w:val="1"/>
      <w:marLeft w:val="0"/>
      <w:marRight w:val="0"/>
      <w:marTop w:val="0"/>
      <w:marBottom w:val="0"/>
      <w:divBdr>
        <w:top w:val="none" w:sz="0" w:space="0" w:color="auto"/>
        <w:left w:val="none" w:sz="0" w:space="0" w:color="auto"/>
        <w:bottom w:val="none" w:sz="0" w:space="0" w:color="auto"/>
        <w:right w:val="none" w:sz="0" w:space="0" w:color="auto"/>
      </w:divBdr>
    </w:div>
    <w:div w:id="1447846382">
      <w:bodyDiv w:val="1"/>
      <w:marLeft w:val="0"/>
      <w:marRight w:val="0"/>
      <w:marTop w:val="0"/>
      <w:marBottom w:val="0"/>
      <w:divBdr>
        <w:top w:val="none" w:sz="0" w:space="0" w:color="auto"/>
        <w:left w:val="none" w:sz="0" w:space="0" w:color="auto"/>
        <w:bottom w:val="none" w:sz="0" w:space="0" w:color="auto"/>
        <w:right w:val="none" w:sz="0" w:space="0" w:color="auto"/>
      </w:divBdr>
    </w:div>
    <w:div w:id="1459838803">
      <w:bodyDiv w:val="1"/>
      <w:marLeft w:val="0"/>
      <w:marRight w:val="0"/>
      <w:marTop w:val="0"/>
      <w:marBottom w:val="0"/>
      <w:divBdr>
        <w:top w:val="none" w:sz="0" w:space="0" w:color="auto"/>
        <w:left w:val="none" w:sz="0" w:space="0" w:color="auto"/>
        <w:bottom w:val="none" w:sz="0" w:space="0" w:color="auto"/>
        <w:right w:val="none" w:sz="0" w:space="0" w:color="auto"/>
      </w:divBdr>
    </w:div>
    <w:div w:id="2141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nl/url?sa=i&amp;rct=j&amp;q=&amp;esrc=s&amp;source=images&amp;cd=&amp;cad=rja&amp;uact=8&amp;ved=0ahUKEwjd4Kjf_6jKAhVCvhQKHSfUA6gQjRwIBw&amp;url=http://www.foodportzeeland.nl/deelnemers/deelnemers?id_nr=151&amp;psig=AFQjCNGndH1yZEkQFRNuGid7Z4eMrfE1Hg&amp;ust=1452850406429348"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ivelink/livelinksa2/llisapi.dll?func=ll&amp;objId=70212639&amp;objAction=Open&amp;nexturl=%2Flivelinksa2%2Fllisapi%2Edll%3Ffunc%3Dll%26objId%3D66154114%26objAction%3Dbrowse%26viewType%3D1"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DOC07</b:Tag>
    <b:SourceType>Report</b:SourceType>
    <b:Guid>{10E22A3D-80A9-4245-BF09-4B5E4C20B804}</b:Guid>
    <b:Title>LC-OCD Analysis of raw water for demineralisation</b:Title>
    <b:Year>2007</b:Year>
    <b:Author>
      <b:Author>
        <b:Corporate>DOC-LABOR DR. HUBER</b:Corporate>
      </b:Author>
    </b:Author>
    <b:RefOrder>4</b:RefOrder>
  </b:Source>
  <b:Source>
    <b:Tag>Jon10</b:Tag>
    <b:SourceType>Report</b:SourceType>
    <b:Guid>{A1DF9858-BA5C-4727-B12A-9F0F0D062825}</b:Guid>
    <b:Title>Functional Biopolymer Particles: Design, Fabrication, and Applications</b:Title>
    <b:Year>2010</b:Year>
    <b:Author>
      <b:Author>
        <b:NameList>
          <b:Person>
            <b:Last>Jones</b:Last>
            <b:Middle>Griffith</b:Middle>
            <b:First>Owen</b:First>
          </b:Person>
          <b:Person>
            <b:Last>McClements</b:Last>
            <b:Middle>Julian</b:Middle>
            <b:First>David</b:First>
          </b:Person>
        </b:NameList>
      </b:Author>
    </b:Author>
    <b:RefOrder>1</b:RefOrder>
  </b:Source>
  <b:Source>
    <b:Tag>GEW04</b:Tag>
    <b:SourceType>Report</b:SourceType>
    <b:Guid>{CA7D2D1F-6B55-4612-B647-5507E34BF9CA}</b:Guid>
    <b:Author>
      <b:Author>
        <b:Corporate>GE Water &amp; Process Technologies</b:Corporate>
      </b:Author>
    </b:Author>
    <b:Title>GE Electrodialysis Stacks Mk IV Type Instructions for Use (IFU)</b:Title>
    <b:Year>2004</b:Year>
    <b:Publisher>GE Water &amp; Process Technologies</b:Publisher>
    <b:City>Peterborough</b:City>
    <b:RefOrder>2</b:RefOrder>
  </b:Source>
  <b:Source>
    <b:Tag>Mur95</b:Tag>
    <b:SourceType>Book</b:SourceType>
    <b:Guid>{DBBF02A2-8DC9-4454-8C1C-7513A16DD4AE}</b:Guid>
    <b:Title>Electrodialysis and Electrodialysis reversal</b:Title>
    <b:Year>1995</b:Year>
    <b:Publisher>American Water Works Association</b:Publisher>
    <b:City>Denver</b:City>
    <b:Author>
      <b:Author>
        <b:NameList>
          <b:Person>
            <b:Last>Murray</b:Last>
            <b:First>Philip </b:First>
          </b:Person>
        </b:NameList>
      </b:Author>
    </b:Author>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BD1576F9FB25CF488B9EB9864DD94329" ma:contentTypeVersion="10" ma:contentTypeDescription="Create a new document." ma:contentTypeScope="" ma:versionID="780e83e05b32a475e7b88b08d2b9816f">
  <xsd:schema xmlns:xsd="http://www.w3.org/2001/XMLSchema" xmlns:xs="http://www.w3.org/2001/XMLSchema" xmlns:p="http://schemas.microsoft.com/office/2006/metadata/properties" xmlns:ns2="2e4ebe48-6163-471f-aad7-0204cf7be15f" xmlns:ns3="1067ca3a-2bbb-4c65-9918-fb33f81fbaf5" targetNamespace="http://schemas.microsoft.com/office/2006/metadata/properties" ma:root="true" ma:fieldsID="9cf4bb83ac0aa6c584ba6bb4b11d53a0" ns2:_="" ns3:_="">
    <xsd:import namespace="2e4ebe48-6163-471f-aad7-0204cf7be15f"/>
    <xsd:import namespace="1067ca3a-2bbb-4c65-9918-fb33f81fba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ebe48-6163-471f-aad7-0204cf7be1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a708cad-5c33-4bc2-bb7f-2a05af8a24e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67ca3a-2bbb-4c65-9918-fb33f81fbaf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61fca2-d71b-4a9c-b2b7-2d84124816da}" ma:internalName="TaxCatchAll" ma:showField="CatchAllData" ma:web="1067ca3a-2bbb-4c65-9918-fb33f81fba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067ca3a-2bbb-4c65-9918-fb33f81fbaf5" xsi:nil="true"/>
    <lcf76f155ced4ddcb4097134ff3c332f xmlns="2e4ebe48-6163-471f-aad7-0204cf7be15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67DCD7-D04F-4B3A-83FD-F15855FF70FD}">
  <ds:schemaRefs>
    <ds:schemaRef ds:uri="http://schemas.openxmlformats.org/officeDocument/2006/bibliography"/>
  </ds:schemaRefs>
</ds:datastoreItem>
</file>

<file path=customXml/itemProps2.xml><?xml version="1.0" encoding="utf-8"?>
<ds:datastoreItem xmlns:ds="http://schemas.openxmlformats.org/officeDocument/2006/customXml" ds:itemID="{0B2590E1-C4E3-49DC-A25E-7B617E9CFF76}"/>
</file>

<file path=customXml/itemProps3.xml><?xml version="1.0" encoding="utf-8"?>
<ds:datastoreItem xmlns:ds="http://schemas.openxmlformats.org/officeDocument/2006/customXml" ds:itemID="{94912A9B-0D0C-4478-927A-51A8676033B9}"/>
</file>

<file path=customXml/itemProps4.xml><?xml version="1.0" encoding="utf-8"?>
<ds:datastoreItem xmlns:ds="http://schemas.openxmlformats.org/officeDocument/2006/customXml" ds:itemID="{50BF22E3-84FF-4210-A044-FC93F161E2DC}"/>
</file>

<file path=docProps/app.xml><?xml version="1.0" encoding="utf-8"?>
<Properties xmlns="http://schemas.openxmlformats.org/officeDocument/2006/extended-properties" xmlns:vt="http://schemas.openxmlformats.org/officeDocument/2006/docPropsVTypes">
  <Template>Normal.dotm</Template>
  <TotalTime>0</TotalTime>
  <Pages>6</Pages>
  <Words>1434</Words>
  <Characters>8179</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Evides</Company>
  <LinksUpToDate>false</LinksUpToDate>
  <CharactersWithSpaces>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Vollaard, P</dc:creator>
  <cp:lastModifiedBy>P.M.P. Vollaard</cp:lastModifiedBy>
  <cp:revision>2</cp:revision>
  <cp:lastPrinted>2015-12-18T12:57:00Z</cp:lastPrinted>
  <dcterms:created xsi:type="dcterms:W3CDTF">2016-03-21T14:25:00Z</dcterms:created>
  <dcterms:modified xsi:type="dcterms:W3CDTF">2016-03-21T14:25:00Z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0x010100BD1576F9FB25CF488B9EB9864DD94329</vt:lpwstr>
  </property>
</Properties>
</file>