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Gemini ile Profesyonel Görsel Üretimi – Rehber</w:t>
      </w:r>
    </w:p>
    <w:p>
      <w:r>
        <w:t>Gemini kullanarak daha kaliteli görseller üretmek için hazırlanmış prompt ve yöntem rehberi.</w:t>
      </w:r>
    </w:p>
    <w:p>
      <w:r>
        <w:rPr>
          <w:i/>
        </w:rPr>
        <w:t>Bu bir örnek/placeholder dokümandır. Gerçek içeriğinle değiştirmen için assets/documents/ klasöründeki dosyayı güncelleyebilirsin.</w:t>
      </w:r>
    </w:p>
    <w:p>
      <w:r>
        <w:t>Erkan Demirci — erkandemirrcii@gmail.com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