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የሠራተኞች መታወቂያ የሰው ኃይልና</w:t>
        <w:br/>
        <w:t>የአገልግሎት ውህደት ሥርዓት</w:t>
      </w:r>
    </w:p>
    <w:p>
      <w:r>
        <w:rPr>
          <w:b w:val="0"/>
        </w:rPr>
        <w:t>EUISIS  |  ለከፍተኛ አመራር የቀረበ የፕሮጀክት ማቅረቢያ  |  3 October 2026</w:t>
      </w:r>
    </w:p>
    <w:p>
      <w:pPr>
        <w:pStyle w:val="Heading1"/>
      </w:pPr>
      <w:r>
        <w:t>የሚጠየቀው ውሳኔ</w:t>
      </w:r>
    </w:p>
    <w:p>
      <w:r>
        <w:rPr>
          <w:b w:val="0"/>
        </w:rPr>
        <w:t>ክቡራን ኃላፊዎች፣ ለእርስዎ የማቀርበው EUISIS በቢሮው ውስጥ ባለ ሠራተኛ የተገነባ፣ የተቋማትን መዋቅር፣ የሰው ኃይልን፣ የሥራ አፈጻጸምንና የሠራተኛ አገልግሎቶችን የሚያገናኝ ሥርዓት ነው። ይህን የተገነባ አቅም በተወሰኑ ተቋማት በሙከራ ለሥራ እንድናውለው ፈቃድ እጠይቃለሁ። የሚቀርበው ውሳኔ ግልጽ ነው፤ የሙከራውን ወሰን ማጽደቅ፣ ባለቤት መሰየምና በዋጋ ጥቅስ የሚረጋገጥ በጀት መመደብ።</w:t>
      </w:r>
    </w:p>
    <w:p>
      <w:pPr>
        <w:pStyle w:val="Heading1"/>
      </w:pPr>
      <w:r>
        <w:t>አስፈላጊነቱ</w:t>
      </w:r>
    </w:p>
    <w:p>
      <w:r>
        <w:rPr>
          <w:b w:val="0"/>
        </w:rPr>
        <w:t>በከተማ ደረጃ የሰው ኃይል ውሳኔ ሲሰጡ፣ የትኛው ተቋም ስንት ሠራተኞች እንዳሉት፣ ስንት መደቦች እንደተሸፈኑና የት ክፍተት እንዳለ ማወቅ ያስፈልግዎታል። መረጃው በተለያዩ ፋይሎችና ተቋማት ሲከፋፈል፣ ማሰባሰቡና ማጣጣሙ ጊዜ ይወስዳል። EUISIS የመዋቅር፣ የመደብና የሠራተኛ መረጃን በማገናኘት፣ ይህን ውሳኔ በወቅታዊ መረጃ እንዲሰጡ ያግዝዎታል።</w:t>
      </w:r>
    </w:p>
    <w:p>
      <w:r>
        <w:rPr>
          <w:b w:val="0"/>
        </w:rPr>
        <w:t>ሠራተኛው አንድ ቋሚ መለያ ይኖረዋል። ወደ ሌላ ተቋም ሲዛወር ታሪኩ ይቀጥላል፤ መታወቂያውን ሲጠቀም ደግሞ የተፈቀደለት አገልግሎት ከወቅታዊ ሁኔታው ጋር ይጣራል። ለእርስዎ የሚቀርበው ሪፖርት፣ መዋቅሩን፣ ምደባውን፣ አፈጻጸሙንና የአገልግሎት አጠቃቀሙን ያገናኛል። በዚህ መሠረት የቅጥር፣ የዝውውር፣ የስልጠናና የወጪ ክትትል ውሳኔዎችን ሊያጠናክሩ ይችላሉ።</w:t>
      </w:r>
    </w:p>
    <w:p>
      <w:pPr>
        <w:pStyle w:val="Heading1"/>
      </w:pPr>
      <w:r>
        <w:t>የተሠራው ሥራና የዝግጁነት ደረጃ</w:t>
      </w:r>
    </w:p>
    <w:p>
      <w:r>
        <w:rPr>
          <w:b w:val="0"/>
        </w:rPr>
        <w:t>የማቀርብልዎት የተገነባውን የሥራ መሠረት ነው። የመዋቅር፣ የመደብ፣ የሠራተኛና የመታወቂያ አስተዳደር፣ የቀን ውሎ፣ ግብረ መልስ፣ እቅድና ምዘና፣ ብቃት፣ ቅሬታ፣ ካፌቴሪያ፣ ትራንስፖርት፣ ሪፖርትና API ክፍሎች አሉ። የ26 September 2026 ግምገማ 2,464 የሶፍትዌር ሙከራዎች ማለፋቸውን መዝግቧል። ይህ የዚያ ግምገማ ውጤት ሲሆን፣ ለቀጣዩ የተግባር ሙከራ መሠረት ይሰጣል።</w:t>
      </w:r>
    </w:p>
    <w:p>
      <w:r>
        <w:rPr>
          <w:b w:val="0"/>
        </w:rPr>
        <w:t>የምጠይቀው ፈቃድ በተገደበ ሙከራ እንድንጀምር ነው። ከቀጥታ አገልግሎት በፊት የመረጃ ጥራት፣ የማስተናገጃ ደኅንነት፣ ከመጠባበቂያ ቅጂ መመለስና በእውነተኛ ተጠቃሚዎች የተቀባይነት ሙከራ ይረጋገጣሉ። የNFC መሠረት ተገንብቷል፤ የቺፕና የመቃኛ ግንኙነት ማረጋገጫ ግን ይቀራል።</w:t>
      </w:r>
    </w:p>
    <w:p>
      <w:pPr>
        <w:pStyle w:val="Heading1"/>
      </w:pPr>
      <w:r>
        <w:t>ለውሳኔ የሚያግዙ ዋና የወጪ ግምቶች</w:t>
      </w:r>
    </w:p>
    <w:p>
      <w:r>
        <w:rPr>
          <w:b w:val="0"/>
        </w:rPr>
        <w:t>ለውሳኔዎ ሁለት አማራጮች አቀርባለሁ። ለ1,000 ሠራተኞችና 10 መቃኛ ቦታዎች የመጀመሪያ ዓመት ማሳያ ግምት፣ QR 1,587,000 ብር፣ NFC 2,622,000 ብር ነው። ተመሳሳይ ወሰን ያለውን ሶፍትዌር ከመነሻ በውጭ ድርጅት ማስገንባት 6.6–18 ሚሊዮን ብር የእቅድ ግምት ተሰልቷል። የልማት ግምቱና የሙከራ ትግበራ ግምቱ የተለያዩ ወጪዎች ናቸው፤ ዝርዝራቸውን በቀጣይ አቀርባለሁ።</w:t>
      </w:r>
    </w:p>
    <w:p>
      <w:r>
        <w:br w:type="page"/>
      </w:r>
    </w:p>
    <w:p>
      <w:pPr>
        <w:pStyle w:val="Heading1"/>
      </w:pPr>
      <w:r>
        <w:t>የተቋም መዋቅርና የሰው ኃይል አገልግሎቶች</w:t>
      </w:r>
    </w:p>
    <w:p>
      <w:pPr>
        <w:pStyle w:val="Heading2"/>
      </w:pPr>
      <w:r>
        <w:t>1  የተቋማት መዋቅር መገንባትና ማሻሻል</w:t>
      </w:r>
    </w:p>
    <w:p>
      <w:r>
        <w:rPr>
          <w:b w:val="0"/>
        </w:rPr>
        <w:t>የተቋማትን መዋቅር በአንድ ቦታ ለማየትና ለማስተካከል እንዲችሉ፣ የተቋም ዓይነት፣ ቅርንጫፍ፣ ክፍልና የበላይና የበታች ግንኙነት ምዝገባ ተዘጋጅቷል። መዋቅር ሲቀየር የለውጡ ስሪት፣ ተፈጻሚነት ቀንና ማጽደቅ ሂደት ይያዛሉ። ስለዚህ ተቋም ሲከፈል፣ ሲዋሃድ ወይም ሲሰየም፣ የሠራተኛውን ታሪክ የሚያስቀጥል መሠረት ያገኛሉ።</w:t>
      </w:r>
    </w:p>
    <w:p>
      <w:pPr>
        <w:pStyle w:val="Heading2"/>
      </w:pPr>
      <w:r>
        <w:t>2  የሥራ መደብ ምዝገባና የኮድ ቁጥጥር</w:t>
      </w:r>
    </w:p>
    <w:p>
      <w:r>
        <w:rPr>
          <w:b w:val="0"/>
        </w:rPr>
        <w:t>የእያንዳንዱን መደብ ስም፣ ደረጃ፣ የሙያ ቤተሰብ፣ መግለጫና ኮድ ከተቋሙና ከክፍሉ ጋር በማገናኘት እንዲመዘግቡ ያስችልዎታል። የቀድሞና የአሁን ኮድ ይያዛሉ፤ ኮድ መስጠትና መቀየር በሕግና በፈቃድ ይቆጣጠራሉ። ይህ መደቡን በትክክል ለመለየት፣ የኮድ ለውጥን ለመከታተልና የተቋማትን መደቦች ለማነጻጸር ያግዝዎታል።</w:t>
      </w:r>
    </w:p>
    <w:p>
      <w:pPr>
        <w:pStyle w:val="Heading2"/>
      </w:pPr>
      <w:r>
        <w:t>3  የተቋም ዓይነትና ብዛት በተቋምና በከተማ ደረጃ</w:t>
      </w:r>
    </w:p>
    <w:p>
      <w:r>
        <w:rPr>
          <w:b w:val="0"/>
        </w:rPr>
        <w:t>በተቋምዎ ወይም በከተማ ደረጃ ስንት ተቋማት፣ ክፍሎች፣ ሠራተኞችና መደቦች እንዳሉ በማጠቃለያ ገጽና በሪፖርት ያያሉ። ተቋማትን በዓይነትና በሁኔታ፣ መደቦችን በደረጃና በሙያ ቤተሰብ መለየት ይችላሉ። የተቋም ኃላፊ የራሱን ወሰን፣ የከተማ አመራር ደግሞ በተሰጠው ፈቃድ የከተማውን ማጠቃለያ ያገኛል።</w:t>
      </w:r>
    </w:p>
    <w:p>
      <w:pPr>
        <w:pStyle w:val="Heading2"/>
      </w:pPr>
      <w:r>
        <w:t>4  የተሸፈኑና ክፍት የሥራ መደቦች</w:t>
      </w:r>
    </w:p>
    <w:p>
      <w:r>
        <w:rPr>
          <w:b w:val="0"/>
        </w:rPr>
        <w:t>ቅጥርና ዝውውር ሲወስኑ፣ የትኞቹ መደቦች በሠራተኛ እንደተሸፈኑና የትኞቹ ክፍት እንደሆኑ ማየት ይችላሉ። የጸደቀው የሰው ኃይል አቅምና የአሁኑ ምደባ ለውሳኔዎ መሠረት ይሆናሉ። አንድ መደብ ብዙ የሰው ኃይል ቦታዎች ካሉት፣ የመደብ ብዛትና የጸደቀ የሰው ኃይል ቦታ ብዛት በሪፖርት በተለየ ይገለጻሉ።</w:t>
      </w:r>
    </w:p>
    <w:p>
      <w:pPr>
        <w:pStyle w:val="Heading2"/>
      </w:pPr>
      <w:r>
        <w:t>5  ቋሚ የሠራተኛ መለያና የዝውውር ታሪክ</w:t>
      </w:r>
    </w:p>
    <w:p>
      <w:r>
        <w:rPr>
          <w:b w:val="0"/>
        </w:rPr>
        <w:t>ሠራተኛው ወደ ሌላ ተቋም ሲዛወር ማንነቱና የሥራ ታሪኩ እንዲቀጥሉ፣ ልዩ የሠራተኛ ቁጥር ይሰጠዋል። የቀድሞና የአሁን ምደባ፣ የዝውውር ቀንና ማጽደቅ መረጃ ይቀመጣሉ። የዝውውር ጥያቄ፣ ክፍት መደብና ማመልከቻ ከዚሁ መሠረት ጋር ይገናኛሉ። በዚህ የሠራተኛውን እንቅስቃሴ ከቦታ ወደ ቦታ መከታተል ይችላሉ።</w:t>
      </w:r>
    </w:p>
    <w:p>
      <w:pPr>
        <w:pStyle w:val="Heading2"/>
      </w:pPr>
      <w:r>
        <w:t>6  የሰው ኃይል ስታቲስቲክስና የመረጃ ጥራት</w:t>
      </w:r>
    </w:p>
    <w:p>
      <w:r>
        <w:rPr>
          <w:b w:val="0"/>
        </w:rPr>
        <w:t>ለሰው ኃይል እቅድዎ የሠራተኛ ሁኔታ፣ የተቋም ዓይነት፣ የምዝገባ አዝማሚያና የመደብ ሽፋን ማጠቃለያዎች አሉ። ጾታና የልደት ቀን በምዝገባ ይያዛሉ። በዕድሜ፣ በጾታ፣ በብሔርና በትምህርት ደረጃ የሚቀርብ ሙሉ ሪፖርት የከተማው ትግበራ መስፈርት እንዲሆን አቀርባለሁ። በተለይ የብሔርና የትምህርት መስኮች፣ የመረጃ ሙሉነትና ሪፖርቶቻቸው በማስፋፊያው ይሟላሉ።</w:t>
      </w:r>
    </w:p>
    <w:p>
      <w:r>
        <w:br w:type="page"/>
      </w:r>
    </w:p>
    <w:p>
      <w:pPr>
        <w:pStyle w:val="Heading1"/>
      </w:pPr>
      <w:r>
        <w:t>የሥራ እቅድ አፈጻጸምና የአገልግሎት ጥራት</w:t>
      </w:r>
    </w:p>
    <w:p>
      <w:pPr>
        <w:pStyle w:val="Heading2"/>
      </w:pPr>
      <w:r>
        <w:t>7  የሥራና የአገልግሎት መደበኛ ምዝገባ</w:t>
      </w:r>
    </w:p>
    <w:p>
      <w:r>
        <w:rPr>
          <w:b w:val="0"/>
        </w:rPr>
        <w:t>የሥራ መደቡ ምን እንደሚሠራና ምን አገልግሎት እንደሚሰጥ በተደራጀ መልክ መመዝገብ ይችላሉ። ስም፣ ደረጃ፣ መግለጫና የአገልግሎት ቁጥር ይያዛሉ። ለግብረ መልስና ለአፈጻጸም ክትትል የሚቀርበውን አገልግሎት መወሰን ይችላሉ። ይህ ተመሳሳይ ሥራ በተመሳሳይ መመዘኛ እንዲገለጽ ይደግፋል፤ የሙያና የሥራ ደረጃ ፖሊሲ በባለሥልጣኑ ይጸድቃል።</w:t>
      </w:r>
    </w:p>
    <w:p>
      <w:pPr>
        <w:pStyle w:val="Heading2"/>
      </w:pPr>
      <w:r>
        <w:t>8  የሠራተኞች የቀን ውሎ ምዝገባ</w:t>
      </w:r>
    </w:p>
    <w:p>
      <w:r>
        <w:rPr>
          <w:b w:val="0"/>
        </w:rPr>
        <w:t>የሠራተኛውን ዕለታዊ ሥራ በማስረጃ ለመከታተል የቀን ውሎ ክፍል ተዘጋጅቷል። ሠራተኛው ተግባሩን፣ እድገቱንና ማስረጃውን ያስገባል፤ ኃላፊው ይገመግማል፣ ማስተካከያም ሊጠይቅ ይችላል። ያልቀረበ፣ የዘገየና ወርሃዊ ማጠቃለያ ሪፖርት ያገኛሉ። ተግባራት ብዛት ብቻ የአፈጻጸም ውጤት አይሆንም፤ ምዘናው ከጸደቀ እቅድና መለኪያ ጋር ይገናኛል።</w:t>
      </w:r>
    </w:p>
    <w:p>
      <w:pPr>
        <w:pStyle w:val="Heading2"/>
      </w:pPr>
      <w:r>
        <w:t>9  የተቋም እቅድን እስከ ሠራተኛ ማውረድ</w:t>
      </w:r>
    </w:p>
    <w:p>
      <w:r>
        <w:rPr>
          <w:b w:val="0"/>
        </w:rPr>
        <w:t>የተቋምዎ እቅድ በሠራተኛው ዕለታዊ ሥራ ውስጥ እንዴት እንደሚፈጸም መከታተል ይችላሉ። እቅዱ ወደ ክፍል፣ ወደ መደብና ወደ ሠራተኛ የአፈጻጸም ስምምነት ይወርዳል። ዓላማ፣ ግብ፣ መለኪያ፣ ክብደትና ጊዜ ይወሰናሉ። የሠራተኛ ውጤት ወደ ክፍልና ተቋም ስለሚጠቃለል፣ የትኛው ክፍል ለተቋሙ ግብ ምን አስተዋፅኦ እንዳደረገ መከታተል ይችላሉ።</w:t>
      </w:r>
    </w:p>
    <w:p>
      <w:pPr>
        <w:pStyle w:val="Heading2"/>
      </w:pPr>
      <w:r>
        <w:t>10  የአፈጻጸም ምዘናና የውጤት ማስረጃ</w:t>
      </w:r>
    </w:p>
    <w:p>
      <w:r>
        <w:rPr>
          <w:b w:val="0"/>
        </w:rPr>
        <w:t>የምዘና ውጤቱን በምን መሠረት እንደተሰጠ ማብራራት እንዲችሉ፣ የታቀደው ግብ፣ የተፈጸመው ውጤትና ማስረጃ ይያዛሉ። የክትትል ውይይት፣ የግማሽ ዓመትና የዓመት ግምገማ፣ ማጽደቅና ይግባኝ ይደገፋሉ። የውጤቱ ውሂብና የስሌት መሠረት ይቀመጣሉ። ይህ የምዘና ግልጽነትንና የአመራር ክትትልን ያጠናክራል።</w:t>
      </w:r>
    </w:p>
    <w:p>
      <w:pPr>
        <w:pStyle w:val="Heading2"/>
      </w:pPr>
      <w:r>
        <w:t>11  የሠራተኞች ብቃት ምዘናና የልማት እቅድ</w:t>
      </w:r>
    </w:p>
    <w:p>
      <w:r>
        <w:rPr>
          <w:b w:val="0"/>
        </w:rPr>
        <w:t>ሠራተኛው የመደቡን ሥራ ለመፈጸም የሚያስፈልገው ብቃት እንዳለው ለመመዘን፣ የብቃት መስፈርቶች፣ ደረጃዎችና ክብደቶች ይዋቀራሉ። ብቃቱና የአፈጻጸም ውጤቱ በጸደቀ ፖሊሲ ይመዘናሉ። የብቃት ክፍተትና የማሻሻያ እቅድ ይመዘገባሉ። ይህ ስልጠናን በተለየ ፍላጎት ላይ እንዲያተኩሩና የባለሙያዎችን አቅም እንዲያሳድጉ ያግዝዎታል።</w:t>
      </w:r>
    </w:p>
    <w:p>
      <w:pPr>
        <w:pStyle w:val="Heading2"/>
      </w:pPr>
      <w:r>
        <w:t>12  ከአገልግሎት ተጠቃሚዎች ግብረ መልስ መሰብሰብ</w:t>
      </w:r>
    </w:p>
    <w:p>
      <w:r>
        <w:rPr>
          <w:b w:val="0"/>
        </w:rPr>
        <w:t>የአገልግሎት ጥራትን ከተገልጋዩ አንጻር እንዲያዩ፣ በሠራተኛው የግብረ መልስ QR ውጤትና አስተያየት ይሰበሰባሉ። ተገልጋዩ የተሰጠውን አገልግሎት ይመርጣል፣ ውጤትና አስተያየት ይሰጣል። በሠራተኛ፣ በክፍል፣ በተቋምና በአገልግሎት ማጠቃለያ ያገኛሉ። ዝቅተኛ የእርካታ ውጤትና ያልተመለሰ ግብረ መልስ ላይ ማሻሻያ ለመውሰድ ይረዳዎታል።</w:t>
      </w:r>
    </w:p>
    <w:p>
      <w:r>
        <w:br w:type="page"/>
      </w:r>
    </w:p>
    <w:p>
      <w:pPr>
        <w:pStyle w:val="Heading1"/>
      </w:pPr>
      <w:r>
        <w:t>የመታወቂያ የአገልግሎትና የግንኙነት አቅሞች</w:t>
      </w:r>
    </w:p>
    <w:p>
      <w:pPr>
        <w:pStyle w:val="Heading2"/>
      </w:pPr>
      <w:r>
        <w:t>13  የመታወቂያ ካርድ ሙሉ ሂደት</w:t>
      </w:r>
    </w:p>
    <w:p>
      <w:r>
        <w:rPr>
          <w:b w:val="0"/>
        </w:rPr>
        <w:t>የመታወቂያ ካርድ መስጠትን ከጥያቄ እስከ አጠቃቀም መቆጣጠር ይችላሉ። ጥያቄ፣ ማረጋገጥ፣ ማጽደቅ፣ ማተም፣ መስጠትና ንቁ ማድረግ ይተዳደራሉ። የጠፋ፣ የተበላሸ፣ የታገደ፣ የተተካና ጊዜው ያለፈ ካርድ ሁኔታ ይያዛል። የካርድ ንድፍና የህትመት ክትትል አሉ። QR የማረጋገጫ መለያ ይይዛል፤ የግል መረጃ በQR ውስጥ አይቀመጥም።</w:t>
      </w:r>
    </w:p>
    <w:p>
      <w:pPr>
        <w:pStyle w:val="Heading2"/>
      </w:pPr>
      <w:r>
        <w:t>14  በአንድ ካርድ የተፈቀዱ አገልግሎቶችን ማግኘት</w:t>
      </w:r>
    </w:p>
    <w:p>
      <w:r>
        <w:rPr>
          <w:b w:val="0"/>
        </w:rPr>
        <w:t>ሠራተኛው ካርዱን በመጠቀም በመንግሥትና በተቋሙ የተፈቀዱለትን አገልግሎቶች ማግኘት ይችላል። ካርዱ ሲቃኝ የሠራተኛና የካርድ ሁኔታ፣ ፈቃድና የአጠቃቀም ገደብ ይጣራሉ። እያንዳንዱ የተፈቀደ አገልግሎት ከሠራተኛው መለያ ጋር ይመዘገባል። እርስዎም የተፈቀደው ጥቅም ለብቁ ሠራተኛ እንደደረሰ የሚከታተሉበት መሠረት ያገኛሉ።</w:t>
      </w:r>
    </w:p>
    <w:p>
      <w:pPr>
        <w:pStyle w:val="Heading2"/>
      </w:pPr>
      <w:r>
        <w:t>15  የካፌቴሪያ አገልግሎትና የወጪ ማጠቃለያ</w:t>
      </w:r>
    </w:p>
    <w:p>
      <w:r>
        <w:rPr>
          <w:b w:val="0"/>
        </w:rPr>
        <w:t>የካፌቴሪያ ጥቅም ማን እንደተጠቀመ፣ በየትኛው ቦታና በምን ፖሊሲ እንደተሰጠ ለመከታተል ያስችልዎታል። ሰጪው፣ ኔትወርኩ፣ ተቋሙና የሠራተኛ ብቁነት ይተዳደራሉ። የሥራ ቀን፣ ፈቃድ፣ ገደብና ድጋሚ ግብይት ይጣራሉ። የመንግሥት ድጎማ፣ የሠራተኛ ድርሻና የተቋም ክፍያ ኃላፊነት በግብይትና በክፍያ ማጠቃለያ ሪፖርት ይቀርባሉ።</w:t>
      </w:r>
    </w:p>
    <w:p>
      <w:pPr>
        <w:pStyle w:val="Heading2"/>
      </w:pPr>
      <w:r>
        <w:t>16  የትራንስፖርት አገልግሎት</w:t>
      </w:r>
    </w:p>
    <w:p>
      <w:r>
        <w:rPr>
          <w:b w:val="0"/>
        </w:rPr>
        <w:t>የሠራተኞችን የትራንስፖርት ብቁነትና አጠቃቀም በመዝገብ ለመከታተል ይችላሉ። ሰጪ፣ መስመር፣ ተሽከርካሪ፣ አሽከርካሪ፣ ጉዞና የመጓጓዣ ፈቃድ ይተዳደራሉ። QR ሲቃኝ የሠራተኛ ምደባ፣ የመስመር ፈቃድና ንቁ የመጓጓዣ ፈቃድ ይጣራሉ። ለውሳኔዎ የጉዞ አጠቃቀም መዝገብና ሪፖርት ያገኛሉ።</w:t>
      </w:r>
    </w:p>
    <w:p>
      <w:pPr>
        <w:pStyle w:val="Heading2"/>
      </w:pPr>
      <w:r>
        <w:t>17  የጤና የሸማቾችና የወደፊት አገልግሎቶች</w:t>
      </w:r>
    </w:p>
    <w:p>
      <w:r>
        <w:rPr>
          <w:b w:val="0"/>
        </w:rPr>
        <w:t>የጤና፣ የሸማቾችና አዲስ የሠራተኛ ጥቅሞችን ለማገናኘት የአገልግሎት ዓይነት፣ ሰጪ፣ ብቁነትና ግብይት መሠረት አለ። ወደ እነዚህ አገልግሎቶች ማስፋፋት ሲወስኑ፣ የጸደቀ ፖሊሲ፣ የአቅራቢ ሥርዓት ግንኙነትና ልዩ ሂደት ይጨመራሉ። የሚቀጥለው ትግበራ በተለየ ወሰንና ሙከራ ይጸድቃል። የሠራተኛውን ቋሚ መለያ ለአዲስ አገልግሎትም ለመጠቀም አቅም ያገኛሉ።</w:t>
      </w:r>
    </w:p>
    <w:p>
      <w:pPr>
        <w:pStyle w:val="Heading2"/>
      </w:pPr>
      <w:r>
        <w:t>18  API በመጠቀም ከሌሎች ሥርዓቶች ጋር መገናኘት</w:t>
      </w:r>
    </w:p>
    <w:p>
      <w:r>
        <w:rPr>
          <w:b w:val="0"/>
        </w:rPr>
        <w:t>ሌሎች የመንግሥትና የአገልግሎት ሰጪ ሥርዓቶች ሲገናኙ፣ ተመሳሳይ የሠራተኛ መረጃ ደግሞ እንዳይመዘገብ የAPI መሠረት ተዘጋጅቷል። ለተፈቀዱ ሥርዓቶች የካርድ ማረጋገጫ፣ የብቁነት ማጣራት፣ የግብይትና የተቋም መረጃ ግንኙነት ይደገፋል። መዳረሻው በፈቃድ፣ በቶከንና በመጠቀሚያ ገደብ ይተዳደራል። አዲስ ግንኙነት በወሰንና በሙከራ እንዲጨመር ይወስናሉ።</w:t>
      </w:r>
    </w:p>
    <w:p>
      <w:pPr>
        <w:pStyle w:val="Heading2"/>
      </w:pPr>
      <w:r>
        <w:t>19  ቅሬታ የሠራተኛ ፖርታልና የኦዲት ክትትል</w:t>
      </w:r>
    </w:p>
    <w:p>
      <w:r>
        <w:rPr>
          <w:b w:val="0"/>
        </w:rPr>
        <w:t>የሠራተኛ ቅሬታ በምን ደረጃ እንዳለና መልስ መቼ እንደሚያስፈልግ መከታተል ይችላሉ። ምዝገባ፣ ማስረጃ፣ ኮሚቴ፣ ውሳኔና ይግባኝ ይደገፋሉ። ሠራተኛው የራሱን የቀን ውሎና አፈጻጸም በፖርታሉ ይጠቀማል። የሚናና የተቋም መዳረሻ፣ የለውጥ መዝገብና የኦዲት ክትትል ተጠያቂነትን ይደግፋሉ። የፍርድ ቤት ጉዳዮች ሙሉ ክፍል የወደፊት እቅድ ነው።</w:t>
      </w:r>
    </w:p>
    <w:p>
      <w:r>
        <w:br w:type="page"/>
      </w:r>
    </w:p>
    <w:p>
      <w:pPr>
        <w:pStyle w:val="Heading1"/>
      </w:pPr>
      <w:r>
        <w:t>በከተማ ደረጃ ሲተገበር የሚጠበቀው ለውጥ</w:t>
      </w:r>
    </w:p>
    <w:p>
      <w:r>
        <w:rPr>
          <w:b w:val="0"/>
        </w:rPr>
        <w:t>ክቡራን ኃላፊዎች፣ የዚህን ሥርዓት ዋጋ የሚለካው በዕለት ተዕለት ውሳኔዎ ላይ የሚያመጣው ጥቅም ነው። በተቋም ደረጃ የሚመዘገበው መረጃ የከተማውን ማጠቃለያ ሲመግብ፣ የሰው ኃይል ሁኔታን፣ የእቅድ አፈጻጸምንና የአገልግሎት አጠቃቀምን አብረው ሊያዩ ይችላሉ። የሚከተሉትን ለውጦች እንጠብቃለን፤ መጠናቸውን በሙከራው እንለካለን።</w:t>
      </w:r>
    </w:p>
    <w:p>
      <w:pPr>
        <w:pStyle w:val="Heading2"/>
      </w:pPr>
      <w:r>
        <w:t>1  የከተማው የሰው ኃይል አንድ የመረጃ መሠረት</w:t>
      </w:r>
    </w:p>
    <w:p>
      <w:r>
        <w:rPr>
          <w:b w:val="0"/>
        </w:rPr>
        <w:t>አመራሩ ስንት ተቋማት፣ ሠራተኞችና መደቦች እንዳሉ፣ የት ክፍተት እንዳለና የት ምደባ እንደሚያስፈልግ በተጣጣመ ሪፖርት ሊያውቅ ይችላል። የሪፖርት ማሰባሰብ ጊዜ ሊቀንስ ይችላል፤ የቅጥር፣ የዝውውርና የስልጠና እቅድ በወቅታዊ መረጃ ሊዘጋጅ ይችላል።</w:t>
      </w:r>
    </w:p>
    <w:p>
      <w:pPr>
        <w:pStyle w:val="Heading2"/>
      </w:pPr>
      <w:r>
        <w:t>2  የሠራተኛ ታሪክ ቀጣይነትና የሂደት ፍጥነት</w:t>
      </w:r>
    </w:p>
    <w:p>
      <w:r>
        <w:rPr>
          <w:b w:val="0"/>
        </w:rPr>
        <w:t>ሠራተኛ ከተቋም ወደ ተቋም ሲሄድ በቋሚ መለያው ይቀጥላል። የተደጋጋሚ ምዝገባና የመረጃ መፈለግ ሥራ ሊቀንስ ይችላል። የዝውውርና የካርድ ጥያቄ ሂደት በየትኛው ደረጃ እንዳለ መከታተል ይቻላል።</w:t>
      </w:r>
    </w:p>
    <w:p>
      <w:pPr>
        <w:pStyle w:val="Heading2"/>
      </w:pPr>
      <w:r>
        <w:t>3  የእቅድና የግለሰብ ውጤት ትስስር</w:t>
      </w:r>
    </w:p>
    <w:p>
      <w:r>
        <w:rPr>
          <w:b w:val="0"/>
        </w:rPr>
        <w:t>የተቋም እቅድ እስከ ሠራተኛ ስለሚወርድ፣ የቀን ሥራና ማስረጃ ከታቀደ ውጤት ጋር ይገናኛሉ። አመራሩ የእቅድ መዘግየትንና የድጋፍ ፍላጎትን ቀድሞ ሊያይ ይችላል። የብቃት ክፍተት ሲታወቅ ስልጠና በተወሰነ ፍላጎት ላይ ሊያተኩር ይችላል።</w:t>
      </w:r>
    </w:p>
    <w:p>
      <w:pPr>
        <w:pStyle w:val="Heading2"/>
      </w:pPr>
      <w:r>
        <w:t>4  የዜጎች ድምፅና የአገልግሎት ጥራት</w:t>
      </w:r>
    </w:p>
    <w:p>
      <w:r>
        <w:rPr>
          <w:b w:val="0"/>
        </w:rPr>
        <w:t>የግብረ መልስ መረጃ የትኛው አገልግሎት ማሻሻያ እንደሚፈልግ ያሳያል። የቅሬታ ሂደት ባለቤትና የጊዜ ገደብ ስለሚኖረው፣ መልስ ያላገኙ ጉዳዮችን ለመከታተል ያግዛል። በተገልጋዮች ውጤት፣ በቅሬታ መፍቻ ጊዜና በተወሰደ ማሻሻያ የአገልግሎት ጥራት ሊለካ ይችላል።</w:t>
      </w:r>
    </w:p>
    <w:p>
      <w:pPr>
        <w:pStyle w:val="Heading2"/>
      </w:pPr>
      <w:r>
        <w:t>5  የጥቅማ ጥቅምና የወጪ ቁጥጥር</w:t>
      </w:r>
    </w:p>
    <w:p>
      <w:r>
        <w:rPr>
          <w:b w:val="0"/>
        </w:rPr>
        <w:t>የታገደ ካርድ፣ ያልተፈቀደ አገልግሎትና ከፖሊሲው ገደብ ውጭ አጠቃቀም ሊከለከሉ ይችላሉ። የካፌቴሪያና የትራንስፖርት አጠቃቀም መዝገብ ለማጣራት ይቀርባል። የተቋም የክፍያ ኃላፊነት ግልጽ ሲሆን፣ የክፍያ ማስረጃና ሪፖርት መጣጣም ይሻሻላል።</w:t>
      </w:r>
    </w:p>
    <w:p>
      <w:pPr>
        <w:pStyle w:val="Heading2"/>
      </w:pPr>
      <w:r>
        <w:t>6  ለአዲስ አገልግሎት የሚቀጥል መሠረት</w:t>
      </w:r>
    </w:p>
    <w:p>
      <w:r>
        <w:rPr>
          <w:b w:val="0"/>
        </w:rPr>
        <w:t>የጤና፣ የሸማቾችና ሌሎች የመንግሥት ጥቅሞች ሲጨመሩ፣ የሠራተኛ መለያና የተቋም መረጃ መሠረት ሊደገም አይገባም። በAPI ላይ የተመሠረተ ግንኙነት በፈቃድና በሙከራ ሊጨመር ይችላል። ይህ የወደፊት ልማት ጊዜና ተደጋጋሚ ሥራ ለመቀነስ አቅም ይፈጥራል።</w:t>
      </w:r>
    </w:p>
    <w:p>
      <w:pPr>
        <w:pStyle w:val="Heading1"/>
      </w:pPr>
      <w:r>
        <w:t>ቁጠባው እንዴት ይለካል</w:t>
      </w:r>
    </w:p>
    <w:p>
      <w:r>
        <w:rPr>
          <w:b w:val="0"/>
        </w:rPr>
        <w:t>የመነሻና የትግበራ በኋላ መለኪያዎች፦ የሪፖርት ዝግጅት ጊዜ፣ የካርድና የዝውውር ሂደት ጊዜ፣ የተጣሩ ድግግሞሾች፣ የእቅድ ክትትል ሽፋን፣ የተገልጋይ እርካታና የግብይትና ክፍያ ልዩነት ናቸው። ለምሳሌ፣ የተቋማት ብዛት × በወር የተቆጠቡ ሰዓቶች × የሥራ ሰዓት ወጪ × 12 የተለቀቀ የሥራ አቅምን ያሳያል፤ ይህ በቀጥታ የጥሬ ገንዘብ ቁጠባ አይሆንም።</w:t>
      </w:r>
    </w:p>
    <w:p>
      <w:r>
        <w:br w:type="page"/>
      </w:r>
    </w:p>
    <w:p>
      <w:pPr>
        <w:pStyle w:val="Heading1"/>
      </w:pPr>
      <w:r>
        <w:t>በውስጥ ሠራተኛ መገንባቱ ያለው ዋጋ</w:t>
      </w:r>
    </w:p>
    <w:p>
      <w:r>
        <w:rPr>
          <w:b w:val="0"/>
        </w:rPr>
        <w:t>ለዚህ ፕሮጀክት ድጋፍ እንዲሰጡ የማቀርበው ሌላ ምክንያት፣ በቢሮው ውስጥ የተገነባው አቅም ነው። የቢሮው ሠራተኛ የተቋሙን የሥራ ሂደት እውቀት ወደ ሶፍትዌር ቀይሯል። ይህ የሥራ መስፈርት ለውጦችን በቅርብ ለማስተካከልና የቴክኒክ እውቀትን በተቋሙ ለማቆየት እድል ይሰጣል። እንዲቀጥል የቢሮው የኮድ፣ የመረጃና የማስተናገጃ ባለቤትነትና መዳረሻ በይፋ መመዝገብ አለባቸው።</w:t>
      </w:r>
    </w:p>
    <w:p>
      <w:pPr>
        <w:pStyle w:val="Heading1"/>
      </w:pPr>
      <w:r>
        <w:t>በውጭ ድርጅት ከመነሻ ቢገነባ የሚኖረው ግምት</w:t>
      </w:r>
    </w:p>
    <w:p>
      <w:r>
        <w:rPr>
          <w:b w:val="0"/>
        </w:rPr>
        <w:t>የግምቱ ወሰን፦ የመዋቅርና የሰው ኃይል አስተዳደር፣ መታወቂያ፣ የቀን ውሎ፣ ግብረ መልስ፣ እቅድና ምዘና፣ ቅሬታ፣ የአገልግሎት መሠረት፣ ሪፖርት፣ API፣ ደኅንነት፣ ሙከራና የቴክኒክ ሰነድ ያለውን ተመሳሳይ ድር ሥርዓት ከመነሻ ማልማት ነው። የሙሉ ከተማ ማስፋፊያ፣ ካርድ፣ መሣሪያ፣ ማስተናገጃ፣ ታክስና የረጅም ጊዜ ድጋፍ አይካተቱም።</w:t>
      </w:r>
    </w:p>
    <w:tbl>
      <w:tblPr>
        <w:tblW w:type="auto" w:w="0"/>
        <w:jc w:val="center"/>
        <w:tblLayout w:type="fixed"/>
        <w:tblLook w:firstColumn="1" w:firstRow="1" w:lastColumn="0" w:lastRow="0" w:noHBand="0" w:noVBand="1" w:val="04A0"/>
      </w:tblPr>
      <w:tblGrid>
        <w:gridCol w:w="3515"/>
        <w:gridCol w:w="2098"/>
        <w:gridCol w:w="2098"/>
        <w:gridCol w:w="2098"/>
      </w:tblGrid>
      <w:tr>
        <w:trPr>
          <w:cantSplit/>
          <w:tblHeader/>
        </w:trPr>
        <w:tc>
          <w:tcPr>
            <w:tcW w:type="dxa" w:w="3515"/>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18"/>
              </w:rPr>
              <w:t>የግምት መሠረት</w:t>
            </w:r>
          </w:p>
        </w:tc>
        <w:tc>
          <w:tcPr>
            <w:tcW w:type="dxa" w:w="209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ዝቅተኛ</w:t>
            </w:r>
          </w:p>
        </w:tc>
        <w:tc>
          <w:tcPr>
            <w:tcW w:type="dxa" w:w="209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መካከለኛ</w:t>
            </w:r>
          </w:p>
        </w:tc>
        <w:tc>
          <w:tcPr>
            <w:tcW w:type="dxa" w:w="209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ከፍተኛ</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ጠቅላላ የባለሙያ ሥራ በሰው ወር</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48</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60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72</w:t>
            </w:r>
          </w:p>
        </w:tc>
      </w:tr>
      <w:tr>
        <w:trPr>
          <w:cantSplit/>
        </w:trPr>
        <w:tc>
          <w:tcPr>
            <w:tcW w:type="dxa" w:w="3515"/>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የአንድ ሰው ወር የአገልግሎት ዋጋ</w:t>
            </w:r>
          </w:p>
        </w:tc>
        <w:tc>
          <w:tcPr>
            <w:tcW w:type="dxa" w:w="209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120,000</w:t>
            </w:r>
          </w:p>
        </w:tc>
        <w:tc>
          <w:tcPr>
            <w:tcW w:type="dxa" w:w="209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150,000</w:t>
            </w:r>
          </w:p>
        </w:tc>
        <w:tc>
          <w:tcPr>
            <w:tcW w:type="dxa" w:w="209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200,000</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የባለሙያ ሥራ ወጪ በብር</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5,760,000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9,000,000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14,400,000</w:t>
            </w:r>
          </w:p>
        </w:tc>
      </w:tr>
      <w:tr>
        <w:trPr>
          <w:cantSplit/>
        </w:trPr>
        <w:tc>
          <w:tcPr>
            <w:tcW w:type="dxa" w:w="3515"/>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የድርጅት ወጪና የውል ጥበቃ</w:t>
            </w:r>
          </w:p>
        </w:tc>
        <w:tc>
          <w:tcPr>
            <w:tcW w:type="dxa" w:w="209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w:t>
            </w:r>
          </w:p>
        </w:tc>
        <w:tc>
          <w:tcPr>
            <w:tcW w:type="dxa" w:w="209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20%</w:t>
            </w:r>
          </w:p>
        </w:tc>
        <w:tc>
          <w:tcPr>
            <w:tcW w:type="dxa" w:w="209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25%</w:t>
            </w:r>
          </w:p>
        </w:tc>
      </w:tr>
      <w:tr>
        <w:trPr>
          <w:cantSplit/>
        </w:trPr>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ጠቅላላ የልማት ግምት በብር</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6,624,000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10,800,000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18,000,000</w:t>
            </w:r>
          </w:p>
        </w:tc>
      </w:tr>
    </w:tbl>
    <w:p>
      <w:r>
        <w:rPr>
          <w:b w:val="0"/>
        </w:rPr>
        <w:t>አንድ ሰው ወር ማለት አንድ ባለሙያ ለአንድ ወር የሚሠራው ሥራ ነው። የ48–72 ሰው ወር ግምት የትንተና፣ የንድፍ፣ የልማት፣ የሙከራና የቴክኒክ ዝግጅት ጥረትን ይወክላል። ለምሳሌ 6 ባለሙያዎች ለ10 ወራት 60 ሰው ወር ናቸው። የተያዙት ዋጋዎች ለዚህ ማሳያ የተወሰኑ ግምቶች ናቸው፤ የገበያ ዋጋ ጥቅስ ወይም የደመወዝ መረጃ አይደሉም።</w:t>
      </w:r>
    </w:p>
    <w:p>
      <w:r>
        <w:rPr>
          <w:b w:val="0"/>
        </w:rPr>
        <w:t>የውጭ ዋጋ በተጠቃሚ ዓይነት፣ በመረጃ ጥራት፣ በግንኙነት፣ በደኅንነት፣ በሙከራና በድጋፍ ወሰን ይለያያል [3]። የ6.6–18 ሚሊዮን ብር ክልል የተመሳሳይ ሥራ መልሶ መገንባት ግምት ነው፤ በቢሮው በትክክል የተቆጠበ ገንዘብ መጠን አይደለም። እውነተኛ የተቆጠበ ወጪ ለመወሰን የውስጥ ልማት የሥራ ጊዜና ወጪ፣ የቀረ ሥራና ተመሳሳይ ወሰን ያላቸው የአቅራቢ ጥቅሶች ይነጻጸራሉ።</w:t>
      </w:r>
    </w:p>
    <w:p>
      <w:pPr>
        <w:pStyle w:val="Heading1"/>
      </w:pPr>
      <w:r>
        <w:t>የተገነባውን አቅም ለማቆየት የሚያስፈልገው</w:t>
      </w:r>
    </w:p>
    <w:p>
      <w:r>
        <w:rPr>
          <w:b w:val="0"/>
        </w:rPr>
        <w:t>ይህ ሥራ በአንድ ሠራተኛ መገንባቱ ሊደገፍ የሚገባ አስተዋፅኦ ነው። የተቋሙ ቀጣይ አቅም እንዲሆን ግን ተጨማሪ የልማትና የኦፕሬሽን ባለሙያ፣ የእውቀት ማስተላለፍ፣ የቴክኒክ ሰነድና የድጋፍ በጀት ይፈልጋል። ባለሙያው በሌለበትም ጊዜ ሥርዓቱ እንዲቀጥል ይህን ዝግጅት እንድናደርግ ድጋፍዎን እጠይቃለሁ። አስተዋፅኦውን በይፋ መመዝገብና ሥራውን ወደ ተቋማዊ አቅም ማሳደግ ይገባል።</w:t>
      </w:r>
    </w:p>
    <w:p>
      <w:r>
        <w:br w:type="page"/>
      </w:r>
    </w:p>
    <w:p>
      <w:pPr>
        <w:pStyle w:val="Heading1"/>
      </w:pPr>
      <w:r>
        <w:t>የካርድ አማራጮችና የመጀመሪያ ዓመት በጀት</w:t>
      </w:r>
    </w:p>
    <w:tbl>
      <w:tblPr>
        <w:tblW w:type="auto" w:w="0"/>
        <w:jc w:val="center"/>
        <w:tblLayout w:type="fixed"/>
        <w:tblLook w:firstColumn="1" w:firstRow="1" w:lastColumn="0" w:lastRow="0" w:noHBand="0" w:noVBand="1" w:val="04A0"/>
      </w:tblPr>
      <w:tblGrid>
        <w:gridCol w:w="1928"/>
        <w:gridCol w:w="3969"/>
        <w:gridCol w:w="3969"/>
      </w:tblGrid>
      <w:tr>
        <w:trPr>
          <w:cantSplit/>
          <w:tblHeader/>
        </w:trPr>
        <w:tc>
          <w:tcPr>
            <w:tcW w:type="dxa" w:w="192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18"/>
              </w:rPr>
              <w:t>መመዘኛ</w:t>
            </w:r>
          </w:p>
        </w:tc>
        <w:tc>
          <w:tcPr>
            <w:tcW w:type="dxa" w:w="3969"/>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የሌለው QR</w:t>
            </w:r>
          </w:p>
        </w:tc>
        <w:tc>
          <w:tcPr>
            <w:tcW w:type="dxa" w:w="3969"/>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ያለው ከQR ጋር</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አጠቃቀም</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በካሜራ መቃኘት</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ካርድን ወደ መቃኛ ማቅረብ</w:t>
            </w:r>
          </w:p>
        </w:tc>
      </w:tr>
      <w:tr>
        <w:trPr>
          <w:cantSplit/>
        </w:trPr>
        <w:tc>
          <w:tcPr>
            <w:tcW w:type="dxa" w:w="192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ዋና ጥቅም</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ዝቅተኛ መነሻ ወጪ፤ ቀላል የሙከራ ጅምር</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በብዛት ለሚሰጥ አገልግሎት ምቹ</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የደኅንነት መስፈርት</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የባለቤትነት ማጣራት፤ QR ሊቀዳ ይችላል</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የቺፕ ማረጋገጫና የቁልፍ አስተዳደር</w:t>
            </w:r>
          </w:p>
        </w:tc>
      </w:tr>
      <w:tr>
        <w:trPr>
          <w:cantSplit/>
        </w:trPr>
        <w:tc>
          <w:tcPr>
            <w:tcW w:type="dxa" w:w="192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ወቅታዊ ዝግጁነት</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ዋና የሶፍትዌር ሂደት በሙከራ ተረጋግጧል</w:t>
            </w:r>
          </w:p>
        </w:tc>
        <w:tc>
          <w:tcPr>
            <w:tcW w:type="dxa" w:w="396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የእውነተኛ መሣሪያ ግንኙነት ይቀራል</w:t>
            </w:r>
          </w:p>
        </w:tc>
      </w:tr>
    </w:tbl>
    <w:p>
      <w:r>
        <w:rPr>
          <w:b w:val="0"/>
        </w:rPr>
        <w:t>NFC ቺፕ መኖሩ ብቻ ደኅንነት አያረጋግጥም። እንደ DESFire EV3 ያለ ቺፕ ከተረጋገጠ የደኅንነት ግንኙነት ጋር ይመረጣል [1]። ሁለቱም አማራጮች ወቅታዊ የካርድና የሠራተኛ ሁኔታን ከሥርዓቱ ያረጋግጣሉ፤ ያለኔትወርክ ሙሉ አገልግሎት እንደሚሰጡ አልታሰበም።</w:t>
      </w:r>
    </w:p>
    <w:p>
      <w:pPr>
        <w:pStyle w:val="Heading1"/>
      </w:pPr>
      <w:r>
        <w:t>ለ1000 ሠራተኞችና 10 መቃኛ ቦታዎች ማሳያ ግምት</w:t>
      </w:r>
    </w:p>
    <w:p>
      <w:r>
        <w:rPr>
          <w:b w:val="0"/>
        </w:rPr>
        <w:t>በብር የተቀመጠ የእቅድ ግምት ነው። ያለው ሶፍትዌር ይጠቀማል፤ ካርዶች በውጭ አቅራቢ ይታተማሉ።</w:t>
      </w:r>
    </w:p>
    <w:tbl>
      <w:tblPr>
        <w:tblW w:type="auto" w:w="0"/>
        <w:jc w:val="center"/>
        <w:tblLayout w:type="fixed"/>
        <w:tblLook w:firstColumn="1" w:firstRow="1" w:lastColumn="0" w:lastRow="0" w:noHBand="0" w:noVBand="1" w:val="04A0"/>
      </w:tblPr>
      <w:tblGrid>
        <w:gridCol w:w="4649"/>
        <w:gridCol w:w="2608"/>
        <w:gridCol w:w="2608"/>
      </w:tblGrid>
      <w:tr>
        <w:trPr>
          <w:cantSplit/>
          <w:tblHeader/>
        </w:trPr>
        <w:tc>
          <w:tcPr>
            <w:tcW w:type="dxa" w:w="4649"/>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18"/>
              </w:rPr>
              <w:t>የወጪ ዝርዝር</w:t>
            </w:r>
          </w:p>
        </w:tc>
        <w:tc>
          <w:tcPr>
            <w:tcW w:type="dxa" w:w="260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የሌለው</w:t>
            </w:r>
          </w:p>
        </w:tc>
        <w:tc>
          <w:tcPr>
            <w:tcW w:type="dxa" w:w="2608"/>
            <w:vAlign w:val="center"/>
            <w:shd w:fill="E7ED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sz w:val="18"/>
              </w:rPr>
              <w:t>NFC ያለው</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ካርድ ከህትመትና ዝግጅት ጋር</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1,000 × 150 = 150,000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1,000 × 600 = 600,000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መቃኛና የቦታ ዝግጅት</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 × 20,000 = 200,000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10 × 35,000 = 350,000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ማስተናገጃ፣ መጠባበቂያና ኔትወርክ</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450,000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450,000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መረጃ ማስገባት፣ ማዋቀርና ሙከራ</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250,000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250,000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ስልጠናና ለሥራ ማዘጋጀት</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150,000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የመጀመሪያ ዓመት የቴክኒክ ድጋፍ</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180,000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180,000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የNFC ግንኙነትና ቁልፍ አስተዳደር</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300,000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ንዑስ ድምር</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1,380,000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2,280,000</w:t>
            </w:r>
          </w:p>
        </w:tc>
      </w:tr>
      <w:tr>
        <w:trPr>
          <w:cantSplit/>
        </w:trPr>
        <w:tc>
          <w:tcPr>
            <w:tcW w:type="dxa" w:w="46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የዋጋ ለውጥና ያልታሰበ ወጪ 15%</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207,000</w:t>
            </w:r>
          </w:p>
        </w:tc>
        <w:tc>
          <w:tcPr>
            <w:tcW w:type="dxa" w:w="2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342,000</w:t>
            </w:r>
          </w:p>
        </w:tc>
      </w:tr>
      <w:tr>
        <w:trPr>
          <w:cantSplit/>
        </w:trPr>
        <w:tc>
          <w:tcPr>
            <w:tcW w:type="dxa" w:w="4649"/>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18"/>
              </w:rPr>
              <w:t>ጠቅላላ የመጀመሪያ ዓመት ግምት</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1,587,000</w:t>
            </w:r>
          </w:p>
        </w:tc>
        <w:tc>
          <w:tcPr>
            <w:tcW w:type="dxa" w:w="2608"/>
            <w:vAlign w:val="center"/>
            <w:shd w:fill="F6F7F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jc w:val="center"/>
            </w:pPr>
            <w:r>
              <w:rPr>
                <w:b w:val="0"/>
                <w:sz w:val="18"/>
              </w:rPr>
              <w:t>2,622,000</w:t>
            </w:r>
          </w:p>
        </w:tc>
      </w:tr>
    </w:tbl>
    <w:p>
      <w:r>
        <w:rPr>
          <w:b w:val="0"/>
        </w:rPr>
        <w:t>የ±25% የማሳያ ወጪ ክልል፦ QR 1.19–1.98 ሚሊዮን፣ NFC 1.97–3.28 ሚሊዮን ብር። የካርድ ዋጋ ግምት በአንድ ሠራተኛ QR 150፣ NFC 600 ብር ነው። በገበያ ማስታወቂያ ባዶ PVC ካርድ 50 ብር ታይቷል [2]፤ ይህ የተጠናቀቀ ካርድ ዋጋ አይደለም። ከግዢ በፊት በአንድ መስፈርት ሦስት የዋጋ ጥቅሶችና ናሙና ሙከራ ይጠየቃሉ።</w:t>
      </w:r>
    </w:p>
    <w:p>
      <w:r>
        <w:rPr>
          <w:b w:val="0"/>
        </w:rPr>
        <w:t>የካርድ ማተሚያ ግዢ፣ ያለፈ የልማት ወጪ፣ ሁሉንም ክፍሎች በከተማ ደረጃ ማስፋፋትና አዲስ የጤናና የሸማቾች ግንኙነት አልተካተቱም። ታክስና ማጓጓዣ በጥቅስ ተረጋግጠው ይጨመራሉ፤ 15% መጠባበቂያው ታክስ አይደለም። ከሁለተኛው ዓመት ጀምሮ የማስተናገጃና የድጋፍ መነሻ ግምት QR 430,000፣ NFC 530,000 ብር ነው፤ ምትክ ካርድ፣ ጥገናና ማስፋፊያ ተጨማሪ ናቸው።</w:t>
      </w:r>
    </w:p>
    <w:p>
      <w:r>
        <w:br w:type="page"/>
      </w:r>
    </w:p>
    <w:p>
      <w:pPr>
        <w:pStyle w:val="Heading1"/>
      </w:pPr>
      <w:r>
        <w:t>የትግበራ እቅድና ከአመራር የሚጠየቀው ድጋፍ</w:t>
      </w:r>
    </w:p>
    <w:p>
      <w:pPr>
        <w:pStyle w:val="Heading1"/>
      </w:pPr>
      <w:r>
        <w:t>በደረጃ የሚካሄድ ትግበራ</w:t>
      </w:r>
    </w:p>
    <w:p>
      <w:r>
        <w:rPr>
          <w:b w:val="0"/>
        </w:rPr>
        <w:t>ፈቃድዎን ካገኘን የመጀመሪያ እርምጃችን የሙከራውን ተቋማት፣ መቃኛ ቦታዎችና ተጠያቂ ባለቤት መወሰን ነው። መዋቅር፣ መደብ፣ ሠራተኛና የአገልግሎት መረጃ ይጣራሉ፤ የተቀባይነት መስፈርቶች በጽሑፍ ይጸድቃሉ። የመጀመሪያው ሙከራ የጊዜ እቅድ 8–12 ሳምንት ነው፤ ግዢና የመረጃ ዝግጁነት ይወስኑታል።</w:t>
      </w:r>
    </w:p>
    <w:p>
      <w:r>
        <w:rPr>
          <w:b w:val="0"/>
        </w:rPr>
        <w:t>በመጀመሪያው ደረጃ መዋቅር፣ ሠራተኛ፣ ካርድና የተመረጠ አገልግሎት ይሞከራሉ። የቀን ውሎ፣ ግብረ መልስ፣ እቅድና ምዘና፣ ቅሬታና ተጨማሪ ሪፖርቶች በየክፍላቸው የተቀባይነት ሙከራ ካለፉ በኋላ ይስፋፋሉ። የጤና፣ የሸማቾችና NFC ግንኙነቶች በተለየ ወሰን፣ መስፈርትና በጀት ይጸድቃሉ።</w:t>
      </w:r>
    </w:p>
    <w:p>
      <w:pPr>
        <w:pStyle w:val="Heading1"/>
      </w:pPr>
      <w:r>
        <w:t>ከቀጥታ አገልግሎት በፊት የሚረጋገጡ ነጥቦች</w:t>
      </w:r>
    </w:p>
    <w:p>
      <w:r>
        <w:rPr>
          <w:b w:val="0"/>
        </w:rPr>
        <w:t>የመረጃ ትክክለኛነትና የመደብ አቅም፣ በትክክለኛ የሥራ ሚና ሙከራ፣ የተቋም የመዳረሻ ወሰን፣ የታገደ ካርድና ያልተፈቀደ ድጋሚ አገልግሎት መከልከል፣ የግብይትና ክፍያ መጣጣም፣ የደኅንነት ቅንብርና ከመጠባበቂያ ቅጂ በተግባር መመለስ ይረጋገጣሉ። የእቅድና ምዘና ክፍል የውጤት ስሌት፣ ማጽደቅና ይግባኝ ሂደት ይፈተናሉ። የሙከራው ሪፖርት የማስፋፊያው የውሳኔ መሠረት ይሆናል።</w:t>
      </w:r>
    </w:p>
    <w:p>
      <w:pPr>
        <w:pStyle w:val="Heading1"/>
      </w:pPr>
      <w:r>
        <w:t>የከተማ ማስፋፊያ በጀት እንዴት ይወሰናል</w:t>
      </w:r>
    </w:p>
    <w:p>
      <w:r>
        <w:rPr>
          <w:b w:val="0"/>
        </w:rPr>
        <w:t>የ1,000 ሠራተኞች ማሳያ የሙሉ ከተማ በጀት አይደለም። የመጨረሻ የከተማ በጀት በሠራተኛና በተቋም ብዛት፣ በመቃኛ ቦታዎች፣ በማስተናገጃ አቅም፣ በመረጃ ማጣራት፣ በስልጠና፣ በግንኙነትና በድጋፍ ወሰን ይሰላል። የካርድ ወጪ ብቻ ብዛት × የአንድ ካርድ ዋጋ ነው። ለምሳሌ 50,000 ካርዶች QR 7.5 ሚሊዮን፣ NFC 30 ሚሊዮን ብር ይሆናሉ፤ 50,000 የማሳያ ቁጥር እንጂ የከተማው ትክክለኛ ሠራተኛ ብዛት አይደለም።</w:t>
      </w:r>
    </w:p>
    <w:p>
      <w:pPr>
        <w:pStyle w:val="Heading1"/>
      </w:pPr>
      <w:r>
        <w:t>የቀረበ ምክረ ሐሳብና የውሳኔ ጥያቄ</w:t>
      </w:r>
    </w:p>
    <w:p>
      <w:r>
        <w:rPr>
          <w:b w:val="0"/>
        </w:rPr>
        <w:t>የማቀርበው ምክረ ሐሳብ፣ የመጀመሪያውን ሙከራ NFC በሌለው QR ካርድ እንድንጀምር ነው። ይህ የተገነባውን መሠረት በአነስተኛ የመነሻ ወጪ ለመፈተን ያስችለናል። የNFC አማራጭ በአጠቃቀም መጠንና በመሣሪያ ማረጋገጫ ለሚመረጡ ቦታዎች ይቀጥላል። በኋላ ወደ NFC ስንሸጋገር ቋሚ የሠራተኛ መለያው ይቀጥላል፤ አዲስ ካርድና የግንኙነት ወጪ ግን ይኖራሉ።</w:t>
      </w:r>
    </w:p>
    <w:p>
      <w:r>
        <w:rPr>
          <w:b/>
        </w:rPr>
        <w:t>ክቡራን ኃላፊዎች፣ ዛሬ የምጠይቀው የሙከራ ትግበራውንና የQR አማራጩን እንዲያጸድቁ፣ ባለቤትና የቴክኒክ ድጋፍ ቡድን እንዲሰይሙ፣ የተቋማትን የመረጃ ትብብር እንዲያስተባብሩና በዋጋ ጥቅስ የሚረጋገጥ በጀት እንዲመድቡ ነው። የሙከራው ውጤት ለእርስዎ ከቀረበ በኋላ፣ ማስፋፊያውን በማስረጃ ይወስናሉ። በቢሮው የተገነባውን አቅም ወደ ሚለካ የከተማ አገልግሎት ለመቀየር ይህ ውሳኔዎ ያስፈልጋል።</w:t>
      </w:r>
    </w:p>
    <w:p>
      <w:pPr>
        <w:pStyle w:val="Heading1"/>
      </w:pPr>
      <w:r>
        <w:t>ዋቢዎች</w:t>
      </w:r>
    </w:p>
    <w:p>
      <w:r>
        <w:rPr>
          <w:b w:val="0"/>
          <w:sz w:val="15"/>
        </w:rPr>
        <w:t>የፕሮጀክት ማስረጃ፦ የመዋቅር፣ የDashboard፣ የቀን ውሎና የግብረ መልስ ኮድ፤ docs ውስጥ ያሉ የዝግጁነት፣ የEPMS፣ የNFC፣ የAPI፣ የትራንስፖርትና የቅሬታ ሰነዶች።</w:t>
        <w:br/>
        <w:t>[1] NXP DESFire EV3፦ https://www.nxp.com/products/MF3DHx3</w:t>
        <w:br/>
        <w:t>[2] Jiji የPVC ካርድ ማስታወቂያ፦ https://jiji.com.et/addis-ababa/385-printers/card</w:t>
        <w:br/>
        <w:t>[3] DreamTech የሶፍትዌር ወጪ መስፈርቶች፦ https://dreamtech.et/blog/custom-software-development-cost-ethiopia</w:t>
        <w:br/>
        <w:t>የድረ ገጽ ምልከታ፦ 3 October 2026። [3] የወጪ መስፈርቶችን ይደግፋል፤ እዚህ ያለውን የብር ግምት የሰጠ አቅራቢ አይደለም።</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Ethiopic" w:hAnsi="Noto Sans Ethiopic"/>
        <w:sz w:val="16"/>
      </w:rPr>
      <w:t xml:space="preserve">EUISIS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Noto Sans Ethiopic" w:hAnsi="Noto Sans Ethiopic" w:eastAsia="Noto Sans Ethiopic" w:cs="Noto Sans Ethiop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Ethiopic" w:hAnsi="Noto Sans Ethiopic" w:eastAsia="Noto Sans Ethiopic" w:cs="Noto Sans Ethiop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Noto Sans Ethiopic" w:hAnsi="Noto Sans Ethiopic" w:eastAsia="Noto Sans Ethiopic" w:cs="Noto Sans Ethiopic"/>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Noto Sans Ethiopic" w:hAnsi="Noto Sans Ethiopic" w:eastAsia="Noto Sans Ethiopic" w:cs="Noto Sans Ethiopic"/>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Ethiopic" w:hAnsi="Noto Sans Ethiopic" w:eastAsia="Noto Sans Ethiopic" w:cs="Noto Sans Ethiop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የሠራተኞች መታወቂያ የሰው ኃይልና አገልግሎት ውህደት ሥርዓት</dc:title>
  <dc:subject>የሠራተኞች መታወቂያና አገልግሎት ውህደት ሥርዓት</dc:subject>
  <dc:creator>EUISIS ፕሮጀክት</dc:creator>
  <cp:keywords/>
  <dc:description>generated by python-docx</dc:description>
  <cp:lastModifiedBy/>
  <cp:revision>1</cp:revision>
  <dcterms:created xsi:type="dcterms:W3CDTF">2013-12-23T23:15:00Z</dcterms:created>
  <dcterms:modified xsi:type="dcterms:W3CDTF">2013-12-23T23:15:00Z</dcterms:modified>
  <cp:category/>
</cp:coreProperties>
</file>