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252" w:rsidRDefault="008B15C1" w:rsidP="008B15C1">
      <w:pPr>
        <w:ind w:left="-851"/>
        <w:jc w:val="both"/>
        <w:rPr>
          <w:rFonts w:ascii="Times New Roman" w:hAnsi="Times New Roman" w:cs="Times New Roman"/>
          <w:sz w:val="28"/>
        </w:rPr>
      </w:pPr>
      <w:r>
        <w:rPr>
          <w:rFonts w:ascii="Times New Roman" w:hAnsi="Times New Roman" w:cs="Times New Roman"/>
          <w:sz w:val="28"/>
        </w:rPr>
        <w:t xml:space="preserve">2011-года выступил в силу закон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о пожилых гражданах. Настоящий закон определяет государственную политику в отношении пожилых граждан направленный на создание им достойных условий, позволяющих нести полноценную образ жизни, участвовать экономическую и политическую жизнь общества. Согласно по определением этого закона мужчины в возрасте 63 лет и старше, женщины </w:t>
      </w:r>
      <w:proofErr w:type="gramStart"/>
      <w:r>
        <w:rPr>
          <w:rFonts w:ascii="Times New Roman" w:hAnsi="Times New Roman" w:cs="Times New Roman"/>
          <w:sz w:val="28"/>
        </w:rPr>
        <w:t>58  лет</w:t>
      </w:r>
      <w:proofErr w:type="gramEnd"/>
      <w:r>
        <w:rPr>
          <w:rFonts w:ascii="Times New Roman" w:hAnsi="Times New Roman" w:cs="Times New Roman"/>
          <w:sz w:val="28"/>
        </w:rPr>
        <w:t xml:space="preserve"> и старше достигшие пенсионного возраста считается пожилым гражданам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На каких принципах основывается государственная политика в отношении пожилых граждан. Первое это государственные органы и местное самоуправление несет ответственность за обеспечение государственных</w:t>
      </w:r>
      <w:r w:rsidR="008357D1">
        <w:rPr>
          <w:rFonts w:ascii="Times New Roman" w:hAnsi="Times New Roman" w:cs="Times New Roman"/>
          <w:sz w:val="28"/>
        </w:rPr>
        <w:t xml:space="preserve"> гарантий. </w:t>
      </w:r>
      <w:r w:rsidR="00C27252">
        <w:rPr>
          <w:rFonts w:ascii="Times New Roman" w:hAnsi="Times New Roman" w:cs="Times New Roman"/>
          <w:sz w:val="28"/>
        </w:rPr>
        <w:t xml:space="preserve">Все действия которое направлена на повышению благосостоянию и социального благополучия пожилых граждан должно быть эффективным. В сфере социального обслуживании государство гарантирует минимальный пакет социальных услуг. </w:t>
      </w:r>
      <w:r w:rsidR="005B3AB6">
        <w:rPr>
          <w:rFonts w:ascii="Times New Roman" w:hAnsi="Times New Roman" w:cs="Times New Roman"/>
          <w:sz w:val="28"/>
        </w:rPr>
        <w:t xml:space="preserve">Государства гарантирует выплата пожилым гражданам пенсии и социальные пособии. </w:t>
      </w:r>
    </w:p>
    <w:p w:rsidR="00BD62EC" w:rsidRDefault="00C27252" w:rsidP="008B15C1">
      <w:pPr>
        <w:ind w:left="-851"/>
        <w:jc w:val="both"/>
        <w:rPr>
          <w:rFonts w:ascii="Times New Roman" w:hAnsi="Times New Roman" w:cs="Times New Roman"/>
          <w:sz w:val="28"/>
        </w:rPr>
      </w:pPr>
      <w:r>
        <w:rPr>
          <w:rFonts w:ascii="Times New Roman" w:hAnsi="Times New Roman" w:cs="Times New Roman"/>
          <w:sz w:val="28"/>
        </w:rPr>
        <w:t xml:space="preserve">Пожилые люди наряду с другими гражданами обладают всем комплексом </w:t>
      </w:r>
      <w:proofErr w:type="gramStart"/>
      <w:r>
        <w:rPr>
          <w:rFonts w:ascii="Times New Roman" w:hAnsi="Times New Roman" w:cs="Times New Roman"/>
          <w:sz w:val="28"/>
        </w:rPr>
        <w:t>прав</w:t>
      </w:r>
      <w:proofErr w:type="gramEnd"/>
      <w:r>
        <w:rPr>
          <w:rFonts w:ascii="Times New Roman" w:hAnsi="Times New Roman" w:cs="Times New Roman"/>
          <w:sz w:val="28"/>
        </w:rPr>
        <w:t xml:space="preserve"> гарантированных Конституцией </w:t>
      </w:r>
      <w:proofErr w:type="spellStart"/>
      <w:r>
        <w:rPr>
          <w:rFonts w:ascii="Times New Roman" w:hAnsi="Times New Roman" w:cs="Times New Roman"/>
          <w:sz w:val="28"/>
        </w:rPr>
        <w:t>Кыргызской</w:t>
      </w:r>
      <w:proofErr w:type="spellEnd"/>
      <w:r>
        <w:rPr>
          <w:rFonts w:ascii="Times New Roman" w:hAnsi="Times New Roman" w:cs="Times New Roman"/>
          <w:sz w:val="28"/>
        </w:rPr>
        <w:t xml:space="preserve"> Республики. Пожилые люди независимо от пола, расы, национальности, языка, </w:t>
      </w:r>
      <w:r w:rsidR="005B3AB6">
        <w:rPr>
          <w:rFonts w:ascii="Times New Roman" w:hAnsi="Times New Roman" w:cs="Times New Roman"/>
          <w:sz w:val="28"/>
        </w:rPr>
        <w:t xml:space="preserve">возраста, отношение к религии, происхождения, имущественного положения имеют доступ </w:t>
      </w:r>
      <w:proofErr w:type="gramStart"/>
      <w:r w:rsidR="005B3AB6">
        <w:rPr>
          <w:rFonts w:ascii="Times New Roman" w:hAnsi="Times New Roman" w:cs="Times New Roman"/>
          <w:sz w:val="28"/>
        </w:rPr>
        <w:t>к социальных гарантий</w:t>
      </w:r>
      <w:proofErr w:type="gramEnd"/>
      <w:r w:rsidR="005B3AB6">
        <w:rPr>
          <w:rFonts w:ascii="Times New Roman" w:hAnsi="Times New Roman" w:cs="Times New Roman"/>
          <w:sz w:val="28"/>
        </w:rPr>
        <w:t xml:space="preserve"> и услуг. А также пожилые люди имеют право на уважительное </w:t>
      </w:r>
      <w:proofErr w:type="gramStart"/>
      <w:r w:rsidR="005B3AB6">
        <w:rPr>
          <w:rFonts w:ascii="Times New Roman" w:hAnsi="Times New Roman" w:cs="Times New Roman"/>
          <w:sz w:val="28"/>
        </w:rPr>
        <w:t>и  гуманное</w:t>
      </w:r>
      <w:proofErr w:type="gramEnd"/>
      <w:r w:rsidR="005B3AB6">
        <w:rPr>
          <w:rFonts w:ascii="Times New Roman" w:hAnsi="Times New Roman" w:cs="Times New Roman"/>
          <w:sz w:val="28"/>
        </w:rPr>
        <w:t xml:space="preserve"> отношение. Они имеют право на выбор учреждения и форма социального обслуживания. Люди в пожилом возрасте имеют право на получение информации о своих правах при оказании социального услуг. При оказании социальных услуг конфиденциальность информации личного характера должно быть известно только к работнику учреждении. </w:t>
      </w:r>
      <w:r w:rsidR="008F7905">
        <w:rPr>
          <w:rFonts w:ascii="Times New Roman" w:hAnsi="Times New Roman" w:cs="Times New Roman"/>
          <w:sz w:val="28"/>
        </w:rPr>
        <w:t>Одиноко проживающим и нуждающимся в постореннем уходе могут предоставляться бесплатные и платные услуги о</w:t>
      </w:r>
      <w:r w:rsidR="00F034C1">
        <w:rPr>
          <w:rFonts w:ascii="Times New Roman" w:hAnsi="Times New Roman" w:cs="Times New Roman"/>
          <w:sz w:val="28"/>
        </w:rPr>
        <w:t>бслуживание на</w:t>
      </w:r>
      <w:r w:rsidR="008F7905">
        <w:rPr>
          <w:rFonts w:ascii="Times New Roman" w:hAnsi="Times New Roman" w:cs="Times New Roman"/>
          <w:sz w:val="28"/>
        </w:rPr>
        <w:t xml:space="preserve"> дому. Обслуживание на дому </w:t>
      </w:r>
      <w:proofErr w:type="gramStart"/>
      <w:r w:rsidR="008F7905">
        <w:rPr>
          <w:rFonts w:ascii="Times New Roman" w:hAnsi="Times New Roman" w:cs="Times New Roman"/>
          <w:sz w:val="28"/>
        </w:rPr>
        <w:t xml:space="preserve">могут  </w:t>
      </w:r>
      <w:r w:rsidR="00F034C1">
        <w:rPr>
          <w:rFonts w:ascii="Times New Roman" w:hAnsi="Times New Roman" w:cs="Times New Roman"/>
          <w:sz w:val="28"/>
        </w:rPr>
        <w:t>осуществляется</w:t>
      </w:r>
      <w:proofErr w:type="gramEnd"/>
      <w:r w:rsidR="00F034C1">
        <w:rPr>
          <w:rFonts w:ascii="Times New Roman" w:hAnsi="Times New Roman" w:cs="Times New Roman"/>
          <w:sz w:val="28"/>
        </w:rPr>
        <w:t xml:space="preserve"> сотрудниками социальной службы. Те гражданам утративших частично или полностью на самообслуживание и нуждающимся в постоянном уходе предоставляются услуги в специализированных стационарных учреждениях. Пожилые люди имеют право на получение качественной медицинской помощи. Необходимые лекарственные препараты, предметы санитарии для пожилых граждан должно быть доступной цене. Геронтологические центры должны изучать закономерности старении организма и профилактика преждевременного старения. </w:t>
      </w:r>
      <w:r w:rsidR="008357D1">
        <w:rPr>
          <w:rFonts w:ascii="Times New Roman" w:hAnsi="Times New Roman" w:cs="Times New Roman"/>
          <w:sz w:val="28"/>
        </w:rPr>
        <w:t xml:space="preserve">Внедрят исследовательскую программу для старших групп населений. А также разрабатывать практические рекомендации и методы лечения больных пожилых граждан. </w:t>
      </w:r>
    </w:p>
    <w:p w:rsidR="0072460C" w:rsidRPr="008B15C1" w:rsidRDefault="0072460C" w:rsidP="008B15C1">
      <w:pPr>
        <w:ind w:left="-851"/>
        <w:jc w:val="both"/>
        <w:rPr>
          <w:rFonts w:ascii="Times New Roman" w:hAnsi="Times New Roman" w:cs="Times New Roman"/>
          <w:sz w:val="28"/>
        </w:rPr>
      </w:pPr>
      <w:r>
        <w:rPr>
          <w:rFonts w:ascii="Times New Roman" w:hAnsi="Times New Roman" w:cs="Times New Roman"/>
          <w:sz w:val="28"/>
        </w:rPr>
        <w:t>Доступ к инфраструктуре.</w:t>
      </w:r>
      <w:r w:rsidR="00F56CFF" w:rsidRPr="00F56CFF">
        <w:rPr>
          <w:rFonts w:ascii="Arial" w:eastAsia="Times New Roman" w:hAnsi="Arial" w:cs="Arial"/>
          <w:color w:val="2B2B2B"/>
          <w:sz w:val="24"/>
          <w:szCs w:val="24"/>
          <w:lang w:eastAsia="ru-RU"/>
        </w:rPr>
        <w:t xml:space="preserve"> </w:t>
      </w:r>
      <w:r w:rsidR="00F56CFF">
        <w:rPr>
          <w:rFonts w:ascii="Times New Roman" w:hAnsi="Times New Roman" w:cs="Times New Roman"/>
          <w:sz w:val="28"/>
        </w:rPr>
        <w:t>Пожилые</w:t>
      </w:r>
      <w:r w:rsidR="00F56CFF">
        <w:rPr>
          <w:rFonts w:ascii="Times New Roman" w:hAnsi="Times New Roman" w:cs="Times New Roman"/>
          <w:sz w:val="28"/>
        </w:rPr>
        <w:t xml:space="preserve"> люди должны </w:t>
      </w:r>
      <w:r w:rsidR="00F56CFF" w:rsidRPr="00F56CFF">
        <w:rPr>
          <w:rFonts w:ascii="Times New Roman" w:eastAsia="Times New Roman" w:hAnsi="Times New Roman" w:cs="Times New Roman"/>
          <w:color w:val="2B2B2B"/>
          <w:sz w:val="28"/>
          <w:szCs w:val="24"/>
          <w:lang w:eastAsia="ru-RU"/>
        </w:rPr>
        <w:t>иметь доступ к зданиям и сооружениям и использовать общественный транспорт, пешеходные тротуары, автомобильные дороги, средства связи и иные технические средства общественного пользования (банкома</w:t>
      </w:r>
      <w:r w:rsidR="00F56CFF">
        <w:rPr>
          <w:rFonts w:ascii="Times New Roman" w:eastAsia="Times New Roman" w:hAnsi="Times New Roman" w:cs="Times New Roman"/>
          <w:color w:val="2B2B2B"/>
          <w:sz w:val="28"/>
          <w:szCs w:val="24"/>
          <w:lang w:eastAsia="ru-RU"/>
        </w:rPr>
        <w:t xml:space="preserve">ты, платежные терминалы и т.д.). </w:t>
      </w:r>
      <w:r w:rsidR="00F56CFF">
        <w:rPr>
          <w:rFonts w:ascii="Times New Roman" w:hAnsi="Times New Roman" w:cs="Times New Roman"/>
          <w:sz w:val="28"/>
        </w:rPr>
        <w:t xml:space="preserve">При проектировании общественных </w:t>
      </w:r>
      <w:r>
        <w:rPr>
          <w:rFonts w:ascii="Times New Roman" w:hAnsi="Times New Roman" w:cs="Times New Roman"/>
          <w:sz w:val="28"/>
        </w:rPr>
        <w:t>здании и сооружении должны учитываться возможности использования их с лицами ограниченными возможностями здоро</w:t>
      </w:r>
      <w:r w:rsidR="00F56CFF">
        <w:rPr>
          <w:rFonts w:ascii="Times New Roman" w:hAnsi="Times New Roman" w:cs="Times New Roman"/>
          <w:sz w:val="28"/>
        </w:rPr>
        <w:t xml:space="preserve">вья. </w:t>
      </w:r>
      <w:r>
        <w:rPr>
          <w:rFonts w:ascii="Times New Roman" w:hAnsi="Times New Roman" w:cs="Times New Roman"/>
          <w:sz w:val="28"/>
        </w:rPr>
        <w:t xml:space="preserve">Транспортное обслуживание население должны оборудовать автотранспортные средства </w:t>
      </w:r>
      <w:proofErr w:type="gramStart"/>
      <w:r>
        <w:rPr>
          <w:rFonts w:ascii="Times New Roman" w:hAnsi="Times New Roman" w:cs="Times New Roman"/>
          <w:sz w:val="28"/>
        </w:rPr>
        <w:lastRenderedPageBreak/>
        <w:t>специальными приспособлениями</w:t>
      </w:r>
      <w:proofErr w:type="gramEnd"/>
      <w:r>
        <w:rPr>
          <w:rFonts w:ascii="Times New Roman" w:hAnsi="Times New Roman" w:cs="Times New Roman"/>
          <w:sz w:val="28"/>
        </w:rPr>
        <w:t xml:space="preserve"> позволяющими лицам с ограниченными возможностями здоровья беспрепятственно пользоватьс</w:t>
      </w:r>
      <w:bookmarkStart w:id="0" w:name="_GoBack"/>
      <w:bookmarkEnd w:id="0"/>
      <w:r>
        <w:rPr>
          <w:rFonts w:ascii="Times New Roman" w:hAnsi="Times New Roman" w:cs="Times New Roman"/>
          <w:sz w:val="28"/>
        </w:rPr>
        <w:t xml:space="preserve">я с их услугами.  </w:t>
      </w:r>
    </w:p>
    <w:sectPr w:rsidR="0072460C" w:rsidRPr="008B15C1" w:rsidSect="008B15C1">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408"/>
    <w:rsid w:val="00182408"/>
    <w:rsid w:val="005B3AB6"/>
    <w:rsid w:val="0072460C"/>
    <w:rsid w:val="008357D1"/>
    <w:rsid w:val="008B15C1"/>
    <w:rsid w:val="008F7905"/>
    <w:rsid w:val="00BD62EC"/>
    <w:rsid w:val="00C27252"/>
    <w:rsid w:val="00CB6848"/>
    <w:rsid w:val="00F034C1"/>
    <w:rsid w:val="00F56C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5F6B7"/>
  <w15:chartTrackingRefBased/>
  <w15:docId w15:val="{12AD1F3C-F64C-4C00-B835-D798B5585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466</Words>
  <Characters>2660</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2020-05-07T09:37:00Z</dcterms:created>
  <dcterms:modified xsi:type="dcterms:W3CDTF">2020-05-07T13:45:00Z</dcterms:modified>
</cp:coreProperties>
</file>