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C0" w:rsidRDefault="00C82403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Старость – закономерно наступающий заключительный период возрастного индивидуального развития.</w:t>
      </w:r>
    </w:p>
    <w:p w:rsidR="00C82403" w:rsidRDefault="00C82403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Старения – разрушительный процесс,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организма. Старение представляет собой постоянно развивающееся и необратимое изменение структур и функций живой организма. </w:t>
      </w:r>
    </w:p>
    <w:p w:rsidR="00C82403" w:rsidRDefault="00C82403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Старения – это прежде всего функция времени, его нельзя остановить, как невозможно прервать течение времени. Процесс старения необратим. Старость и смерть неизбежны. Существует две традиционные точки зрения на причины развития старения.</w:t>
      </w:r>
    </w:p>
    <w:p w:rsidR="00C82403" w:rsidRDefault="00C82403" w:rsidP="00C824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Старение – генетически запрограммированный процесс, результат закономерной реализации </w:t>
      </w:r>
      <w:proofErr w:type="gramStart"/>
      <w:r>
        <w:rPr>
          <w:rFonts w:ascii="Times New Roman" w:hAnsi="Times New Roman" w:cs="Times New Roman"/>
          <w:sz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</w:rPr>
        <w:t xml:space="preserve"> заложенной в генетическом аппарате. </w:t>
      </w:r>
    </w:p>
    <w:p w:rsidR="00C82403" w:rsidRDefault="00C82403" w:rsidP="00C824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Старения – результат разрушения организма, вызванный различными факторами, действие которых повторяется и накапливается в течение своей жизни. </w:t>
      </w:r>
    </w:p>
    <w:p w:rsidR="00C82403" w:rsidRDefault="00C82403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Старость приближается к человеку двумя путями: через физиологическое ослабление организма и через психическое ослабление интересов. Доказано взаимозависимость этих процессов, проявляющая в психофизическом ослаблении активности человека, при этом снижение психической деятельности влияет на организм. Каждый человек сам вырабатывает свой собственный способ старения. Старые люди часто жалуются на тоску и одиночество, изоляция от общества и ставят эти жалобы в непосредственную связь с материальными трудностями и проблемами удовлетворения основных житейских потребностей. </w:t>
      </w:r>
    </w:p>
    <w:p w:rsidR="00C82403" w:rsidRDefault="00C82403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Стереотип старости, сформировавшейся в том или ином обществе, является отражением положения старых людей, которые в этом обществе живут. Позитивный стереотип -  в основе лежит ценность </w:t>
      </w:r>
      <w:r w:rsidR="004D397F">
        <w:rPr>
          <w:rFonts w:ascii="Times New Roman" w:hAnsi="Times New Roman" w:cs="Times New Roman"/>
          <w:sz w:val="28"/>
        </w:rPr>
        <w:t xml:space="preserve">жизненного опыта и мудрости старых людей, потребность уважения к ним и соответствующей опеки. </w:t>
      </w:r>
    </w:p>
    <w:p w:rsidR="004D397F" w:rsidRDefault="004D397F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Негативный стереотип – на старого человека смотрят как не нужного, лишнего, бесполезного и его опыт расценивают как ненужного и неприменимый в настоящий момент. </w:t>
      </w:r>
    </w:p>
    <w:p w:rsidR="004D397F" w:rsidRDefault="004D397F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зависимость от своего </w:t>
      </w:r>
      <w:proofErr w:type="spellStart"/>
      <w:r>
        <w:rPr>
          <w:rFonts w:ascii="Times New Roman" w:hAnsi="Times New Roman" w:cs="Times New Roman"/>
          <w:sz w:val="28"/>
        </w:rPr>
        <w:t>психотипа</w:t>
      </w:r>
      <w:proofErr w:type="spellEnd"/>
      <w:r>
        <w:rPr>
          <w:rFonts w:ascii="Times New Roman" w:hAnsi="Times New Roman" w:cs="Times New Roman"/>
          <w:sz w:val="28"/>
        </w:rPr>
        <w:t xml:space="preserve"> человек воспринимает и проживает старение. </w:t>
      </w:r>
    </w:p>
    <w:p w:rsidR="00EC17F5" w:rsidRDefault="00EC17F5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Старость – это </w:t>
      </w:r>
      <w:proofErr w:type="gramStart"/>
      <w:r>
        <w:rPr>
          <w:rFonts w:ascii="Times New Roman" w:hAnsi="Times New Roman" w:cs="Times New Roman"/>
          <w:sz w:val="28"/>
        </w:rPr>
        <w:t>возрастной период</w:t>
      </w:r>
      <w:proofErr w:type="gramEnd"/>
      <w:r>
        <w:rPr>
          <w:rFonts w:ascii="Times New Roman" w:hAnsi="Times New Roman" w:cs="Times New Roman"/>
          <w:sz w:val="28"/>
        </w:rPr>
        <w:t xml:space="preserve"> являющийся конечным этапом старения. </w:t>
      </w:r>
    </w:p>
    <w:p w:rsidR="00EC17F5" w:rsidRDefault="00EC17F5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Календарный возраст – это количество астрономического времени, прошедшего со дня рождения человека.</w:t>
      </w:r>
    </w:p>
    <w:p w:rsidR="00EC17F5" w:rsidRDefault="00EC17F5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Биологический возраст – это мера во времени биологических возможностей, мера жизнеспособности организма, мера предстоящей жизни. </w:t>
      </w:r>
    </w:p>
    <w:p w:rsidR="00EC17F5" w:rsidRDefault="00EC17F5" w:rsidP="00C824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Старение население – это наиболее характерное демографическое явление современной эпохи и обусловленное сложным комплексом факторов, включающих особенности воспроизводства населения, интенсивность и направленность миграции населения, санитарно-демографические последствия войн. </w:t>
      </w:r>
    </w:p>
    <w:p w:rsidR="00EC17F5" w:rsidRDefault="00EC17F5" w:rsidP="00EC17F5">
      <w:pPr>
        <w:jc w:val="center"/>
        <w:rPr>
          <w:rFonts w:ascii="Times New Roman" w:hAnsi="Times New Roman" w:cs="Times New Roman"/>
          <w:b/>
          <w:sz w:val="28"/>
        </w:rPr>
      </w:pPr>
      <w:r w:rsidRPr="00EC17F5">
        <w:rPr>
          <w:rFonts w:ascii="Times New Roman" w:hAnsi="Times New Roman" w:cs="Times New Roman"/>
          <w:b/>
          <w:sz w:val="28"/>
        </w:rPr>
        <w:t>Психологические особенности пожилых людей.</w:t>
      </w:r>
    </w:p>
    <w:p w:rsidR="00EC17F5" w:rsidRDefault="00EC17F5" w:rsidP="00EC17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Сильные уравновешенные типы нервной системы в старости остается потребность в труде, сохраняется интерес к политике, искусству. Чувство одиночества сочетается со стремлением сохранить и создавать новые общественные связи. </w:t>
      </w:r>
    </w:p>
    <w:p w:rsidR="00EC17F5" w:rsidRDefault="00EC17F5" w:rsidP="00EC17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Сильные неуравновешенные типы нервной системы сохраняется потребность </w:t>
      </w:r>
      <w:proofErr w:type="gramStart"/>
      <w:r>
        <w:rPr>
          <w:rFonts w:ascii="Times New Roman" w:hAnsi="Times New Roman" w:cs="Times New Roman"/>
          <w:sz w:val="28"/>
        </w:rPr>
        <w:t>к труде</w:t>
      </w:r>
      <w:proofErr w:type="gramEnd"/>
      <w:r>
        <w:rPr>
          <w:rFonts w:ascii="Times New Roman" w:hAnsi="Times New Roman" w:cs="Times New Roman"/>
          <w:sz w:val="28"/>
        </w:rPr>
        <w:t xml:space="preserve">, интерес к окружающему. Они нетерпимо относиться к своей старости и к новому положению. Несмотря на сниженные возможности, эти люди стремятся и импульсивными методами добиться к своей поставленной цели. </w:t>
      </w:r>
    </w:p>
    <w:p w:rsidR="00EC17F5" w:rsidRDefault="00EC17F5" w:rsidP="00EC17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людей со слабым типом нервной системы потребность в труде почти не существует. Отсутствует самостоятельность, отмечается чувства беспокойства. Состояние здоровья и благополучия в старости зависеть от многих факторов: материального и социального благополучия, экологической обстановки, </w:t>
      </w:r>
      <w:r w:rsidR="00576DE0">
        <w:rPr>
          <w:rFonts w:ascii="Times New Roman" w:hAnsi="Times New Roman" w:cs="Times New Roman"/>
          <w:sz w:val="28"/>
        </w:rPr>
        <w:t xml:space="preserve">достижений науки и медицинской помощи. </w:t>
      </w:r>
    </w:p>
    <w:p w:rsidR="00576DE0" w:rsidRDefault="00576DE0" w:rsidP="00576DE0">
      <w:pPr>
        <w:jc w:val="center"/>
        <w:rPr>
          <w:rFonts w:ascii="Times New Roman" w:hAnsi="Times New Roman" w:cs="Times New Roman"/>
          <w:b/>
          <w:sz w:val="28"/>
        </w:rPr>
      </w:pPr>
      <w:r w:rsidRPr="00576DE0">
        <w:rPr>
          <w:rFonts w:ascii="Times New Roman" w:hAnsi="Times New Roman" w:cs="Times New Roman"/>
          <w:b/>
          <w:sz w:val="28"/>
        </w:rPr>
        <w:t>Анатомо-физиологические особенности пожилых людей.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4"/>
        <w:gridCol w:w="4354"/>
        <w:gridCol w:w="3025"/>
      </w:tblGrid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органов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Признаки старения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Механизмы старения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Кожа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морщин, сухость кожи,</w:t>
            </w:r>
          </w:p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выпадение и поседение волос.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Снижение эластичности кожи, уменьшение способности клеток к воспроизводству.  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Зрения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Уменьшение адаптации к темноте, сужение полей зрений. 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эластичности хрусталика</w:t>
            </w:r>
          </w:p>
        </w:tc>
      </w:tr>
      <w:tr w:rsidR="00576DE0" w:rsidTr="00576DE0">
        <w:trPr>
          <w:trHeight w:val="570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Ухудшение слуха, восприятие звуков высокой частоты. 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Атрофия суставов между слуховыми косточками. 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ЖКТ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Нарушения прикуса, нарушения глотания, ослабление обоняния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Атрофия жевательных мышц, потеря зубов.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Дыхательной системы</w:t>
            </w:r>
          </w:p>
        </w:tc>
        <w:tc>
          <w:tcPr>
            <w:tcW w:w="4354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Ухудшение бронхиальной проходимости </w:t>
            </w:r>
          </w:p>
        </w:tc>
        <w:tc>
          <w:tcPr>
            <w:tcW w:w="3025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Ослабление дыхательной мускулатуры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Сердечная система </w:t>
            </w:r>
          </w:p>
        </w:tc>
        <w:tc>
          <w:tcPr>
            <w:tcW w:w="4354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Ухудшение кровообращения, увеличения артериального давления</w:t>
            </w:r>
          </w:p>
        </w:tc>
        <w:tc>
          <w:tcPr>
            <w:tcW w:w="3025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Уменьшение количества клеток миокарда, атрофия и склероз, 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Косно-мышечная система</w:t>
            </w:r>
          </w:p>
        </w:tc>
        <w:tc>
          <w:tcPr>
            <w:tcW w:w="4354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Уменьшение роста, мышечной силы и массы</w:t>
            </w:r>
          </w:p>
        </w:tc>
        <w:tc>
          <w:tcPr>
            <w:tcW w:w="3025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Снижение мышц, искривление позвоночника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76DE0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4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Снижения памяти, уменьшения способности к обучению </w:t>
            </w:r>
          </w:p>
        </w:tc>
        <w:tc>
          <w:tcPr>
            <w:tcW w:w="3025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Снижение функции головного мозга</w:t>
            </w:r>
          </w:p>
        </w:tc>
      </w:tr>
      <w:tr w:rsidR="00576DE0" w:rsidTr="00576DE0">
        <w:trPr>
          <w:trHeight w:val="544"/>
        </w:trPr>
        <w:tc>
          <w:tcPr>
            <w:tcW w:w="1696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Иммунная система</w:t>
            </w:r>
          </w:p>
        </w:tc>
        <w:tc>
          <w:tcPr>
            <w:tcW w:w="4354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Нарушение иммунного ответа</w:t>
            </w:r>
          </w:p>
        </w:tc>
        <w:tc>
          <w:tcPr>
            <w:tcW w:w="3025" w:type="dxa"/>
          </w:tcPr>
          <w:p w:rsidR="00576DE0" w:rsidRDefault="00530A2B" w:rsidP="00576DE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Снижение клеточного иммунитета</w:t>
            </w:r>
          </w:p>
        </w:tc>
      </w:tr>
    </w:tbl>
    <w:p w:rsidR="00576DE0" w:rsidRDefault="00576DE0" w:rsidP="00576DE0">
      <w:pPr>
        <w:jc w:val="both"/>
        <w:rPr>
          <w:rFonts w:ascii="Times New Roman" w:hAnsi="Times New Roman" w:cs="Times New Roman"/>
          <w:sz w:val="28"/>
        </w:rPr>
      </w:pPr>
    </w:p>
    <w:p w:rsidR="00FB2C2E" w:rsidRDefault="00FB2C2E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Старость – это заключительный период человеческой жизни, условное начало которого связано с отходом человека от непосредственного участия производительной жизни общества. Хронологические определения границы старости не всегда оправданы из-за огромных индивидуальных различий в проявлении признаков старения. </w:t>
      </w:r>
    </w:p>
    <w:p w:rsidR="00FB2C2E" w:rsidRDefault="00FB2C2E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Человечество всегда стремилось каким-то образом продлить срок жизни, найти лекарство от старости, но лишь в ХХ веке геронтология начала давать ответы на самый главный вопрос – как избежать преждевременного старения. Пока однозначных рецептов никто не дал, но теория о причинах старения существует около трехсот. У каждого срок генетически предопределен, но доказано что человеческий потенциал рассчитан на 100-120 лет жизни. </w:t>
      </w:r>
    </w:p>
    <w:p w:rsidR="00FB2C2E" w:rsidRDefault="00FB2C2E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Геронтология выделяет следующие причины старения в организме. </w:t>
      </w:r>
    </w:p>
    <w:p w:rsidR="00FB2C2E" w:rsidRDefault="00FB2C2E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Живой организм изнашивается и стареет как все в природе. Со временем в генах накапливается большое количество повреждений или мутаций что нарушает организма. Организм также разрушается из-за недостатка кислорода, стрессов, накопления </w:t>
      </w:r>
      <w:r w:rsidR="00736132">
        <w:rPr>
          <w:rFonts w:ascii="Times New Roman" w:hAnsi="Times New Roman" w:cs="Times New Roman"/>
          <w:sz w:val="28"/>
        </w:rPr>
        <w:t>вредных веществ внешнего и внутреннего происхождения.</w:t>
      </w:r>
    </w:p>
    <w:p w:rsidR="00736132" w:rsidRDefault="00736132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2.Потеря организмом к способности к самообновлению и самовосстановлению. С определенного момента процесс обновления замедляется, а затем вовсе прекращается, и организм погибает. </w:t>
      </w:r>
    </w:p>
    <w:p w:rsidR="00736132" w:rsidRDefault="00736132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3.Запуск организмом процессов, способствующих его саморазрушению, старению и гибели. Сначала организм создает механизмы защиты, чтобы довести живой организм до репродуктивного возраста и справляется с этим вполне успешно, а затем перестает заботиться и запускает механизмы которые помогают организму умереть. </w:t>
      </w:r>
    </w:p>
    <w:p w:rsidR="00736132" w:rsidRPr="00FB2C2E" w:rsidRDefault="00736132" w:rsidP="00576D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Социальный работник должен учитывать особенности психики людей пожилого возраста. В разговоре необходимо проявлять внимание и заинтересованность</w:t>
      </w:r>
      <w:r w:rsidR="00A41E89">
        <w:rPr>
          <w:rFonts w:ascii="Times New Roman" w:hAnsi="Times New Roman" w:cs="Times New Roman"/>
          <w:sz w:val="28"/>
        </w:rPr>
        <w:t xml:space="preserve">. Речь должно быть четкой, ясной и не замедленной. Используете уважению и </w:t>
      </w:r>
      <w:proofErr w:type="spellStart"/>
      <w:r w:rsidR="00A41E89">
        <w:rPr>
          <w:rFonts w:ascii="Times New Roman" w:hAnsi="Times New Roman" w:cs="Times New Roman"/>
          <w:sz w:val="28"/>
        </w:rPr>
        <w:t>эмпатию</w:t>
      </w:r>
      <w:proofErr w:type="spellEnd"/>
      <w:r w:rsidR="00A41E89">
        <w:rPr>
          <w:rFonts w:ascii="Times New Roman" w:hAnsi="Times New Roman" w:cs="Times New Roman"/>
          <w:sz w:val="28"/>
        </w:rPr>
        <w:t xml:space="preserve">, проявляете интерес к собеседнику, активно слушаете. Вы производите хорошее впечатление, если у вас легкая улыбка, открытый взгляд, позитивное отношение к человеку и его мыслям, приятный голос. </w:t>
      </w:r>
      <w:r w:rsidR="00E624E7">
        <w:rPr>
          <w:rFonts w:ascii="Times New Roman" w:hAnsi="Times New Roman" w:cs="Times New Roman"/>
          <w:sz w:val="28"/>
        </w:rPr>
        <w:t>Не следует опускать голову и смотреть на пол, скрещивать руки, постукивать, громко говорить.</w:t>
      </w:r>
      <w:bookmarkStart w:id="0" w:name="_GoBack"/>
      <w:bookmarkEnd w:id="0"/>
    </w:p>
    <w:sectPr w:rsidR="00736132" w:rsidRPr="00FB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02ADE"/>
    <w:multiLevelType w:val="hybridMultilevel"/>
    <w:tmpl w:val="B5CA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9"/>
    <w:rsid w:val="00251CC0"/>
    <w:rsid w:val="004D397F"/>
    <w:rsid w:val="00530A2B"/>
    <w:rsid w:val="00576DE0"/>
    <w:rsid w:val="00736132"/>
    <w:rsid w:val="00A41E89"/>
    <w:rsid w:val="00A70A39"/>
    <w:rsid w:val="00C82403"/>
    <w:rsid w:val="00E624E7"/>
    <w:rsid w:val="00EC17F5"/>
    <w:rsid w:val="00FB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BBE0"/>
  <w15:chartTrackingRefBased/>
  <w15:docId w15:val="{833595D1-A196-4739-8B9A-7B27BFC5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403"/>
    <w:pPr>
      <w:ind w:left="720"/>
      <w:contextualSpacing/>
    </w:pPr>
  </w:style>
  <w:style w:type="table" w:styleId="a4">
    <w:name w:val="Table Grid"/>
    <w:basedOn w:val="a1"/>
    <w:uiPriority w:val="39"/>
    <w:rsid w:val="0057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2020-04-03T15:03:00Z</dcterms:created>
  <dcterms:modified xsi:type="dcterms:W3CDTF">2020-04-04T11:14:00Z</dcterms:modified>
</cp:coreProperties>
</file>