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1C6364" w14:textId="77777777" w:rsidR="006474E0" w:rsidRPr="006474E0" w:rsidRDefault="006474E0" w:rsidP="00647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47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E19 - Sprint Retrospective Record and Action List for Sprint 1</w:t>
      </w:r>
    </w:p>
    <w:p w14:paraId="311DE90B" w14:textId="77777777" w:rsidR="006474E0" w:rsidRPr="006474E0" w:rsidRDefault="006474E0" w:rsidP="00647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474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Sprint 1 Retrospective Overview</w:t>
      </w:r>
    </w:p>
    <w:p w14:paraId="63820C2F" w14:textId="77777777" w:rsidR="006474E0" w:rsidRPr="006474E0" w:rsidRDefault="006474E0" w:rsidP="00647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74E0">
        <w:rPr>
          <w:rFonts w:ascii="Times New Roman" w:eastAsia="Times New Roman" w:hAnsi="Times New Roman" w:cs="Times New Roman"/>
          <w:sz w:val="24"/>
          <w:szCs w:val="24"/>
          <w:lang w:eastAsia="tr-TR"/>
        </w:rPr>
        <w:t>The Sprint 1 Retrospective meeting for the InClass Activity Platform project focused on evaluating backend development workflows, database integration processes, authorization implementation, team collaboration, and sprint planning effectiveness.</w:t>
      </w:r>
    </w:p>
    <w:p w14:paraId="0F1A41F7" w14:textId="77777777" w:rsidR="006474E0" w:rsidRPr="006474E0" w:rsidRDefault="006474E0" w:rsidP="00647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74E0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retrospective process identified successful implementation areas, workflow challenges, and improvement opportunities for the following sprint phase.</w:t>
      </w:r>
    </w:p>
    <w:p w14:paraId="7D6160DE" w14:textId="5E58BB50" w:rsidR="006474E0" w:rsidRPr="006474E0" w:rsidRDefault="006474E0" w:rsidP="00647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CE1112" w14:textId="77777777" w:rsidR="006474E0" w:rsidRPr="006474E0" w:rsidRDefault="006474E0" w:rsidP="00647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47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What Went Well</w:t>
      </w:r>
    </w:p>
    <w:p w14:paraId="4B71B315" w14:textId="77777777" w:rsidR="006474E0" w:rsidRPr="006474E0" w:rsidRDefault="006474E0" w:rsidP="00647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474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Backend Infrastructure</w:t>
      </w:r>
    </w:p>
    <w:p w14:paraId="63F01AC6" w14:textId="77777777" w:rsidR="006474E0" w:rsidRPr="006474E0" w:rsidRDefault="006474E0" w:rsidP="00647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74E0">
        <w:rPr>
          <w:rFonts w:ascii="Times New Roman" w:eastAsia="Times New Roman" w:hAnsi="Times New Roman" w:cs="Times New Roman"/>
          <w:sz w:val="24"/>
          <w:szCs w:val="24"/>
          <w:lang w:eastAsia="tr-TR"/>
        </w:rPr>
        <w:t>FastAPI backend structure was established successfully</w:t>
      </w:r>
    </w:p>
    <w:p w14:paraId="0D3FF839" w14:textId="77777777" w:rsidR="006474E0" w:rsidRPr="006474E0" w:rsidRDefault="006474E0" w:rsidP="00647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74E0">
        <w:rPr>
          <w:rFonts w:ascii="Times New Roman" w:eastAsia="Times New Roman" w:hAnsi="Times New Roman" w:cs="Times New Roman"/>
          <w:sz w:val="24"/>
          <w:szCs w:val="24"/>
          <w:lang w:eastAsia="tr-TR"/>
        </w:rPr>
        <w:t>API routing workflows became operational</w:t>
      </w:r>
    </w:p>
    <w:p w14:paraId="6A225176" w14:textId="77777777" w:rsidR="006474E0" w:rsidRPr="006474E0" w:rsidRDefault="006474E0" w:rsidP="00647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74E0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 architecture remained stable during development</w:t>
      </w:r>
    </w:p>
    <w:p w14:paraId="419C02E5" w14:textId="77777777" w:rsidR="006474E0" w:rsidRPr="006474E0" w:rsidRDefault="006474E0" w:rsidP="00647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474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Database Integration</w:t>
      </w:r>
    </w:p>
    <w:p w14:paraId="1927DBAB" w14:textId="77777777" w:rsidR="006474E0" w:rsidRPr="006474E0" w:rsidRDefault="006474E0" w:rsidP="00647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74E0">
        <w:rPr>
          <w:rFonts w:ascii="Times New Roman" w:eastAsia="Times New Roman" w:hAnsi="Times New Roman" w:cs="Times New Roman"/>
          <w:sz w:val="24"/>
          <w:szCs w:val="24"/>
          <w:lang w:eastAsia="tr-TR"/>
        </w:rPr>
        <w:t>Supabase/PostgreSQL integration completed successfully</w:t>
      </w:r>
    </w:p>
    <w:p w14:paraId="2922E5BF" w14:textId="77777777" w:rsidR="006474E0" w:rsidRPr="006474E0" w:rsidRDefault="006474E0" w:rsidP="00647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74E0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relations and persistence workflows operated correctly</w:t>
      </w:r>
    </w:p>
    <w:p w14:paraId="3AD493D3" w14:textId="77777777" w:rsidR="006474E0" w:rsidRPr="006474E0" w:rsidRDefault="006474E0" w:rsidP="00647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74E0">
        <w:rPr>
          <w:rFonts w:ascii="Times New Roman" w:eastAsia="Times New Roman" w:hAnsi="Times New Roman" w:cs="Times New Roman"/>
          <w:sz w:val="24"/>
          <w:szCs w:val="24"/>
          <w:lang w:eastAsia="tr-TR"/>
        </w:rPr>
        <w:t>Enrollment and ownership relations were implemented successfully</w:t>
      </w:r>
    </w:p>
    <w:p w14:paraId="0837CB6A" w14:textId="77777777" w:rsidR="006474E0" w:rsidRPr="006474E0" w:rsidRDefault="006474E0" w:rsidP="00647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474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Authorization &amp; Validation</w:t>
      </w:r>
    </w:p>
    <w:p w14:paraId="5F83591A" w14:textId="77777777" w:rsidR="006474E0" w:rsidRPr="006474E0" w:rsidRDefault="006474E0" w:rsidP="00647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74E0">
        <w:rPr>
          <w:rFonts w:ascii="Times New Roman" w:eastAsia="Times New Roman" w:hAnsi="Times New Roman" w:cs="Times New Roman"/>
          <w:sz w:val="24"/>
          <w:szCs w:val="24"/>
          <w:lang w:eastAsia="tr-TR"/>
        </w:rPr>
        <w:t>Instructor and student authorization workflows became operational</w:t>
      </w:r>
    </w:p>
    <w:p w14:paraId="4CFE321B" w14:textId="77777777" w:rsidR="006474E0" w:rsidRPr="006474E0" w:rsidRDefault="006474E0" w:rsidP="00647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74E0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 access validation worked successfully</w:t>
      </w:r>
    </w:p>
    <w:p w14:paraId="4ED512B8" w14:textId="77777777" w:rsidR="006474E0" w:rsidRPr="006474E0" w:rsidRDefault="006474E0" w:rsidP="00647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74E0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 validation mechanisms improved system security</w:t>
      </w:r>
    </w:p>
    <w:p w14:paraId="5F3BFFAC" w14:textId="77777777" w:rsidR="006474E0" w:rsidRPr="006474E0" w:rsidRDefault="006474E0" w:rsidP="00647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474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Team Collaboration</w:t>
      </w:r>
    </w:p>
    <w:p w14:paraId="1BCC59BB" w14:textId="77777777" w:rsidR="006474E0" w:rsidRPr="006474E0" w:rsidRDefault="006474E0" w:rsidP="00647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74E0">
        <w:rPr>
          <w:rFonts w:ascii="Times New Roman" w:eastAsia="Times New Roman" w:hAnsi="Times New Roman" w:cs="Times New Roman"/>
          <w:sz w:val="24"/>
          <w:szCs w:val="24"/>
          <w:lang w:eastAsia="tr-TR"/>
        </w:rPr>
        <w:t>GitHub collaboration workflows operated effectively</w:t>
      </w:r>
    </w:p>
    <w:p w14:paraId="099B1229" w14:textId="77777777" w:rsidR="006474E0" w:rsidRPr="006474E0" w:rsidRDefault="006474E0" w:rsidP="00647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74E0">
        <w:rPr>
          <w:rFonts w:ascii="Times New Roman" w:eastAsia="Times New Roman" w:hAnsi="Times New Roman" w:cs="Times New Roman"/>
          <w:sz w:val="24"/>
          <w:szCs w:val="24"/>
          <w:lang w:eastAsia="tr-TR"/>
        </w:rPr>
        <w:t>ClickUp task tracking improved sprint visibility</w:t>
      </w:r>
    </w:p>
    <w:p w14:paraId="1D145D5A" w14:textId="77777777" w:rsidR="006474E0" w:rsidRPr="006474E0" w:rsidRDefault="006474E0" w:rsidP="00647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74E0">
        <w:rPr>
          <w:rFonts w:ascii="Times New Roman" w:eastAsia="Times New Roman" w:hAnsi="Times New Roman" w:cs="Times New Roman"/>
          <w:sz w:val="24"/>
          <w:szCs w:val="24"/>
          <w:lang w:eastAsia="tr-TR"/>
        </w:rPr>
        <w:t>Task assignments and backend integration workflows remained organized</w:t>
      </w:r>
    </w:p>
    <w:p w14:paraId="314E10DA" w14:textId="6B8B696F" w:rsidR="006474E0" w:rsidRPr="006474E0" w:rsidRDefault="006474E0" w:rsidP="00647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E935CB" w14:textId="77777777" w:rsidR="006474E0" w:rsidRPr="006474E0" w:rsidRDefault="006474E0" w:rsidP="00647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47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Challenges Identified</w:t>
      </w:r>
    </w:p>
    <w:p w14:paraId="7FC161DE" w14:textId="77777777" w:rsidR="006474E0" w:rsidRPr="006474E0" w:rsidRDefault="006474E0" w:rsidP="00647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474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Integration Complexity</w:t>
      </w:r>
    </w:p>
    <w:p w14:paraId="38D47989" w14:textId="77777777" w:rsidR="006474E0" w:rsidRPr="006474E0" w:rsidRDefault="006474E0" w:rsidP="006474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74E0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relation management required additional refinement</w:t>
      </w:r>
    </w:p>
    <w:p w14:paraId="4A474839" w14:textId="77777777" w:rsidR="006474E0" w:rsidRPr="006474E0" w:rsidRDefault="006474E0" w:rsidP="006474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74E0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 workflows increased backend complexity</w:t>
      </w:r>
    </w:p>
    <w:p w14:paraId="2BAA892D" w14:textId="77777777" w:rsidR="006474E0" w:rsidRPr="006474E0" w:rsidRDefault="006474E0" w:rsidP="006474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74E0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 edge cases required additional testing</w:t>
      </w:r>
    </w:p>
    <w:p w14:paraId="485D4E5A" w14:textId="77777777" w:rsidR="006474E0" w:rsidRPr="006474E0" w:rsidRDefault="006474E0" w:rsidP="00647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474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Workflow Coordination</w:t>
      </w:r>
    </w:p>
    <w:p w14:paraId="3E93A5B7" w14:textId="77777777" w:rsidR="006474E0" w:rsidRPr="006474E0" w:rsidRDefault="006474E0" w:rsidP="00647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74E0">
        <w:rPr>
          <w:rFonts w:ascii="Times New Roman" w:eastAsia="Times New Roman" w:hAnsi="Times New Roman" w:cs="Times New Roman"/>
          <w:sz w:val="24"/>
          <w:szCs w:val="24"/>
          <w:lang w:eastAsia="tr-TR"/>
        </w:rPr>
        <w:t>Some merge coordination issues occurred during backend integration</w:t>
      </w:r>
    </w:p>
    <w:p w14:paraId="41494136" w14:textId="77777777" w:rsidR="006474E0" w:rsidRPr="006474E0" w:rsidRDefault="006474E0" w:rsidP="00647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74E0">
        <w:rPr>
          <w:rFonts w:ascii="Times New Roman" w:eastAsia="Times New Roman" w:hAnsi="Times New Roman" w:cs="Times New Roman"/>
          <w:sz w:val="24"/>
          <w:szCs w:val="24"/>
          <w:lang w:eastAsia="tr-TR"/>
        </w:rPr>
        <w:t>API testing workflows required additional synchronization</w:t>
      </w:r>
    </w:p>
    <w:p w14:paraId="32578564" w14:textId="3DAE4BAA" w:rsidR="006474E0" w:rsidRPr="006474E0" w:rsidRDefault="006474E0" w:rsidP="00647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2A51FD3" w14:textId="77777777" w:rsidR="006474E0" w:rsidRPr="006474E0" w:rsidRDefault="006474E0" w:rsidP="00647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47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Action Items for Sprint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4"/>
        <w:gridCol w:w="2781"/>
      </w:tblGrid>
      <w:tr w:rsidR="006474E0" w:rsidRPr="006474E0" w14:paraId="533AE3A5" w14:textId="77777777" w:rsidTr="006474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2BAF7" w14:textId="77777777" w:rsidR="006474E0" w:rsidRPr="006474E0" w:rsidRDefault="006474E0" w:rsidP="00647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47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Action Item</w:t>
            </w:r>
          </w:p>
        </w:tc>
        <w:tc>
          <w:tcPr>
            <w:tcW w:w="0" w:type="auto"/>
            <w:vAlign w:val="center"/>
            <w:hideMark/>
          </w:tcPr>
          <w:p w14:paraId="108B835B" w14:textId="77777777" w:rsidR="006474E0" w:rsidRPr="006474E0" w:rsidRDefault="006474E0" w:rsidP="00647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47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Purpose</w:t>
            </w:r>
          </w:p>
        </w:tc>
      </w:tr>
      <w:tr w:rsidR="006474E0" w:rsidRPr="006474E0" w14:paraId="00788C84" w14:textId="77777777" w:rsidTr="00647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0384" w14:textId="77777777" w:rsidR="006474E0" w:rsidRPr="006474E0" w:rsidRDefault="006474E0" w:rsidP="00647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47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Improve frontend-backend coordination</w:t>
            </w:r>
          </w:p>
        </w:tc>
        <w:tc>
          <w:tcPr>
            <w:tcW w:w="0" w:type="auto"/>
            <w:vAlign w:val="center"/>
            <w:hideMark/>
          </w:tcPr>
          <w:p w14:paraId="3A5F98E0" w14:textId="77777777" w:rsidR="006474E0" w:rsidRPr="006474E0" w:rsidRDefault="006474E0" w:rsidP="00647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47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Reduce integration delays</w:t>
            </w:r>
          </w:p>
        </w:tc>
      </w:tr>
      <w:tr w:rsidR="006474E0" w:rsidRPr="006474E0" w14:paraId="4B0D81BD" w14:textId="77777777" w:rsidTr="00647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4DD7" w14:textId="77777777" w:rsidR="006474E0" w:rsidRPr="006474E0" w:rsidRDefault="006474E0" w:rsidP="00647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47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Increase validation testing frequency</w:t>
            </w:r>
          </w:p>
        </w:tc>
        <w:tc>
          <w:tcPr>
            <w:tcW w:w="0" w:type="auto"/>
            <w:vAlign w:val="center"/>
            <w:hideMark/>
          </w:tcPr>
          <w:p w14:paraId="18BDF931" w14:textId="77777777" w:rsidR="006474E0" w:rsidRPr="006474E0" w:rsidRDefault="006474E0" w:rsidP="00647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47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Improve system stability</w:t>
            </w:r>
          </w:p>
        </w:tc>
      </w:tr>
      <w:tr w:rsidR="006474E0" w:rsidRPr="006474E0" w14:paraId="687BE101" w14:textId="77777777" w:rsidTr="00647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702F1" w14:textId="77777777" w:rsidR="006474E0" w:rsidRPr="006474E0" w:rsidRDefault="006474E0" w:rsidP="00647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47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Improve merge workflow coordination</w:t>
            </w:r>
          </w:p>
        </w:tc>
        <w:tc>
          <w:tcPr>
            <w:tcW w:w="0" w:type="auto"/>
            <w:vAlign w:val="center"/>
            <w:hideMark/>
          </w:tcPr>
          <w:p w14:paraId="3978C073" w14:textId="77777777" w:rsidR="006474E0" w:rsidRPr="006474E0" w:rsidRDefault="006474E0" w:rsidP="00647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47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Reduce integration conflicts</w:t>
            </w:r>
          </w:p>
        </w:tc>
      </w:tr>
      <w:tr w:rsidR="006474E0" w:rsidRPr="006474E0" w14:paraId="0E057696" w14:textId="77777777" w:rsidTr="00647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CC69" w14:textId="77777777" w:rsidR="006474E0" w:rsidRPr="006474E0" w:rsidRDefault="006474E0" w:rsidP="00647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47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Improve task dependency tracking</w:t>
            </w:r>
          </w:p>
        </w:tc>
        <w:tc>
          <w:tcPr>
            <w:tcW w:w="0" w:type="auto"/>
            <w:vAlign w:val="center"/>
            <w:hideMark/>
          </w:tcPr>
          <w:p w14:paraId="3C75CB4F" w14:textId="77777777" w:rsidR="006474E0" w:rsidRPr="006474E0" w:rsidRDefault="006474E0" w:rsidP="00647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47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Increase sprint visibility</w:t>
            </w:r>
          </w:p>
        </w:tc>
      </w:tr>
      <w:tr w:rsidR="006474E0" w:rsidRPr="006474E0" w14:paraId="782FAC5B" w14:textId="77777777" w:rsidTr="00647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06A7" w14:textId="77777777" w:rsidR="006474E0" w:rsidRPr="006474E0" w:rsidRDefault="006474E0" w:rsidP="00647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47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Increase collaborative testing workflows</w:t>
            </w:r>
          </w:p>
        </w:tc>
        <w:tc>
          <w:tcPr>
            <w:tcW w:w="0" w:type="auto"/>
            <w:vAlign w:val="center"/>
            <w:hideMark/>
          </w:tcPr>
          <w:p w14:paraId="4342E3F3" w14:textId="77777777" w:rsidR="006474E0" w:rsidRPr="006474E0" w:rsidRDefault="006474E0" w:rsidP="00647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47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Improve testing consistency</w:t>
            </w:r>
          </w:p>
        </w:tc>
      </w:tr>
    </w:tbl>
    <w:p w14:paraId="57F4100D" w14:textId="62997C57" w:rsidR="006474E0" w:rsidRPr="006474E0" w:rsidRDefault="006474E0" w:rsidP="00647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9189944" w14:textId="77777777" w:rsidR="006474E0" w:rsidRPr="006474E0" w:rsidRDefault="006474E0" w:rsidP="00647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47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Sprint 1 Retrospective Outcome</w:t>
      </w:r>
    </w:p>
    <w:p w14:paraId="4FBC97AD" w14:textId="77777777" w:rsidR="006474E0" w:rsidRPr="006474E0" w:rsidRDefault="006474E0" w:rsidP="00647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74E0">
        <w:rPr>
          <w:rFonts w:ascii="Times New Roman" w:eastAsia="Times New Roman" w:hAnsi="Times New Roman" w:cs="Times New Roman"/>
          <w:sz w:val="24"/>
          <w:szCs w:val="24"/>
          <w:lang w:eastAsia="tr-TR"/>
        </w:rPr>
        <w:t>The Sprint 1 Retrospective helped the team identify backend workflow improvements, integration challenges, and collaboration optimization opportunities before beginning frontend integration and final stabilization activities planned for Sprint 2.</w:t>
      </w:r>
    </w:p>
    <w:p w14:paraId="0B8A8CD6" w14:textId="77777777" w:rsidR="00AB596D" w:rsidRDefault="00AB596D"/>
    <w:sectPr w:rsidR="00AB59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1018D"/>
    <w:multiLevelType w:val="multilevel"/>
    <w:tmpl w:val="643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26FC5"/>
    <w:multiLevelType w:val="multilevel"/>
    <w:tmpl w:val="5AC2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D100C"/>
    <w:multiLevelType w:val="multilevel"/>
    <w:tmpl w:val="836A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E2A55"/>
    <w:multiLevelType w:val="multilevel"/>
    <w:tmpl w:val="7C3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E6A38"/>
    <w:multiLevelType w:val="multilevel"/>
    <w:tmpl w:val="79DE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D6F0A"/>
    <w:multiLevelType w:val="multilevel"/>
    <w:tmpl w:val="49E8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864896">
    <w:abstractNumId w:val="3"/>
  </w:num>
  <w:num w:numId="2" w16cid:durableId="39063374">
    <w:abstractNumId w:val="1"/>
  </w:num>
  <w:num w:numId="3" w16cid:durableId="1002515346">
    <w:abstractNumId w:val="0"/>
  </w:num>
  <w:num w:numId="4" w16cid:durableId="1896431670">
    <w:abstractNumId w:val="4"/>
  </w:num>
  <w:num w:numId="5" w16cid:durableId="1361970862">
    <w:abstractNumId w:val="2"/>
  </w:num>
  <w:num w:numId="6" w16cid:durableId="230045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4E0"/>
    <w:rsid w:val="006474E0"/>
    <w:rsid w:val="0064750C"/>
    <w:rsid w:val="008735B9"/>
    <w:rsid w:val="00AB596D"/>
    <w:rsid w:val="00E278DE"/>
    <w:rsid w:val="00E9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66FFBE"/>
  <w15:chartTrackingRefBased/>
  <w15:docId w15:val="{88DF0077-AD9F-4B98-BE5F-44E9085E1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74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6474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4E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6474E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47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20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2026-05-11T20:59:00Z</dcterms:created>
  <dcterms:modified xsi:type="dcterms:W3CDTF">2026-05-11T20:59:00Z</dcterms:modified>
</cp:coreProperties>
</file>