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96"/>
          <w:szCs w:val="96"/>
        </w:rPr>
        <w:t xml:space="preserve">🏙️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B7410E"/>
          <w:sz w:val="80"/>
          <w:szCs w:val="80"/>
        </w:rPr>
        <w:t xml:space="preserve">RUST CITY</w:t>
      </w:r>
    </w:p>
    <w:p>
      <w:pPr>
        <w:jc w:val="center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Roadmap  v6.0</w:t>
      </w:r>
    </w:p>
    <w:p>
      <w:pPr>
        <w:spacing w:before="120" w:after="120"/>
      </w:pPr>
      <w:r>
        <w:t xml:space="preserve"/>
      </w:r>
    </w:p>
    <w:p>
      <w:pPr>
        <w:pBdr>
          <w:bottom w:val="single" w:color="B7410E" w:sz="12" w:space="1"/>
        </w:pBdr>
        <w:spacing w:before="0" w:after="240"/>
      </w:pP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A1A2E"/>
          <w:sz w:val="26"/>
          <w:szCs w:val="26"/>
        </w:rPr>
        <w:t xml:space="preserve">Drei Bücher. Ein Okto. Ein Motto.</w:t>
      </w:r>
    </w:p>
    <w:p>
      <w:pPr>
        <w:spacing w:before="40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DF6E3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Das Motto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Was du besitzt, das pflege.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Was du leihst, das schütze.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Was du nicht mehr brauchst, gib es der Welt zurück.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Kap. 4: Satz 1  •  Kap. 8: Satz 2  •  Kap. 11: alle drei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bottom w:val="single" w:color="D4856A" w:sz="4" w:space="1"/>
        </w:pBdr>
        <w:spacing w:before="0" w:after="200"/>
        <w:jc w:val="center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Die zentrale Frage:</w:t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Findet Okto seinen Platz — und versteht er, was am Eingangstor steht?</w:t>
      </w:r>
    </w:p>
    <w:p>
      <w:pPr>
        <w:spacing w:before="800" w:after="8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7410E"/>
          <w:sz w:val="40"/>
          <w:szCs w:val="40"/>
        </w:rPr>
        <w:t xml:space="preserve">0.  Die Philosophie</w:t>
      </w:r>
    </w:p>
    <w:p>
      <w:pPr>
        <w:pBdr>
          <w:bottom w:val="single" w:color="B7410E" w:sz="12" w:space="1"/>
        </w:pBd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D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24"/>
                <w:szCs w:val="24"/>
              </w:rPr>
              <w:t xml:space="preserve">Kein Pech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Rust City verspricht kein Glück.</w:t>
            </w:r>
          </w:p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 verspricht: kein Pech — wenn du die Regeln kennst.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Glück ist extern. Schutz ist Struktur.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6FA5"/>
                <w:sz w:val="24"/>
                <w:szCs w:val="24"/>
              </w:rPr>
              <w:t xml:space="preserve">Okto's Geheimnis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 ist Modell TC-0008. Er kennt einen Arm.</w:t>
            </w:r>
          </w:p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 hat acht mögliche Arme — und weiss es nicht.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Das Wort «Oktopus» fällt nie.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410E" w:sz="18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20"/>
                <w:szCs w:val="20"/>
              </w:rPr>
              <w:t xml:space="preserve">Die goldene Schreibregel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Alle Kapitel aus Okto's Perspektive. Kein Kapitel ohne Okto.</w:t>
            </w:r>
          </w:p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Okto ist nie im Mittelpunkt des Lärms. Er ist immer am Rand — beobachtend, denkend, wachsend.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B7410E"/>
                <w:sz w:val="19"/>
                <w:szCs w:val="19"/>
              </w:rPr>
              <w:t xml:space="preserve">Der Filter für jeden Satz: Gibt das dem Leser Sicherheit — oder nimmt es ihm welche?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📗  BUCH 1 — Wer bin ich?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Kapitel 1–5  •  Abgeschlossen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Was der Leser kann: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Ownership, Borrowing, References, Mutability, Enums</w:t>
      </w:r>
    </w:p>
    <w:p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Was der Leser fühlt: </w:t>
      </w:r>
      <w:r>
        <w:rPr>
          <w:rFonts w:ascii="Arial" w:cs="Arial" w:eastAsia="Arial" w:hAnsi="Arial"/>
          <w:i/>
          <w:iCs/>
          <w:color w:val="1A1A2E"/>
          <w:sz w:val="19"/>
          <w:szCs w:val="19"/>
        </w:rPr>
        <w:t xml:space="preserve">Okto hat seinen Namen. Vier Arme aktiv. Das Kribbeln an #5 hat begonnen.</w:t>
      </w:r>
    </w:p>
    <w:p>
      <w:pPr>
        <w:spacing w:before="14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000"/>
        <w:gridCol w:w="2000"/>
        <w:gridCol w:w="2960"/>
      </w:tblGrid>
      <w:tr>
        <w:trPr>
          <w:tblHeader/>
        </w:trPr>
        <w:tc>
          <w:tcPr>
            <w:tcW w:type="dxa" w:w="800"/>
            <w:tcBorders>
              <w:top w:val="single" w:color="B7410E" w:sz="4"/>
              <w:left w:val="none" w:color="FFFFFF" w:sz="0"/>
              <w:bottom w:val="single" w:color="B7410E" w:sz="4"/>
              <w:right w:val="none" w:color="FFFFFF" w:sz="0"/>
            </w:tcBorders>
            <w:shd w:fill="B741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Kap.</w:t>
            </w:r>
          </w:p>
        </w:tc>
        <w:tc>
          <w:tcPr>
            <w:tcW w:type="dxa" w:w="1600"/>
            <w:tcBorders>
              <w:top w:val="single" w:color="B7410E" w:sz="4"/>
              <w:left w:val="none" w:color="FFFFFF" w:sz="0"/>
              <w:bottom w:val="single" w:color="B7410E" w:sz="4"/>
              <w:right w:val="none" w:color="FFFFFF" w:sz="0"/>
            </w:tcBorders>
            <w:shd w:fill="B741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Titel</w:t>
            </w:r>
          </w:p>
        </w:tc>
        <w:tc>
          <w:tcPr>
            <w:tcW w:type="dxa" w:w="2000"/>
            <w:tcBorders>
              <w:top w:val="single" w:color="B7410E" w:sz="4"/>
              <w:left w:val="none" w:color="FFFFFF" w:sz="0"/>
              <w:bottom w:val="single" w:color="B7410E" w:sz="4"/>
              <w:right w:val="none" w:color="FFFFFF" w:sz="0"/>
            </w:tcBorders>
            <w:shd w:fill="B741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Rust Konzept</w:t>
            </w:r>
          </w:p>
        </w:tc>
        <w:tc>
          <w:tcPr>
            <w:tcW w:type="dxa" w:w="2000"/>
            <w:tcBorders>
              <w:top w:val="single" w:color="B7410E" w:sz="4"/>
              <w:left w:val="none" w:color="FFFFFF" w:sz="0"/>
              <w:bottom w:val="single" w:color="B7410E" w:sz="4"/>
              <w:right w:val="none" w:color="FFFFFF" w:sz="0"/>
            </w:tcBorders>
            <w:shd w:fill="B741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Okto Entwicklung</w:t>
            </w:r>
          </w:p>
        </w:tc>
        <w:tc>
          <w:tcPr>
            <w:tcW w:type="dxa" w:w="2960"/>
            <w:tcBorders>
              <w:top w:val="single" w:color="B7410E" w:sz="4"/>
              <w:left w:val="none" w:color="FFFFFF" w:sz="0"/>
              <w:bottom w:val="single" w:color="B7410E" w:sz="4"/>
              <w:right w:val="none" w:color="FFFFFF" w:sz="0"/>
            </w:tcBorders>
            <w:shd w:fill="B741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Arm &amp; Lebensregel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5E6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Willkommen in Rust City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Rust City, Crates, Modules, Cargo. Die C-Ära &amp; Pointer Pete.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Ein Arm. Das Kribbeln beginnt — leise, fast unmerklich.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🦾 Arm #1: Sammeln. Leeren. Zurückgeben.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📌 Rust schützt dich vor Fehlern die du noch nicht kennst.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5E6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Detective Ownership &amp; Officer Borrowing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Ownership, Borrowing, Borrow Checker. Die 3 Lösungswege.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Beobachtet fasziniert. Kribbeln an #2 wird stärker. Max erscheint, macht Fehler, geht.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📌 Man kann nicht neutraler Beobachter sein und gleichzeitig die Fakten verändern.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5E6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Agentin Alias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References, Aliasing, Type Aliases. Elegante Regelnutzung.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Arm #2 erwacht. Zwei Richtungen gleichzeitig.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🦾 Arm #2: Beobachten. Zwei Richtungen gleichzeitig.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📌 Ein Amateur bricht Regeln. Ein Profi kann sie biegen — weil er sie versteht.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5E6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Max Mutation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Mutability, mut. Unkontrollierte Mutation zerstört Systeme.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Erster echter Schmerz. Liest Satz 1 des Mottos. Vertieft Arm #1.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📌 Coolness öffnet Türen. Struktur hält sie offen.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Madame Enum und ihre Typen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Enums, Structs, Pattern Matching. Verschiedene Zustände.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Bekommt seinen Namen. Arme #3 und #4 erwachen gleichzeitig.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🦾 Arm #3: Einordnen.</w:t>
            </w:r>
          </w:p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🦾 Arm #4: Verstehen.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📌 Die Welt hat viele Typen. Keiner ist falsch — nur falsch eingesetzt.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2D6A4F"/>
          <w:sz w:val="19"/>
          <w:szCs w:val="19"/>
        </w:rPr>
        <w:t xml:space="preserve">✦  Ende Buch 1  —  Okto hat seinen Namen. Vier Arme aktiv.  ✦</w:t>
      </w:r>
    </w:p>
    <w:p>
      <w:pPr>
        <w:spacing w:before="20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FA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📘  BUCH 2 — Was kann ich?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Kapitel 6–9  •  Offene Fortsetzung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Was der Leser kann: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Match/Patterns, Crates/Modules, Collections, Error Handling</w:t>
      </w:r>
    </w:p>
    <w:p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Was der Leser fühlt: </w:t>
      </w:r>
      <w:r>
        <w:rPr>
          <w:rFonts w:ascii="Arial" w:cs="Arial" w:eastAsia="Arial" w:hAnsi="Arial"/>
          <w:i/>
          <w:iCs/>
          <w:color w:val="1A1A2E"/>
          <w:sz w:val="19"/>
          <w:szCs w:val="19"/>
        </w:rPr>
        <w:t xml:space="preserve">Okto hat seinen festen Platz. Er scheitert, benennt es, wächst daran. Arm #7 kribbelt.</w:t>
      </w:r>
    </w:p>
    <w:p>
      <w:pPr>
        <w:spacing w:before="14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000"/>
        <w:gridCol w:w="2000"/>
        <w:gridCol w:w="2960"/>
      </w:tblGrid>
      <w:tr>
        <w:trPr>
          <w:tblHeader/>
        </w:trPr>
        <w:tc>
          <w:tcPr>
            <w:tcW w:type="dxa" w:w="800"/>
            <w:tcBorders>
              <w:top w:val="single" w:color="B7410E" w:sz="4"/>
              <w:left w:val="none" w:color="FFFFFF" w:sz="0"/>
              <w:bottom w:val="single" w:color="B7410E" w:sz="4"/>
              <w:right w:val="none" w:color="FFFFFF" w:sz="0"/>
            </w:tcBorders>
            <w:shd w:fill="B741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Kap.</w:t>
            </w:r>
          </w:p>
        </w:tc>
        <w:tc>
          <w:tcPr>
            <w:tcW w:type="dxa" w:w="1600"/>
            <w:tcBorders>
              <w:top w:val="single" w:color="B7410E" w:sz="4"/>
              <w:left w:val="none" w:color="FFFFFF" w:sz="0"/>
              <w:bottom w:val="single" w:color="B7410E" w:sz="4"/>
              <w:right w:val="none" w:color="FFFFFF" w:sz="0"/>
            </w:tcBorders>
            <w:shd w:fill="B741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Titel</w:t>
            </w:r>
          </w:p>
        </w:tc>
        <w:tc>
          <w:tcPr>
            <w:tcW w:type="dxa" w:w="2000"/>
            <w:tcBorders>
              <w:top w:val="single" w:color="B7410E" w:sz="4"/>
              <w:left w:val="none" w:color="FFFFFF" w:sz="0"/>
              <w:bottom w:val="single" w:color="B7410E" w:sz="4"/>
              <w:right w:val="none" w:color="FFFFFF" w:sz="0"/>
            </w:tcBorders>
            <w:shd w:fill="B741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Rust Konzept</w:t>
            </w:r>
          </w:p>
        </w:tc>
        <w:tc>
          <w:tcPr>
            <w:tcW w:type="dxa" w:w="2000"/>
            <w:tcBorders>
              <w:top w:val="single" w:color="B7410E" w:sz="4"/>
              <w:left w:val="none" w:color="FFFFFF" w:sz="0"/>
              <w:bottom w:val="single" w:color="B7410E" w:sz="4"/>
              <w:right w:val="none" w:color="FFFFFF" w:sz="0"/>
            </w:tcBorders>
            <w:shd w:fill="B741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Okto Entwicklung</w:t>
            </w:r>
          </w:p>
        </w:tc>
        <w:tc>
          <w:tcPr>
            <w:tcW w:type="dxa" w:w="2960"/>
            <w:tcBorders>
              <w:top w:val="single" w:color="B7410E" w:sz="4"/>
              <w:left w:val="none" w:color="FFFFFF" w:sz="0"/>
              <w:bottom w:val="single" w:color="B7410E" w:sz="4"/>
              <w:right w:val="none" w:color="FFFFFF" w:sz="0"/>
            </w:tcBorders>
            <w:shd w:fill="B741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Arm &amp; Lebensregel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5E6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Das Match-Labyrinth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Match, Patterns, exhaustive matching. Rust erzwingt alle Fälle.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Navigiert Komplexität alleine. Borrowings Nicken — sein grösster Moment.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📌 Wer Muster erkennt, muss das Leben nicht kontrollieren — er versteht es.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5E6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Okto baut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Crates, Modules, pub vs private. Verantwortungsvolle Architektur.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Eigenes Modul, eigene Verantwortung. fn main() nickt — Okto nickt zurück.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🦾 Arm #5: Bauen. Strukturen die über einen selbst hinausgehen.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📌 Wer seinen Platz kennt, kann ihn ausfüllen.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5E6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Was du besitzt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Collections: Vec, HashMap, Iterators.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Mentor ohne es zu nennen. Liest Satz 2 des Mottos.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🦾 Arm #6: Weitergeben. Wissen und Erfahrung teilen.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📌 Was du besitzt, das pflege. Was du leihst, das schütze.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Richtig scheitern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Result, Option, ?, panic vs graceful error handling.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Benennt den Fehler. Hört auf perfekt sein zu wollen. Wird ehrlich.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📌 Ein Fehler der benannt wird, kann behoben werden. Versteckt, wächst 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4A6FA5"/>
          <w:sz w:val="19"/>
          <w:szCs w:val="19"/>
        </w:rPr>
        <w:t xml:space="preserve">✦  Ende Buch 2  —  Sechs Arme aktiv. Arm #7 kribbelt.  ✦</w:t>
      </w:r>
    </w:p>
    <w:p>
      <w:pPr>
        <w:spacing w:before="20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410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📙  BUCH 3 — Was bin ich wirklich?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Kapitel 10–11  •  Offene Fortsetzung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Was der Leser kann: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Traits, Lifetimes — die abstraktesten und schönsten Konzepte von Rust.</w:t>
      </w:r>
    </w:p>
    <w:p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Was der Leser fühlt: </w:t>
      </w:r>
      <w:r>
        <w:rPr>
          <w:rFonts w:ascii="Arial" w:cs="Arial" w:eastAsia="Arial" w:hAnsi="Arial"/>
          <w:i/>
          <w:iCs/>
          <w:color w:val="1A1A2E"/>
          <w:sz w:val="19"/>
          <w:szCs w:val="19"/>
        </w:rPr>
        <w:t xml:space="preserve">Okto versteht das Motto vollständig. Unten läuft ein neuer Trashbot durch das Tor.</w:t>
      </w:r>
    </w:p>
    <w:p>
      <w:pPr>
        <w:spacing w:before="14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000"/>
        <w:gridCol w:w="2000"/>
        <w:gridCol w:w="2960"/>
      </w:tblGrid>
      <w:tr>
        <w:trPr>
          <w:tblHeader/>
        </w:trPr>
        <w:tc>
          <w:tcPr>
            <w:tcW w:type="dxa" w:w="800"/>
            <w:tcBorders>
              <w:top w:val="single" w:color="B7410E" w:sz="4"/>
              <w:left w:val="none" w:color="FFFFFF" w:sz="0"/>
              <w:bottom w:val="single" w:color="B7410E" w:sz="4"/>
              <w:right w:val="none" w:color="FFFFFF" w:sz="0"/>
            </w:tcBorders>
            <w:shd w:fill="B741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Kap.</w:t>
            </w:r>
          </w:p>
        </w:tc>
        <w:tc>
          <w:tcPr>
            <w:tcW w:type="dxa" w:w="1600"/>
            <w:tcBorders>
              <w:top w:val="single" w:color="B7410E" w:sz="4"/>
              <w:left w:val="none" w:color="FFFFFF" w:sz="0"/>
              <w:bottom w:val="single" w:color="B7410E" w:sz="4"/>
              <w:right w:val="none" w:color="FFFFFF" w:sz="0"/>
            </w:tcBorders>
            <w:shd w:fill="B741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Titel</w:t>
            </w:r>
          </w:p>
        </w:tc>
        <w:tc>
          <w:tcPr>
            <w:tcW w:type="dxa" w:w="2000"/>
            <w:tcBorders>
              <w:top w:val="single" w:color="B7410E" w:sz="4"/>
              <w:left w:val="none" w:color="FFFFFF" w:sz="0"/>
              <w:bottom w:val="single" w:color="B7410E" w:sz="4"/>
              <w:right w:val="none" w:color="FFFFFF" w:sz="0"/>
            </w:tcBorders>
            <w:shd w:fill="B741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Rust Konzept</w:t>
            </w:r>
          </w:p>
        </w:tc>
        <w:tc>
          <w:tcPr>
            <w:tcW w:type="dxa" w:w="2000"/>
            <w:tcBorders>
              <w:top w:val="single" w:color="B7410E" w:sz="4"/>
              <w:left w:val="none" w:color="FFFFFF" w:sz="0"/>
              <w:bottom w:val="single" w:color="B7410E" w:sz="4"/>
              <w:right w:val="none" w:color="FFFFFF" w:sz="0"/>
            </w:tcBorders>
            <w:shd w:fill="B741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Okto Entwicklung</w:t>
            </w:r>
          </w:p>
        </w:tc>
        <w:tc>
          <w:tcPr>
            <w:tcW w:type="dxa" w:w="2960"/>
            <w:tcBorders>
              <w:top w:val="single" w:color="B7410E" w:sz="4"/>
              <w:left w:val="none" w:color="FFFFFF" w:sz="0"/>
              <w:bottom w:val="single" w:color="B7410E" w:sz="4"/>
              <w:right w:val="none" w:color="FFFFFF" w:sz="0"/>
            </w:tcBorders>
            <w:shd w:fill="B741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Arm &amp; Lebensregel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5E6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Was bin ich wirklich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Traits, trait bounds, impl. Was ein Typ wirklich kann.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Arm #7 erwacht. «Das weiss ich.» — sein stärkster Moment. Alias begegnet ihm als Gleiche.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EEEEEE" w:sz="1"/>
              <w:right w:val="single" w:color="DDDDDD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🦾 Arm #7: Identität. Sich selbst kennen — unabhängig von dem was andere sagten.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📌 Was du bist, ist wichtiger als wie du heisst.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Alles was lebt hat eine Lifetime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Lifetimes, lifetime annotations, 'static.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Alle 8 Arme aktiv. Steht neben fn main(). Sieht den neuen Trashbot.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🦾 Arm #8: Schwarm. Teil von etwas Grösserem. Alleine aber nie mehr einsam.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📌 Alles was lebt hat eine Lifetime. Nutze sie.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B7410E"/>
          <w:sz w:val="19"/>
          <w:szCs w:val="19"/>
        </w:rPr>
        <w:t xml:space="preserve">✦  Ende Buch 3  —  Okto versteht das Motto vollständig.  ✦</w:t>
      </w:r>
    </w:p>
    <w:p>
      <w:pP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7410E"/>
          <w:sz w:val="40"/>
          <w:szCs w:val="40"/>
        </w:rPr>
        <w:t xml:space="preserve">Okto's 8 Arme — Der vollständige Fahrplan</w:t>
      </w:r>
    </w:p>
    <w:p>
      <w:pPr>
        <w:pBdr>
          <w:bottom w:val="single" w:color="B7410E" w:sz="12" w:space="1"/>
        </w:pBdr>
        <w:spacing w:before="0" w:after="240"/>
      </w:pPr>
    </w:p>
    <w:p>
      <w:r>
        <w:rPr>
          <w:rFonts w:ascii="Arial" w:cs="Arial" w:eastAsia="Arial" w:hAnsi="Arial"/>
          <w:b/>
          <w:bCs/>
          <w:color w:val="B7410E"/>
          <w:sz w:val="19"/>
          <w:szCs w:val="19"/>
        </w:rPr>
        <w:t xml:space="preserve">Phantom-Kribbeln: </w:t>
      </w:r>
      <w:r>
        <w:rPr>
          <w:rFonts w:ascii="Arial" w:cs="Arial" w:eastAsia="Arial" w:hAnsi="Arial"/>
          <w:i/>
          <w:iCs/>
          <w:color w:val="1A1A2E"/>
          <w:sz w:val="19"/>
          <w:szCs w:val="19"/>
        </w:rPr>
        <w:t xml:space="preserve">Vor jedem Erwachen spürt Okto ein Kribbeln an der Stelle wo der nächste Arm schläft. Der Leser merkt es bevor Okto es versteht.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200"/>
        <w:gridCol w:w="51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41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41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Kapitel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41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Fähigkeit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41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0"/>
                <w:szCs w:val="20"/>
              </w:rPr>
              <w:t xml:space="preserve">🦾 #1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Sammeln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Der einzige Arm den Okto kennt. Leeren. Zurückgeben.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0"/>
                <w:szCs w:val="20"/>
              </w:rPr>
              <w:t xml:space="preserve">🦾 #2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Beobachten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Zwei Richtungen gleichzeitig wahrnehmen.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0"/>
                <w:szCs w:val="20"/>
              </w:rPr>
              <w:t xml:space="preserve">🦾 #3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Einordnen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Typen erkennen ohne zu urteilen.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0"/>
                <w:szCs w:val="20"/>
              </w:rPr>
              <w:t xml:space="preserve">🦾 #4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Verstehen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Zusammenhänge sehen die andere übersehen.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0"/>
                <w:szCs w:val="20"/>
              </w:rPr>
              <w:t xml:space="preserve">🦾 #5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Bauen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Strukturen erschaffen die über einen selbst hinausgehen.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0"/>
                <w:szCs w:val="20"/>
              </w:rPr>
              <w:t xml:space="preserve">🦾 #6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Weitergeben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Wissen und Erfahrung teilen.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0"/>
                <w:szCs w:val="20"/>
              </w:rPr>
              <w:t xml:space="preserve">🦾 #7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Identität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Sich selbst kennen — unabhängig von dem was andere sagten.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6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0"/>
                <w:szCs w:val="20"/>
              </w:rPr>
              <w:t xml:space="preserve">🦾 #8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410E"/>
                <w:sz w:val="18"/>
                <w:szCs w:val="18"/>
              </w:rPr>
              <w:t xml:space="preserve">Kap. 11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Schwarm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Teil von etwas Grösserem sein. Alleine aber nie mehr einsam.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rPr>
          <w:rFonts w:ascii="Arial" w:cs="Arial" w:eastAsia="Arial" w:hAnsi="Arial"/>
          <w:b/>
          <w:bCs/>
          <w:color w:val="B7410E"/>
          <w:sz w:val="18"/>
          <w:szCs w:val="18"/>
        </w:rPr>
        <w:t xml:space="preserve">Kap. 4 kein neuer Arm: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Okto scheitert mit Max. Er vertieft Arm #1 — Sammeln bedeutet auch: pflegen was man hat.</w:t>
      </w:r>
    </w:p>
    <w:p>
      <w:pP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7410E"/>
          <w:sz w:val="40"/>
          <w:szCs w:val="40"/>
        </w:rPr>
        <w:t xml:space="preserve">Die Charaktere</w:t>
      </w:r>
    </w:p>
    <w:p>
      <w:pPr>
        <w:pBdr>
          <w:bottom w:val="single" w:color="B7410E" w:sz="12" w:space="1"/>
        </w:pBd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B7410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E6DF" w:val="clear"/>
                  <w:tcMar>
                    <w:top w:type="dxa" w:w="12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7410E"/>
                      <w:sz w:val="22"/>
                      <w:szCs w:val="22"/>
                    </w:rPr>
                    <w:t xml:space="preserve">🤖  Okto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7"/>
                      <w:szCs w:val="17"/>
                    </w:rPr>
                    <w:t xml:space="preserve">still  •  neugierig  •  ausdauernd</w:t>
                  </w:r>
                </w:p>
                <w:p>
                  <w:pPr>
                    <w:spacing w:before="80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»Das weiss ich. — Kap. 10«</w:t>
                  </w:r>
                </w:p>
              </w:tc>
            </w:tr>
          </w:tbl>
          <w:p/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B7410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E6DF" w:val="clear"/>
                  <w:tcMar>
                    <w:top w:type="dxa" w:w="12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7410E"/>
                      <w:sz w:val="22"/>
                      <w:szCs w:val="22"/>
                    </w:rPr>
                    <w:t xml:space="preserve">🕵️  Detective Ownership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7"/>
                      <w:szCs w:val="17"/>
                    </w:rPr>
                    <w:t xml:space="preserve">ruhig  •  präzise  •  väterlich</w:t>
                  </w:r>
                </w:p>
                <w:p>
                  <w:pPr>
                    <w:spacing w:before="80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»Benenn es. Dann können wir es beheben.«</w:t>
                  </w:r>
                </w:p>
              </w:tc>
            </w:tr>
          </w:tbl>
          <w:p/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B7410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E6DF" w:val="clear"/>
                  <w:tcMar>
                    <w:top w:type="dxa" w:w="12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7410E"/>
                      <w:sz w:val="22"/>
                      <w:szCs w:val="22"/>
                    </w:rPr>
                    <w:t xml:space="preserve">👮  Officer Borrowing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7"/>
                      <w:szCs w:val="17"/>
                    </w:rPr>
                    <w:t xml:space="preserve">knallhart  •  theatralisch  •  fair</w:t>
                  </w:r>
                </w:p>
                <w:p>
                  <w:pPr>
                    <w:spacing w:before="80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»Nicken in Kap. 6 — sein höchstes Lob.«</w:t>
                  </w:r>
                </w:p>
              </w:tc>
            </w:tr>
          </w:tbl>
          <w:p/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B7410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E6DF" w:val="clear"/>
                  <w:tcMar>
                    <w:top w:type="dxa" w:w="12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7410E"/>
                      <w:sz w:val="22"/>
                      <w:szCs w:val="22"/>
                    </w:rPr>
                    <w:t xml:space="preserve">🕵️‍♀️  Agentin Alias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7"/>
                      <w:szCs w:val="17"/>
                    </w:rPr>
                    <w:t xml:space="preserve">elegant  •  ungreifbar  •  präzise</w:t>
                  </w:r>
                </w:p>
                <w:p>
                  <w:pPr>
                    <w:spacing w:before="80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»Kap. 3: bemerkt ihn kaum. Kap. 10: als Gleiche.«</w:t>
                  </w:r>
                </w:p>
              </w:tc>
            </w:tr>
          </w:tbl>
          <w:p/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B7410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E6DF" w:val="clear"/>
                  <w:tcMar>
                    <w:top w:type="dxa" w:w="12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7410E"/>
                      <w:sz w:val="22"/>
                      <w:szCs w:val="22"/>
                    </w:rPr>
                    <w:t xml:space="preserve">🎭  Max Mutation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7"/>
                      <w:szCs w:val="17"/>
                    </w:rPr>
                    <w:t xml:space="preserve">impulsiv  •  neugierig  •  ehrlich</w:t>
                  </w:r>
                </w:p>
                <w:p>
                  <w:pPr>
                    <w:spacing w:before="80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»Sympathisch — aber strukturlos. Kein eigenes Kapitel.«</w:t>
                  </w:r>
                </w:p>
              </w:tc>
            </w:tr>
          </w:tbl>
          <w:p/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B7410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E6DF" w:val="clear"/>
                  <w:tcMar>
                    <w:top w:type="dxa" w:w="12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7410E"/>
                      <w:sz w:val="22"/>
                      <w:szCs w:val="22"/>
                    </w:rPr>
                    <w:t xml:space="preserve">🎭  Madame Enum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7"/>
                      <w:szCs w:val="17"/>
                    </w:rPr>
                    <w:t xml:space="preserve">weise  •  geduldig  •  klar</w:t>
                  </w:r>
                </w:p>
                <w:p>
                  <w:pPr>
                    <w:spacing w:before="80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»Du hast acht mögliche Arme. Ich nenne dich Okto.«</w:t>
                  </w:r>
                </w:p>
              </w:tc>
            </w:tr>
          </w:tbl>
          <w:p/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12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single" w:color="B7410E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E6DF" w:val="clear"/>
                  <w:tcMar>
                    <w:top w:type="dxa" w:w="120"/>
                    <w:left w:type="dxa" w:w="160"/>
                    <w:bottom w:type="dxa" w:w="8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7410E"/>
                      <w:sz w:val="22"/>
                      <w:szCs w:val="22"/>
                    </w:rPr>
                    <w:t xml:space="preserve">🎩  fn main()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6B7280"/>
                      <w:sz w:val="17"/>
                      <w:szCs w:val="17"/>
                    </w:rPr>
                    <w:t xml:space="preserve">verlässlich  •  präsent  •  still</w:t>
                  </w:r>
                </w:p>
                <w:p>
                  <w:pPr>
                    <w:spacing w:before="80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»Jeden Morgen auf dem Balkon. Immer. Nie abwesend.«</w:t>
                  </w:r>
                </w:p>
              </w:tc>
            </w:tr>
          </w:tbl>
          <w:p/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7410E"/>
          <w:sz w:val="40"/>
          <w:szCs w:val="40"/>
        </w:rPr>
        <w:t xml:space="preserve">Der Nordstern — 7 Fragen</w:t>
      </w:r>
    </w:p>
    <w:p>
      <w:pPr>
        <w:pBdr>
          <w:bottom w:val="single" w:color="B7410E" w:sz="12" w:space="1"/>
        </w:pBd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D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4"/>
                <w:szCs w:val="24"/>
              </w:rPr>
              <w:t xml:space="preserve">①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Würde ein 13-Jähriger hier weiterlesen wollen?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Wenn nein — kürzen, nicht erklären.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D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4"/>
                <w:szCs w:val="24"/>
              </w:rPr>
              <w:t xml:space="preserve">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Ist Okto in dieser Szene?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Wenn nein — die Szene gehört nicht ins Buch.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D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4"/>
                <w:szCs w:val="24"/>
              </w:rPr>
              <w:t xml:space="preserve">③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Klingt das nach Okto — oder nach einem Lehrbuch?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Okto beobachtet, fragt sich, handelt leise.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D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4"/>
                <w:szCs w:val="24"/>
              </w:rPr>
              <w:t xml:space="preserve">④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Was ist die Lebensregel?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Wenn du sie nicht in einem Satz sagen kannst — ist das Kapitel noch nicht fertig gedacht.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D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4"/>
                <w:szCs w:val="24"/>
              </w:rPr>
              <w:t xml:space="preserve">⑤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Gibt dieser Satz Sicherheit — oder nimmt er welche?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Der einzige Filter der am Ende zählt.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D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4"/>
                <w:szCs w:val="24"/>
              </w:rPr>
              <w:t xml:space="preserve">⑥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Wo steht Okto mit dem Motto?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Kap. 1: liest es nicht.  Kap. 4: erster Satz.  Kap. 8: zweiter Satz.  Kap. 11: alle drei.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D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10E"/>
                <w:sz w:val="24"/>
                <w:szCs w:val="24"/>
              </w:rPr>
              <w:t xml:space="preserve">⑦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Welcher Arm kribbelt — und welcher erwacht?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9"/>
                <w:szCs w:val="19"/>
              </w:rPr>
              <w:t xml:space="preserve">Das Phantom-Kribbeln ist Okto's innerer Kompass. Und der des Lesers.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B7410E"/>
          <w:sz w:val="40"/>
          <w:szCs w:val="40"/>
        </w:rPr>
        <w:t xml:space="preserve">Was nie passiert</w:t>
      </w:r>
    </w:p>
    <w:p>
      <w:pPr>
        <w:pBdr>
          <w:bottom w:val="single" w:color="B7410E" w:sz="12" w:space="1"/>
        </w:pBd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410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✕</w:t>
            </w:r>
          </w:p>
        </w:tc>
        <w:tc>
          <w:tcPr>
            <w:tcW w:type="dxa" w:w="8880"/>
            <w:tcBorders>
              <w:top w:val="none" w:color="FFFFFF" w:sz="0"/>
              <w:left w:val="single" w:color="B7410E" w:sz="4"/>
              <w:bottom w:val="single" w:color="EEEEEE" w:sz="1"/>
              <w:right w:val="none" w:color="FFFFFF" w:sz="0"/>
            </w:tcBorders>
            <w:shd w:fill="F5E6D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 Wort «Oktopus» fällt nie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410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✕</w:t>
            </w:r>
          </w:p>
        </w:tc>
        <w:tc>
          <w:tcPr>
            <w:tcW w:type="dxa" w:w="8880"/>
            <w:tcBorders>
              <w:top w:val="none" w:color="FFFFFF" w:sz="0"/>
              <w:left w:val="single" w:color="B7410E" w:sz="4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Ein Kapitel ohne Okto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410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✕</w:t>
            </w:r>
          </w:p>
        </w:tc>
        <w:tc>
          <w:tcPr>
            <w:tcW w:type="dxa" w:w="8880"/>
            <w:tcBorders>
              <w:top w:val="none" w:color="FFFFFF" w:sz="0"/>
              <w:left w:val="single" w:color="B7410E" w:sz="4"/>
              <w:bottom w:val="single" w:color="EEEEEE" w:sz="1"/>
              <w:right w:val="none" w:color="FFFFFF" w:sz="0"/>
            </w:tcBorders>
            <w:shd w:fill="F5E6D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 bekommt ein eigenes Kapitel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410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✕</w:t>
            </w:r>
          </w:p>
        </w:tc>
        <w:tc>
          <w:tcPr>
            <w:tcW w:type="dxa" w:w="8880"/>
            <w:tcBorders>
              <w:top w:val="none" w:color="FFFFFF" w:sz="0"/>
              <w:left w:val="single" w:color="B7410E" w:sz="4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Okto gibt auf oder wird selbstmitleidig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410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✕</w:t>
            </w:r>
          </w:p>
        </w:tc>
        <w:tc>
          <w:tcPr>
            <w:tcW w:type="dxa" w:w="8880"/>
            <w:tcBorders>
              <w:top w:val="none" w:color="FFFFFF" w:sz="0"/>
              <w:left w:val="single" w:color="B7410E" w:sz="4"/>
              <w:bottom w:val="single" w:color="EEEEEE" w:sz="1"/>
              <w:right w:val="none" w:color="FFFFFF" w:sz="0"/>
            </w:tcBorders>
            <w:shd w:fill="F5E6D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Own und Borrowing werden Freunde — ihre Distanz ist ihre Stärke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410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✕</w:t>
            </w:r>
          </w:p>
        </w:tc>
        <w:tc>
          <w:tcPr>
            <w:tcW w:type="dxa" w:w="8880"/>
            <w:tcBorders>
              <w:top w:val="none" w:color="FFFFFF" w:sz="0"/>
              <w:left w:val="single" w:color="B7410E" w:sz="4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Glück wird versprochen — nur Schutz durch Struktur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410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✕</w:t>
            </w:r>
          </w:p>
        </w:tc>
        <w:tc>
          <w:tcPr>
            <w:tcW w:type="dxa" w:w="8880"/>
            <w:tcBorders>
              <w:top w:val="none" w:color="FFFFFF" w:sz="0"/>
              <w:left w:val="single" w:color="B7410E" w:sz="4"/>
              <w:bottom w:val="single" w:color="EEEEEE" w:sz="1"/>
              <w:right w:val="none" w:color="FFFFFF" w:sz="0"/>
            </w:tcBorders>
            <w:shd w:fill="F5E6D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 Motto wird erklärt — es wird erlebt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410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✕</w:t>
            </w:r>
          </w:p>
        </w:tc>
        <w:tc>
          <w:tcPr>
            <w:tcW w:type="dxa" w:w="8880"/>
            <w:tcBorders>
              <w:top w:val="none" w:color="FFFFFF" w:sz="0"/>
              <w:left w:val="single" w:color="B7410E" w:sz="4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Moralische Belehrungen — die Geschichte zeigt, sie predigt nicht</w:t>
            </w:r>
          </w:p>
        </w:tc>
      </w:tr>
    </w:tbl>
    <w:p>
      <w:pPr>
        <w:spacing w:before="300"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8"/>
              <w:left w:val="single" w:color="C9A84C" w:sz="8"/>
              <w:bottom w:val="single" w:color="C9A84C" w:sz="8"/>
              <w:right w:val="single" w:color="C9A84C" w:sz="8"/>
            </w:tcBorders>
            <w:shd w:fill="FDF6E3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Das Motto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Was du besitzt, das pflege.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Was du leihst, das schütze.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Was du nicht mehr brauchst, gib es der Welt zurück.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Kap. 4: Satz 1  •  Kap. 8: Satz 2  •  Kap. 11: alle drei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Für jeden der je das Gefühl hatte: nicht verstanden zu werden — willkommen.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48"/>
          <w:szCs w:val="48"/>
        </w:rPr>
        <w:t xml:space="preserve">🏙️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B7410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2026-03-13T11:25:59.177Z</dcterms:created>
  <dcterms:modified xsi:type="dcterms:W3CDTF">2026-03-13T11:25:59.178Z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