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D4D4" w14:textId="77777777" w:rsidR="004D030D" w:rsidRDefault="00BE330F" w:rsidP="004D030D">
      <w:pPr>
        <w:pStyle w:val="Heading1"/>
      </w:pPr>
      <w:r w:rsidRPr="008B4BEE">
        <w:t>Requirement</w:t>
      </w:r>
    </w:p>
    <w:p w14:paraId="7D21EDD5" w14:textId="6BAD0C6C" w:rsidR="00BE330F" w:rsidRPr="008B4BEE" w:rsidRDefault="00BE330F" w:rsidP="004D030D">
      <w:pPr>
        <w:spacing w:after="0"/>
        <w:rPr>
          <w:rStyle w:val="Hyperlink"/>
          <w:sz w:val="24"/>
          <w:szCs w:val="24"/>
        </w:rPr>
      </w:pPr>
      <w:r w:rsidRPr="008B4BEE">
        <w:rPr>
          <w:sz w:val="24"/>
          <w:szCs w:val="24"/>
        </w:rPr>
        <w:t xml:space="preserve">We want to collect data </w:t>
      </w:r>
      <w:r w:rsidR="00DB3745">
        <w:rPr>
          <w:sz w:val="24"/>
          <w:szCs w:val="24"/>
        </w:rPr>
        <w:t xml:space="preserve">filed </w:t>
      </w:r>
      <w:r w:rsidR="004D030D">
        <w:rPr>
          <w:sz w:val="24"/>
          <w:szCs w:val="24"/>
        </w:rPr>
        <w:t>for</w:t>
      </w:r>
      <w:r w:rsidRPr="008B4BEE">
        <w:rPr>
          <w:sz w:val="24"/>
          <w:szCs w:val="24"/>
        </w:rPr>
        <w:t xml:space="preserve"> cases in Gwinnett County Superior Court from 201</w:t>
      </w:r>
      <w:r w:rsidR="00B476F1">
        <w:rPr>
          <w:sz w:val="24"/>
          <w:szCs w:val="24"/>
        </w:rPr>
        <w:t>1</w:t>
      </w:r>
      <w:r w:rsidRPr="008B4BEE">
        <w:rPr>
          <w:sz w:val="24"/>
          <w:szCs w:val="24"/>
        </w:rPr>
        <w:t>-202</w:t>
      </w:r>
      <w:r w:rsidR="00C56957">
        <w:rPr>
          <w:sz w:val="24"/>
          <w:szCs w:val="24"/>
        </w:rPr>
        <w:t>1</w:t>
      </w:r>
      <w:r w:rsidRPr="008B4BEE">
        <w:rPr>
          <w:sz w:val="24"/>
          <w:szCs w:val="24"/>
        </w:rPr>
        <w:t xml:space="preserve">.    This data is displayed on their website at </w:t>
      </w:r>
      <w:hyperlink r:id="rId4" w:history="1">
        <w:r w:rsidRPr="008B4BEE">
          <w:rPr>
            <w:rStyle w:val="Hyperlink"/>
            <w:sz w:val="24"/>
            <w:szCs w:val="24"/>
          </w:rPr>
          <w:t>https://odyssey.gwinnettcourts.com/Portal/</w:t>
        </w:r>
      </w:hyperlink>
      <w:r w:rsidRPr="008B4BEE">
        <w:rPr>
          <w:rStyle w:val="Hyperlink"/>
          <w:sz w:val="24"/>
          <w:szCs w:val="24"/>
        </w:rPr>
        <w:t>.</w:t>
      </w:r>
    </w:p>
    <w:p w14:paraId="2C9B9330" w14:textId="4CC6DB33" w:rsidR="004D030D" w:rsidRPr="004D030D" w:rsidRDefault="004D030D" w:rsidP="004D030D">
      <w:pPr>
        <w:pStyle w:val="Heading1"/>
        <w:rPr>
          <w:rStyle w:val="Hyperlink"/>
          <w:color w:val="2F5496" w:themeColor="accent1" w:themeShade="BF"/>
          <w:u w:val="none"/>
        </w:rPr>
      </w:pPr>
      <w:r w:rsidRPr="004D030D">
        <w:rPr>
          <w:rStyle w:val="Hyperlink"/>
          <w:color w:val="2F5496" w:themeColor="accent1" w:themeShade="BF"/>
          <w:u w:val="none"/>
        </w:rPr>
        <w:t>Cases</w:t>
      </w:r>
    </w:p>
    <w:p w14:paraId="489523F7" w14:textId="53EDB80A" w:rsidR="00BE330F" w:rsidRPr="008B4BEE" w:rsidRDefault="00BE330F" w:rsidP="0043304E">
      <w:pPr>
        <w:spacing w:after="0" w:line="240" w:lineRule="auto"/>
        <w:rPr>
          <w:sz w:val="24"/>
          <w:szCs w:val="24"/>
        </w:rPr>
      </w:pPr>
      <w:r w:rsidRPr="008B4BEE">
        <w:rPr>
          <w:rStyle w:val="Hyperlink"/>
          <w:color w:val="auto"/>
          <w:sz w:val="24"/>
          <w:szCs w:val="24"/>
          <w:u w:val="none"/>
        </w:rPr>
        <w:t xml:space="preserve">Each case is assigned a unique identifier.  Example is </w:t>
      </w:r>
      <w:r w:rsidRPr="008B4BEE">
        <w:rPr>
          <w:rStyle w:val="Hyperlink"/>
          <w:color w:val="auto"/>
          <w:sz w:val="24"/>
          <w:szCs w:val="24"/>
          <w:highlight w:val="yellow"/>
          <w:u w:val="none"/>
        </w:rPr>
        <w:t>16</w:t>
      </w:r>
      <w:r w:rsidRPr="008B4BEE">
        <w:rPr>
          <w:rStyle w:val="Hyperlink"/>
          <w:color w:val="auto"/>
          <w:sz w:val="24"/>
          <w:szCs w:val="24"/>
          <w:highlight w:val="green"/>
          <w:u w:val="none"/>
        </w:rPr>
        <w:t>-A</w:t>
      </w:r>
      <w:r w:rsidRPr="008B4BEE">
        <w:rPr>
          <w:rStyle w:val="Hyperlink"/>
          <w:color w:val="auto"/>
          <w:sz w:val="24"/>
          <w:szCs w:val="24"/>
          <w:u w:val="none"/>
        </w:rPr>
        <w:t>-</w:t>
      </w:r>
      <w:r w:rsidRPr="008B4BEE">
        <w:rPr>
          <w:rStyle w:val="Hyperlink"/>
          <w:color w:val="auto"/>
          <w:sz w:val="24"/>
          <w:szCs w:val="24"/>
          <w:highlight w:val="magenta"/>
          <w:u w:val="none"/>
        </w:rPr>
        <w:t>00614</w:t>
      </w:r>
      <w:r w:rsidRPr="008B4BEE">
        <w:rPr>
          <w:rStyle w:val="Hyperlink"/>
          <w:color w:val="auto"/>
          <w:sz w:val="24"/>
          <w:szCs w:val="24"/>
          <w:u w:val="none"/>
        </w:rPr>
        <w:t>-</w:t>
      </w:r>
      <w:r w:rsidRPr="008B4BEE">
        <w:rPr>
          <w:rStyle w:val="Hyperlink"/>
          <w:color w:val="auto"/>
          <w:sz w:val="24"/>
          <w:szCs w:val="24"/>
          <w:highlight w:val="darkYellow"/>
          <w:u w:val="none"/>
        </w:rPr>
        <w:t>2</w:t>
      </w:r>
      <w:r w:rsidRPr="008B4BEE">
        <w:rPr>
          <w:rStyle w:val="Hyperlink"/>
          <w:color w:val="auto"/>
          <w:sz w:val="24"/>
          <w:szCs w:val="24"/>
          <w:u w:val="none"/>
        </w:rPr>
        <w:t xml:space="preserve">.  </w:t>
      </w:r>
      <w:r w:rsidRPr="008B4BEE">
        <w:rPr>
          <w:rStyle w:val="Hyperlink"/>
          <w:color w:val="auto"/>
          <w:sz w:val="24"/>
          <w:szCs w:val="24"/>
          <w:u w:val="none"/>
        </w:rPr>
        <w:br/>
      </w:r>
      <w:r w:rsidRPr="008B4BEE">
        <w:rPr>
          <w:rStyle w:val="Hyperlink"/>
          <w:color w:val="auto"/>
          <w:sz w:val="24"/>
          <w:szCs w:val="24"/>
          <w:highlight w:val="yellow"/>
          <w:u w:val="none"/>
        </w:rPr>
        <w:t>16</w:t>
      </w:r>
      <w:r w:rsidRPr="008B4BEE">
        <w:rPr>
          <w:rStyle w:val="Hyperlink"/>
          <w:color w:val="auto"/>
          <w:sz w:val="24"/>
          <w:szCs w:val="24"/>
          <w:u w:val="none"/>
        </w:rPr>
        <w:t xml:space="preserve"> – the year 2016</w:t>
      </w:r>
      <w:r w:rsidRPr="008B4BEE">
        <w:rPr>
          <w:rStyle w:val="Hyperlink"/>
          <w:color w:val="auto"/>
          <w:sz w:val="24"/>
          <w:szCs w:val="24"/>
          <w:u w:val="none"/>
        </w:rPr>
        <w:br/>
      </w:r>
      <w:r w:rsidRPr="008B4BEE">
        <w:rPr>
          <w:rStyle w:val="Hyperlink"/>
          <w:color w:val="auto"/>
          <w:sz w:val="24"/>
          <w:szCs w:val="24"/>
          <w:highlight w:val="green"/>
          <w:u w:val="none"/>
        </w:rPr>
        <w:t>A</w:t>
      </w:r>
      <w:r w:rsidRPr="008B4BEE">
        <w:rPr>
          <w:rStyle w:val="Hyperlink"/>
          <w:color w:val="auto"/>
          <w:sz w:val="24"/>
          <w:szCs w:val="24"/>
          <w:u w:val="none"/>
        </w:rPr>
        <w:t xml:space="preserve"> – Letter based on the division</w:t>
      </w:r>
      <w:r w:rsidR="00D13417" w:rsidRPr="008B4BEE">
        <w:rPr>
          <w:rStyle w:val="Hyperlink"/>
          <w:color w:val="auto"/>
          <w:sz w:val="24"/>
          <w:szCs w:val="24"/>
          <w:u w:val="none"/>
        </w:rPr>
        <w:t xml:space="preserve"> (always be </w:t>
      </w:r>
      <w:r w:rsidR="008B4BEE" w:rsidRPr="008B4BEE">
        <w:rPr>
          <w:rStyle w:val="Hyperlink"/>
          <w:color w:val="auto"/>
          <w:sz w:val="24"/>
          <w:szCs w:val="24"/>
          <w:u w:val="none"/>
        </w:rPr>
        <w:t>‘A’)</w:t>
      </w:r>
      <w:r w:rsidRPr="008B4BEE">
        <w:rPr>
          <w:rStyle w:val="Hyperlink"/>
          <w:color w:val="auto"/>
          <w:sz w:val="24"/>
          <w:szCs w:val="24"/>
          <w:u w:val="none"/>
        </w:rPr>
        <w:br/>
      </w:r>
      <w:r w:rsidRPr="008B4BEE">
        <w:rPr>
          <w:rStyle w:val="Hyperlink"/>
          <w:color w:val="auto"/>
          <w:sz w:val="24"/>
          <w:szCs w:val="24"/>
          <w:highlight w:val="magenta"/>
          <w:u w:val="none"/>
        </w:rPr>
        <w:t>00614</w:t>
      </w:r>
      <w:r w:rsidRPr="008B4BEE">
        <w:rPr>
          <w:rStyle w:val="Hyperlink"/>
          <w:color w:val="auto"/>
          <w:sz w:val="24"/>
          <w:szCs w:val="24"/>
          <w:u w:val="none"/>
        </w:rPr>
        <w:t xml:space="preserve"> – Unique number which is never repeated within the same year</w:t>
      </w:r>
      <w:r w:rsidR="008B4BEE">
        <w:rPr>
          <w:rStyle w:val="Hyperlink"/>
          <w:color w:val="auto"/>
          <w:sz w:val="24"/>
          <w:szCs w:val="24"/>
          <w:u w:val="none"/>
        </w:rPr>
        <w:t>.  Starts at ‘00001’. May go as high at ‘1</w:t>
      </w:r>
      <w:r w:rsidR="00E8050B">
        <w:rPr>
          <w:rStyle w:val="Hyperlink"/>
          <w:color w:val="auto"/>
          <w:sz w:val="24"/>
          <w:szCs w:val="24"/>
          <w:u w:val="none"/>
        </w:rPr>
        <w:t>3</w:t>
      </w:r>
      <w:r w:rsidR="008B4BEE">
        <w:rPr>
          <w:rStyle w:val="Hyperlink"/>
          <w:color w:val="auto"/>
          <w:sz w:val="24"/>
          <w:szCs w:val="24"/>
          <w:u w:val="none"/>
        </w:rPr>
        <w:t>000’ in a given year.</w:t>
      </w:r>
      <w:r w:rsidRPr="008B4BEE">
        <w:rPr>
          <w:rStyle w:val="Hyperlink"/>
          <w:color w:val="auto"/>
          <w:sz w:val="24"/>
          <w:szCs w:val="24"/>
          <w:u w:val="none"/>
        </w:rPr>
        <w:br/>
      </w:r>
      <w:r w:rsidRPr="008B4BEE">
        <w:rPr>
          <w:rStyle w:val="Hyperlink"/>
          <w:color w:val="auto"/>
          <w:sz w:val="24"/>
          <w:szCs w:val="24"/>
          <w:highlight w:val="darkYellow"/>
          <w:u w:val="none"/>
        </w:rPr>
        <w:t>2</w:t>
      </w:r>
      <w:r w:rsidRPr="008B4BEE">
        <w:rPr>
          <w:rStyle w:val="Hyperlink"/>
          <w:color w:val="auto"/>
          <w:sz w:val="24"/>
          <w:szCs w:val="24"/>
          <w:u w:val="none"/>
        </w:rPr>
        <w:t xml:space="preserve"> – Number based on the district</w:t>
      </w:r>
      <w:r w:rsidR="008B4BEE" w:rsidRPr="008B4BEE">
        <w:rPr>
          <w:rStyle w:val="Hyperlink"/>
          <w:color w:val="auto"/>
          <w:sz w:val="24"/>
          <w:szCs w:val="24"/>
          <w:u w:val="none"/>
        </w:rPr>
        <w:t xml:space="preserve"> (May be 1-11)</w:t>
      </w:r>
    </w:p>
    <w:p w14:paraId="40D37DD4" w14:textId="39CF439F" w:rsidR="00BE330F" w:rsidRPr="0043304E" w:rsidRDefault="0043304E" w:rsidP="0043304E">
      <w:pPr>
        <w:spacing w:after="0" w:line="240" w:lineRule="auto"/>
      </w:pPr>
      <w:r w:rsidRPr="0043304E">
        <w:t>*</w:t>
      </w:r>
      <w:r w:rsidR="00C13729" w:rsidRPr="0043304E">
        <w:t>There</w:t>
      </w:r>
      <w:r w:rsidR="00D13417" w:rsidRPr="0043304E">
        <w:t xml:space="preserve"> will never be two cases in the same year with the same </w:t>
      </w:r>
      <w:r w:rsidR="008B4BEE" w:rsidRPr="0043304E">
        <w:t xml:space="preserve">unique </w:t>
      </w:r>
      <w:r w:rsidR="00D13417" w:rsidRPr="0043304E">
        <w:t xml:space="preserve">number (Ex. 16-A-00614-2 and 16-A-00614-3).  </w:t>
      </w:r>
    </w:p>
    <w:p w14:paraId="556CAA6A" w14:textId="7C505133" w:rsidR="00D13417" w:rsidRPr="00141286" w:rsidRDefault="0043304E" w:rsidP="002823DE">
      <w:pPr>
        <w:spacing w:after="0" w:line="276" w:lineRule="auto"/>
        <w:rPr>
          <w:sz w:val="24"/>
          <w:szCs w:val="24"/>
        </w:rPr>
      </w:pPr>
      <w:r w:rsidRPr="00141286">
        <w:rPr>
          <w:sz w:val="24"/>
          <w:szCs w:val="24"/>
        </w:rPr>
        <w:t xml:space="preserve">For each case, there are three distinct data sections: Case Information, Party, and Events and Hearings. </w:t>
      </w:r>
    </w:p>
    <w:p w14:paraId="42A7B373" w14:textId="633CAF0A" w:rsidR="0043304E" w:rsidRPr="004D030D" w:rsidRDefault="004D030D" w:rsidP="004D030D">
      <w:pPr>
        <w:spacing w:after="0" w:line="240" w:lineRule="auto"/>
        <w:ind w:left="90"/>
        <w:rPr>
          <w:sz w:val="24"/>
          <w:szCs w:val="24"/>
        </w:rPr>
      </w:pPr>
      <w:r w:rsidRPr="004D030D">
        <w:rPr>
          <w:rStyle w:val="Heading2Char"/>
        </w:rPr>
        <w:t>Case Information</w:t>
      </w:r>
      <w:r w:rsidR="00A25BAA" w:rsidRPr="004D030D">
        <w:rPr>
          <w:rStyle w:val="Heading2Char"/>
        </w:rPr>
        <w:br/>
      </w:r>
      <w:r w:rsidR="00A25BAA" w:rsidRPr="0090313D">
        <w:rPr>
          <w:sz w:val="24"/>
          <w:szCs w:val="24"/>
        </w:rPr>
        <w:t xml:space="preserve">1. Six fields with labels that always </w:t>
      </w:r>
      <w:r w:rsidR="00F50AD0" w:rsidRPr="0090313D">
        <w:rPr>
          <w:sz w:val="24"/>
          <w:szCs w:val="24"/>
        </w:rPr>
        <w:t>display.</w:t>
      </w:r>
      <w:r w:rsidR="00F50AD0">
        <w:t xml:space="preserve">  </w:t>
      </w:r>
      <w:r w:rsidR="00B51340">
        <w:rPr>
          <w:noProof/>
        </w:rPr>
        <w:drawing>
          <wp:inline distT="0" distB="0" distL="0" distR="0" wp14:anchorId="553804FC" wp14:editId="73ACCEC8">
            <wp:extent cx="5943600" cy="1390650"/>
            <wp:effectExtent l="19050" t="57150" r="95250" b="57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25BAA">
        <w:br/>
      </w:r>
      <w:r w:rsidR="00A25BAA" w:rsidRPr="004D030D">
        <w:rPr>
          <w:sz w:val="24"/>
          <w:szCs w:val="24"/>
        </w:rPr>
        <w:t xml:space="preserve">2. There should only be one record per case.  </w:t>
      </w:r>
      <w:r w:rsidR="00F50AD0" w:rsidRPr="004D030D">
        <w:rPr>
          <w:sz w:val="24"/>
          <w:szCs w:val="24"/>
        </w:rPr>
        <w:t xml:space="preserve">  </w:t>
      </w:r>
      <w:r w:rsidR="0043304E" w:rsidRPr="004D030D">
        <w:rPr>
          <w:sz w:val="24"/>
          <w:szCs w:val="24"/>
        </w:rPr>
        <w:t xml:space="preserve"> </w:t>
      </w:r>
    </w:p>
    <w:p w14:paraId="626430C8" w14:textId="276BDB15" w:rsidR="00DB3745" w:rsidRDefault="00B51340" w:rsidP="002823DE">
      <w:pPr>
        <w:spacing w:after="0" w:line="240" w:lineRule="auto"/>
        <w:rPr>
          <w:b/>
          <w:bCs/>
          <w:u w:val="single"/>
        </w:rPr>
      </w:pPr>
      <w:r w:rsidRPr="00B51340">
        <w:rPr>
          <w:noProof/>
        </w:rPr>
        <w:drawing>
          <wp:inline distT="0" distB="0" distL="0" distR="0" wp14:anchorId="31DA2524" wp14:editId="0710B7E7">
            <wp:extent cx="51149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204" w14:textId="2BB61252" w:rsidR="00A25BAA" w:rsidRPr="004D030D" w:rsidRDefault="00A25BAA" w:rsidP="004D030D">
      <w:pPr>
        <w:spacing w:after="0" w:line="240" w:lineRule="auto"/>
        <w:ind w:left="180" w:hanging="90"/>
        <w:rPr>
          <w:sz w:val="24"/>
          <w:szCs w:val="24"/>
        </w:rPr>
      </w:pPr>
      <w:r w:rsidRPr="004D030D">
        <w:rPr>
          <w:rStyle w:val="Heading2Char"/>
        </w:rPr>
        <w:t>Party</w:t>
      </w:r>
      <w:r w:rsidRPr="004D030D">
        <w:rPr>
          <w:rStyle w:val="Heading2Char"/>
        </w:rPr>
        <w:br/>
      </w:r>
      <w:r w:rsidRPr="004D030D">
        <w:rPr>
          <w:sz w:val="24"/>
          <w:szCs w:val="24"/>
        </w:rPr>
        <w:t xml:space="preserve">1. </w:t>
      </w:r>
      <w:r w:rsidR="008741AD" w:rsidRPr="004D030D">
        <w:rPr>
          <w:sz w:val="24"/>
          <w:szCs w:val="24"/>
        </w:rPr>
        <w:t xml:space="preserve">Each case will always have </w:t>
      </w:r>
      <w:r w:rsidRPr="004D030D">
        <w:rPr>
          <w:sz w:val="24"/>
          <w:szCs w:val="24"/>
        </w:rPr>
        <w:t xml:space="preserve">at least two </w:t>
      </w:r>
      <w:r w:rsidR="002B5E21" w:rsidRPr="004D030D">
        <w:rPr>
          <w:sz w:val="24"/>
          <w:szCs w:val="24"/>
        </w:rPr>
        <w:t>parties</w:t>
      </w:r>
      <w:r w:rsidRPr="004D030D">
        <w:rPr>
          <w:sz w:val="24"/>
          <w:szCs w:val="24"/>
        </w:rPr>
        <w:t xml:space="preserve"> (Type: Plaintiff and Defendant) for each case.  But there may be more than two.  </w:t>
      </w:r>
      <w:r w:rsidRPr="004D030D">
        <w:rPr>
          <w:sz w:val="24"/>
          <w:szCs w:val="24"/>
        </w:rPr>
        <w:br/>
        <w:t>2. Each</w:t>
      </w:r>
      <w:r w:rsidR="002B5E21" w:rsidRPr="004D030D">
        <w:rPr>
          <w:sz w:val="24"/>
          <w:szCs w:val="24"/>
        </w:rPr>
        <w:t xml:space="preserve"> party </w:t>
      </w:r>
      <w:r w:rsidRPr="004D030D">
        <w:rPr>
          <w:sz w:val="24"/>
          <w:szCs w:val="24"/>
        </w:rPr>
        <w:t xml:space="preserve">will always have a name.  </w:t>
      </w:r>
      <w:r w:rsidR="002B5E21" w:rsidRPr="004D030D">
        <w:rPr>
          <w:sz w:val="24"/>
          <w:szCs w:val="24"/>
        </w:rPr>
        <w:t>A party may have an alias, address and attorney.  But they may have more than one attorney</w:t>
      </w:r>
      <w:r w:rsidRPr="004D030D">
        <w:rPr>
          <w:sz w:val="24"/>
          <w:szCs w:val="24"/>
        </w:rPr>
        <w:t xml:space="preserve"> </w:t>
      </w:r>
    </w:p>
    <w:p w14:paraId="322A1EB4" w14:textId="073F734E" w:rsidR="002B5E21" w:rsidRDefault="002B5E21" w:rsidP="002823DE">
      <w:pPr>
        <w:spacing w:after="0" w:line="240" w:lineRule="auto"/>
      </w:pPr>
      <w:r>
        <w:rPr>
          <w:noProof/>
        </w:rPr>
        <w:drawing>
          <wp:inline distT="0" distB="0" distL="0" distR="0" wp14:anchorId="28372738" wp14:editId="01EB0567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AAE0" w14:textId="7893D36F" w:rsidR="002B0714" w:rsidRPr="004D030D" w:rsidRDefault="004D030D" w:rsidP="004D030D">
      <w:pPr>
        <w:spacing w:after="0" w:line="276" w:lineRule="auto"/>
        <w:rPr>
          <w:sz w:val="24"/>
          <w:szCs w:val="24"/>
        </w:rPr>
      </w:pPr>
      <w:r w:rsidRPr="004D030D">
        <w:rPr>
          <w:sz w:val="24"/>
          <w:szCs w:val="24"/>
        </w:rPr>
        <w:lastRenderedPageBreak/>
        <w:t>3</w:t>
      </w:r>
      <w:r w:rsidR="002B0714" w:rsidRPr="004D030D">
        <w:rPr>
          <w:sz w:val="24"/>
          <w:szCs w:val="24"/>
        </w:rPr>
        <w:t xml:space="preserve">. Each party/attorney combination will </w:t>
      </w:r>
      <w:r w:rsidR="0090313D">
        <w:rPr>
          <w:sz w:val="24"/>
          <w:szCs w:val="24"/>
        </w:rPr>
        <w:t>be</w:t>
      </w:r>
      <w:r w:rsidR="002B0714" w:rsidRPr="004D030D">
        <w:rPr>
          <w:sz w:val="24"/>
          <w:szCs w:val="24"/>
        </w:rPr>
        <w:t xml:space="preserve"> a record.  In my example, there are two parties.  One party has 4 attorneys and another party has 1 attorney.  There should be 5 records written for this case.  </w:t>
      </w:r>
    </w:p>
    <w:p w14:paraId="49CC14CB" w14:textId="424F4D37" w:rsidR="002B0714" w:rsidRDefault="002B0714" w:rsidP="002823DE">
      <w:pPr>
        <w:spacing w:after="0" w:line="240" w:lineRule="auto"/>
      </w:pPr>
      <w:r w:rsidRPr="002B0714">
        <w:rPr>
          <w:noProof/>
        </w:rPr>
        <w:drawing>
          <wp:inline distT="0" distB="0" distL="0" distR="0" wp14:anchorId="68B35F9B" wp14:editId="12967337">
            <wp:extent cx="59436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B6FB" w14:textId="7053B491" w:rsidR="002B0714" w:rsidRDefault="002B0714" w:rsidP="002823DE">
      <w:pPr>
        <w:spacing w:after="0" w:line="240" w:lineRule="auto"/>
      </w:pPr>
    </w:p>
    <w:p w14:paraId="4349BF13" w14:textId="7A847E2F" w:rsidR="00775A75" w:rsidRPr="004D030D" w:rsidRDefault="008741AD" w:rsidP="004D030D">
      <w:pPr>
        <w:ind w:left="90"/>
        <w:rPr>
          <w:sz w:val="24"/>
          <w:szCs w:val="24"/>
        </w:rPr>
      </w:pPr>
      <w:r w:rsidRPr="004D030D">
        <w:rPr>
          <w:rStyle w:val="Heading2Char"/>
        </w:rPr>
        <w:t>Events and Hearings</w:t>
      </w:r>
      <w:r w:rsidRPr="004D030D">
        <w:rPr>
          <w:rStyle w:val="Heading2Char"/>
        </w:rPr>
        <w:br/>
      </w:r>
      <w:r w:rsidRPr="004D030D">
        <w:rPr>
          <w:sz w:val="24"/>
          <w:szCs w:val="24"/>
        </w:rPr>
        <w:t xml:space="preserve">1. </w:t>
      </w:r>
      <w:r w:rsidR="002B0714" w:rsidRPr="004D030D">
        <w:rPr>
          <w:sz w:val="24"/>
          <w:szCs w:val="24"/>
        </w:rPr>
        <w:t xml:space="preserve">Each case will have at least one event/hearing.  However, </w:t>
      </w:r>
      <w:r w:rsidR="00131A6F" w:rsidRPr="004D030D">
        <w:rPr>
          <w:sz w:val="24"/>
          <w:szCs w:val="24"/>
        </w:rPr>
        <w:t>most</w:t>
      </w:r>
      <w:r w:rsidR="002B0714" w:rsidRPr="004D030D">
        <w:rPr>
          <w:sz w:val="24"/>
          <w:szCs w:val="24"/>
        </w:rPr>
        <w:t xml:space="preserve"> of them will have multiple events/hearings.  </w:t>
      </w:r>
    </w:p>
    <w:p w14:paraId="47E9CCA1" w14:textId="2333B00E" w:rsidR="00775A75" w:rsidRDefault="00141286" w:rsidP="004D030D">
      <w:pPr>
        <w:ind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F778" wp14:editId="16667773">
                <wp:simplePos x="0" y="0"/>
                <wp:positionH relativeFrom="column">
                  <wp:posOffset>838199</wp:posOffset>
                </wp:positionH>
                <wp:positionV relativeFrom="paragraph">
                  <wp:posOffset>143509</wp:posOffset>
                </wp:positionV>
                <wp:extent cx="2152650" cy="866775"/>
                <wp:effectExtent l="38100" t="0" r="190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04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6pt;margin-top:11.3pt;width:169.5pt;height:6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74894" wp14:editId="65883C6D">
                <wp:simplePos x="0" y="0"/>
                <wp:positionH relativeFrom="column">
                  <wp:posOffset>1714499</wp:posOffset>
                </wp:positionH>
                <wp:positionV relativeFrom="paragraph">
                  <wp:posOffset>124460</wp:posOffset>
                </wp:positionV>
                <wp:extent cx="2047875" cy="904875"/>
                <wp:effectExtent l="38100" t="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A58A" id="Straight Arrow Connector 13" o:spid="_x0000_s1026" type="#_x0000_t32" style="position:absolute;margin-left:135pt;margin-top:9.8pt;width:161.25pt;height:7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C0E7" wp14:editId="3ED92E3E">
                <wp:simplePos x="0" y="0"/>
                <wp:positionH relativeFrom="column">
                  <wp:posOffset>1152524</wp:posOffset>
                </wp:positionH>
                <wp:positionV relativeFrom="paragraph">
                  <wp:posOffset>124460</wp:posOffset>
                </wp:positionV>
                <wp:extent cx="3981450" cy="119062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5086" id="Straight Arrow Connector 14" o:spid="_x0000_s1026" type="#_x0000_t32" style="position:absolute;margin-left:90.75pt;margin-top:9.8pt;width:313.5pt;height:9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D030D">
        <w:t xml:space="preserve">2. </w:t>
      </w:r>
      <w:r w:rsidR="00775A75">
        <w:t xml:space="preserve">Events </w:t>
      </w:r>
      <w:r>
        <w:t xml:space="preserve">and hearings </w:t>
      </w:r>
      <w:r w:rsidR="00775A75">
        <w:t xml:space="preserve">will </w:t>
      </w:r>
      <w:r>
        <w:t xml:space="preserve">always </w:t>
      </w:r>
      <w:r w:rsidR="00775A75">
        <w:t>have a</w:t>
      </w:r>
      <w:r>
        <w:t xml:space="preserve"> value in</w:t>
      </w:r>
      <w:r w:rsidR="00775A75">
        <w:t xml:space="preserve"> date and </w:t>
      </w:r>
      <w:r w:rsidR="007457A8">
        <w:t>description</w:t>
      </w:r>
      <w:r w:rsidR="00775A75">
        <w:t xml:space="preserve"> </w:t>
      </w:r>
      <w:r>
        <w:t xml:space="preserve">with optional </w:t>
      </w:r>
      <w:r w:rsidR="00775A75">
        <w:t>comment</w:t>
      </w:r>
    </w:p>
    <w:p w14:paraId="337138E8" w14:textId="172308C0" w:rsidR="008741AD" w:rsidRDefault="00131A6F" w:rsidP="008741AD">
      <w:r>
        <w:rPr>
          <w:noProof/>
        </w:rPr>
        <w:drawing>
          <wp:inline distT="0" distB="0" distL="0" distR="0" wp14:anchorId="09FF6A6D" wp14:editId="628656AE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E7EC" w14:textId="353AB88A" w:rsidR="00775A75" w:rsidRPr="004D030D" w:rsidRDefault="004D030D" w:rsidP="00775A75">
      <w:pPr>
        <w:spacing w:after="0" w:line="240" w:lineRule="auto"/>
        <w:rPr>
          <w:sz w:val="24"/>
          <w:szCs w:val="24"/>
        </w:rPr>
      </w:pPr>
      <w:r w:rsidRPr="004D030D">
        <w:rPr>
          <w:sz w:val="24"/>
          <w:szCs w:val="24"/>
        </w:rPr>
        <w:t xml:space="preserve">3. </w:t>
      </w:r>
      <w:r w:rsidR="00775A75" w:rsidRPr="004D030D">
        <w:rPr>
          <w:sz w:val="24"/>
          <w:szCs w:val="24"/>
        </w:rPr>
        <w:t>However, there are some events like Summons which may have different fields like:</w:t>
      </w:r>
    </w:p>
    <w:p w14:paraId="1077A753" w14:textId="6C962B0D" w:rsidR="00775A75" w:rsidRDefault="004D030D" w:rsidP="004D030D">
      <w:pPr>
        <w:spacing w:after="0" w:line="240" w:lineRule="auto"/>
        <w:ind w:left="270" w:hanging="90"/>
      </w:pPr>
      <w:r>
        <w:t>-</w:t>
      </w:r>
      <w:r w:rsidR="00775A75">
        <w:t>Served</w:t>
      </w:r>
    </w:p>
    <w:p w14:paraId="76FEF2F0" w14:textId="7D0ACDAD" w:rsidR="00775A75" w:rsidRDefault="004D030D" w:rsidP="004D030D">
      <w:pPr>
        <w:spacing w:after="0" w:line="240" w:lineRule="auto"/>
        <w:ind w:left="270" w:hanging="90"/>
      </w:pPr>
      <w:r>
        <w:t>-</w:t>
      </w:r>
      <w:r w:rsidR="00775A75">
        <w:t>Anticipated Server</w:t>
      </w:r>
    </w:p>
    <w:p w14:paraId="72DBE84D" w14:textId="22815A5D" w:rsidR="00775A75" w:rsidRDefault="004D030D" w:rsidP="004D030D">
      <w:pPr>
        <w:spacing w:after="0" w:line="240" w:lineRule="auto"/>
        <w:ind w:left="270" w:hanging="90"/>
      </w:pPr>
      <w:r>
        <w:t>-</w:t>
      </w:r>
      <w:r w:rsidR="00775A75">
        <w:t>Anticipated Method</w:t>
      </w:r>
    </w:p>
    <w:p w14:paraId="0DD45C22" w14:textId="577466A5" w:rsidR="00775A75" w:rsidRDefault="004D030D" w:rsidP="004D030D">
      <w:pPr>
        <w:spacing w:after="0" w:line="240" w:lineRule="auto"/>
        <w:ind w:left="270" w:hanging="90"/>
      </w:pPr>
      <w:r>
        <w:t>-</w:t>
      </w:r>
      <w:r w:rsidR="00775A75">
        <w:t>Serving Officer</w:t>
      </w:r>
    </w:p>
    <w:p w14:paraId="24F21BAD" w14:textId="48C9462E" w:rsidR="004D030D" w:rsidRDefault="004D030D" w:rsidP="004D030D">
      <w:pPr>
        <w:spacing w:after="0" w:line="240" w:lineRule="auto"/>
        <w:ind w:left="270" w:hanging="90"/>
      </w:pPr>
      <w:r>
        <w:t>-</w:t>
      </w:r>
      <w:r w:rsidR="00775A75">
        <w:t>Serving Method</w:t>
      </w:r>
      <w:r w:rsidRPr="004D030D">
        <w:t xml:space="preserve"> </w:t>
      </w:r>
    </w:p>
    <w:p w14:paraId="5BD7395A" w14:textId="2242FB37" w:rsidR="00C665B9" w:rsidRPr="00C665B9" w:rsidRDefault="006A391D">
      <w:r>
        <w:rPr>
          <w:noProof/>
        </w:rPr>
        <w:drawing>
          <wp:inline distT="0" distB="0" distL="0" distR="0" wp14:anchorId="7EAC221A" wp14:editId="51D9C656">
            <wp:extent cx="4505325" cy="2171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BE8" w14:textId="42F68259" w:rsidR="007457A8" w:rsidRDefault="004D030D" w:rsidP="007457A8">
      <w:pPr>
        <w:spacing w:after="0" w:line="240" w:lineRule="auto"/>
        <w:rPr>
          <w:sz w:val="24"/>
          <w:szCs w:val="24"/>
        </w:rPr>
      </w:pPr>
      <w:r w:rsidRPr="006A391D">
        <w:rPr>
          <w:sz w:val="24"/>
          <w:szCs w:val="24"/>
        </w:rPr>
        <w:lastRenderedPageBreak/>
        <w:t xml:space="preserve">4. </w:t>
      </w:r>
      <w:r w:rsidR="00981706" w:rsidRPr="006A391D">
        <w:rPr>
          <w:sz w:val="24"/>
          <w:szCs w:val="24"/>
        </w:rPr>
        <w:t>Hearing</w:t>
      </w:r>
      <w:r w:rsidR="006A391D" w:rsidRPr="006A391D">
        <w:rPr>
          <w:sz w:val="24"/>
          <w:szCs w:val="24"/>
        </w:rPr>
        <w:t>s also have</w:t>
      </w:r>
      <w:r w:rsidR="00981706" w:rsidRPr="006A391D">
        <w:rPr>
          <w:sz w:val="24"/>
          <w:szCs w:val="24"/>
        </w:rPr>
        <w:t xml:space="preserve"> the following</w:t>
      </w:r>
      <w:r w:rsidR="007457A8">
        <w:rPr>
          <w:sz w:val="24"/>
          <w:szCs w:val="24"/>
        </w:rPr>
        <w:t xml:space="preserve"> additional fields</w:t>
      </w:r>
      <w:r w:rsidR="00981706" w:rsidRPr="006A391D">
        <w:rPr>
          <w:sz w:val="24"/>
          <w:szCs w:val="24"/>
        </w:rPr>
        <w:t xml:space="preserve">: </w:t>
      </w:r>
    </w:p>
    <w:p w14:paraId="6582140F" w14:textId="352CAF89" w:rsidR="007457A8" w:rsidRDefault="007457A8" w:rsidP="007457A8">
      <w:pPr>
        <w:spacing w:after="0" w:line="240" w:lineRule="auto"/>
        <w:ind w:firstLine="180"/>
        <w:rPr>
          <w:sz w:val="24"/>
          <w:szCs w:val="24"/>
        </w:rPr>
      </w:pPr>
      <w:r>
        <w:rPr>
          <w:sz w:val="24"/>
          <w:szCs w:val="24"/>
        </w:rPr>
        <w:t>-</w:t>
      </w:r>
      <w:r w:rsidR="00981706" w:rsidRPr="006A391D">
        <w:rPr>
          <w:sz w:val="24"/>
          <w:szCs w:val="24"/>
        </w:rPr>
        <w:t xml:space="preserve">Original Type </w:t>
      </w:r>
    </w:p>
    <w:p w14:paraId="5AC45147" w14:textId="0E56F849" w:rsidR="007457A8" w:rsidRDefault="007457A8" w:rsidP="007457A8">
      <w:pPr>
        <w:spacing w:after="0" w:line="240" w:lineRule="auto"/>
        <w:ind w:firstLine="180"/>
        <w:rPr>
          <w:sz w:val="24"/>
          <w:szCs w:val="24"/>
        </w:rPr>
      </w:pPr>
      <w:r>
        <w:rPr>
          <w:sz w:val="24"/>
          <w:szCs w:val="24"/>
        </w:rPr>
        <w:t>-</w:t>
      </w:r>
      <w:r w:rsidR="00981706" w:rsidRPr="006A391D">
        <w:rPr>
          <w:sz w:val="24"/>
          <w:szCs w:val="24"/>
        </w:rPr>
        <w:t xml:space="preserve">Judicial Officer </w:t>
      </w:r>
    </w:p>
    <w:p w14:paraId="159E92D3" w14:textId="397FB002" w:rsidR="007457A8" w:rsidRDefault="007457A8" w:rsidP="007457A8">
      <w:pPr>
        <w:spacing w:after="0" w:line="240" w:lineRule="auto"/>
        <w:ind w:firstLine="180"/>
        <w:rPr>
          <w:sz w:val="24"/>
          <w:szCs w:val="24"/>
        </w:rPr>
      </w:pPr>
      <w:r>
        <w:rPr>
          <w:sz w:val="24"/>
          <w:szCs w:val="24"/>
        </w:rPr>
        <w:t xml:space="preserve">-Hearing Time </w:t>
      </w:r>
    </w:p>
    <w:p w14:paraId="66511546" w14:textId="72900BFF" w:rsidR="002823DE" w:rsidRDefault="007457A8" w:rsidP="007457A8">
      <w:pPr>
        <w:spacing w:after="0" w:line="240" w:lineRule="auto"/>
        <w:ind w:firstLine="180"/>
        <w:rPr>
          <w:sz w:val="24"/>
          <w:szCs w:val="24"/>
        </w:rPr>
      </w:pPr>
      <w:r>
        <w:rPr>
          <w:sz w:val="24"/>
          <w:szCs w:val="24"/>
        </w:rPr>
        <w:t>-Result</w:t>
      </w:r>
    </w:p>
    <w:p w14:paraId="0DE3B0CD" w14:textId="4CF6710F" w:rsidR="006A391D" w:rsidRDefault="007457A8" w:rsidP="007457A8">
      <w:pPr>
        <w:ind w:firstLine="180"/>
        <w:rPr>
          <w:sz w:val="24"/>
          <w:szCs w:val="24"/>
        </w:rPr>
      </w:pPr>
      <w:r>
        <w:rPr>
          <w:noProof/>
        </w:rPr>
        <w:drawing>
          <wp:inline distT="0" distB="0" distL="0" distR="0" wp14:anchorId="255C19DA" wp14:editId="198B0968">
            <wp:extent cx="5210175" cy="2533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5D0" w14:textId="348BB7F2" w:rsidR="006A391D" w:rsidRDefault="007457A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512D0C">
        <w:rPr>
          <w:sz w:val="24"/>
          <w:szCs w:val="24"/>
        </w:rPr>
        <w:t xml:space="preserve">Each </w:t>
      </w:r>
      <w:r w:rsidR="0090313D">
        <w:rPr>
          <w:sz w:val="24"/>
          <w:szCs w:val="24"/>
        </w:rPr>
        <w:t>date and description displayed should be a record.</w:t>
      </w:r>
      <w:r w:rsidR="00512D0C">
        <w:rPr>
          <w:sz w:val="24"/>
          <w:szCs w:val="24"/>
        </w:rPr>
        <w:t xml:space="preserve">  Below is a sample: </w:t>
      </w:r>
    </w:p>
    <w:p w14:paraId="091059B2" w14:textId="0062D2AB" w:rsidR="007457A8" w:rsidRDefault="00512D0C" w:rsidP="00512D0C">
      <w:pPr>
        <w:ind w:hanging="270"/>
        <w:rPr>
          <w:sz w:val="24"/>
          <w:szCs w:val="24"/>
        </w:rPr>
      </w:pPr>
      <w:r w:rsidRPr="00512D0C">
        <w:rPr>
          <w:noProof/>
        </w:rPr>
        <w:drawing>
          <wp:inline distT="0" distB="0" distL="0" distR="0" wp14:anchorId="14523A2F" wp14:editId="319F7971">
            <wp:extent cx="6553200" cy="2076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E0F" w14:textId="480F4890" w:rsidR="006A391D" w:rsidRDefault="006A391D">
      <w:pPr>
        <w:rPr>
          <w:sz w:val="24"/>
          <w:szCs w:val="24"/>
        </w:rPr>
      </w:pPr>
    </w:p>
    <w:p w14:paraId="55E6176B" w14:textId="77777777" w:rsidR="00512D0C" w:rsidRDefault="00512D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5F910F" w14:textId="4E02A0F8" w:rsidR="00512D0C" w:rsidRPr="006A391D" w:rsidRDefault="00512D0C" w:rsidP="00512D0C">
      <w:pPr>
        <w:pStyle w:val="Heading1"/>
      </w:pPr>
      <w:r>
        <w:lastRenderedPageBreak/>
        <w:t>Instructions</w:t>
      </w:r>
    </w:p>
    <w:p w14:paraId="3E6E7672" w14:textId="28C3EFBA" w:rsidR="00C07402" w:rsidRPr="00A3200D" w:rsidRDefault="0043304E">
      <w:pPr>
        <w:rPr>
          <w:sz w:val="24"/>
          <w:szCs w:val="24"/>
        </w:rPr>
      </w:pPr>
      <w:r w:rsidRPr="00A3200D">
        <w:rPr>
          <w:sz w:val="24"/>
          <w:szCs w:val="24"/>
        </w:rPr>
        <w:t>1</w:t>
      </w:r>
      <w:r w:rsidR="007F4BD4" w:rsidRPr="00A3200D">
        <w:rPr>
          <w:sz w:val="24"/>
          <w:szCs w:val="24"/>
        </w:rPr>
        <w:t xml:space="preserve">. </w:t>
      </w:r>
      <w:r w:rsidR="00512D0C" w:rsidRPr="00A3200D">
        <w:rPr>
          <w:sz w:val="24"/>
          <w:szCs w:val="24"/>
        </w:rPr>
        <w:t>The program should start at the first record for Year 2012:  12-A-00001-1</w:t>
      </w:r>
    </w:p>
    <w:p w14:paraId="7FD06884" w14:textId="3197F8F9" w:rsidR="00512D0C" w:rsidRDefault="00512D0C">
      <w:pPr>
        <w:rPr>
          <w:sz w:val="24"/>
          <w:szCs w:val="24"/>
        </w:rPr>
      </w:pPr>
      <w:r w:rsidRPr="00A3200D">
        <w:rPr>
          <w:sz w:val="24"/>
          <w:szCs w:val="24"/>
        </w:rPr>
        <w:t xml:space="preserve">2. </w:t>
      </w:r>
      <w:r w:rsidR="00A3200D" w:rsidRPr="00A3200D">
        <w:rPr>
          <w:sz w:val="24"/>
          <w:szCs w:val="24"/>
        </w:rPr>
        <w:t xml:space="preserve">Once it completes it, it should go to 12-A-00001-2, then -3, through 12-A-00001-11.  Remember there will only be one case for the 12-A-00001 series. </w:t>
      </w:r>
      <w:r w:rsidR="007562EE">
        <w:rPr>
          <w:sz w:val="24"/>
          <w:szCs w:val="24"/>
        </w:rPr>
        <w:t xml:space="preserve">  </w:t>
      </w:r>
    </w:p>
    <w:p w14:paraId="2F204F0D" w14:textId="446775C6" w:rsidR="007562EE" w:rsidRDefault="007562EE">
      <w:pPr>
        <w:rPr>
          <w:sz w:val="24"/>
          <w:szCs w:val="24"/>
        </w:rPr>
      </w:pPr>
      <w:r>
        <w:rPr>
          <w:sz w:val="24"/>
          <w:szCs w:val="24"/>
        </w:rPr>
        <w:t xml:space="preserve">3. The program should not write records for a case number that does not exist.  </w:t>
      </w:r>
    </w:p>
    <w:p w14:paraId="501E0C2A" w14:textId="27534EE3" w:rsidR="007562EE" w:rsidRDefault="007562EE">
      <w:pPr>
        <w:rPr>
          <w:sz w:val="24"/>
          <w:szCs w:val="24"/>
        </w:rPr>
      </w:pPr>
      <w:r>
        <w:rPr>
          <w:sz w:val="24"/>
          <w:szCs w:val="24"/>
        </w:rPr>
        <w:t>4. Once it completes 12-A-00001-11, it should</w:t>
      </w:r>
      <w:r w:rsidR="00FF348B">
        <w:rPr>
          <w:sz w:val="24"/>
          <w:szCs w:val="24"/>
        </w:rPr>
        <w:t xml:space="preserve"> move to</w:t>
      </w:r>
      <w:r>
        <w:rPr>
          <w:sz w:val="24"/>
          <w:szCs w:val="24"/>
        </w:rPr>
        <w:t xml:space="preserve"> 12-A-00002-1</w:t>
      </w:r>
    </w:p>
    <w:p w14:paraId="71307EF1" w14:textId="108628E4" w:rsidR="007562EE" w:rsidRDefault="007562EE">
      <w:pPr>
        <w:rPr>
          <w:sz w:val="24"/>
          <w:szCs w:val="24"/>
        </w:rPr>
      </w:pPr>
      <w:r>
        <w:rPr>
          <w:sz w:val="24"/>
          <w:szCs w:val="24"/>
        </w:rPr>
        <w:t xml:space="preserve">5. While we do not know the last case number for each year, the program should stop at </w:t>
      </w:r>
      <w:r w:rsidR="0090313D">
        <w:rPr>
          <w:sz w:val="24"/>
          <w:szCs w:val="24"/>
        </w:rPr>
        <w:t xml:space="preserve">the 12000 unique number for each year (Ex: 2012 - </w:t>
      </w:r>
      <w:r>
        <w:rPr>
          <w:sz w:val="24"/>
          <w:szCs w:val="24"/>
        </w:rPr>
        <w:t>12-A-12000-11</w:t>
      </w:r>
      <w:r w:rsidR="0090313D">
        <w:rPr>
          <w:sz w:val="24"/>
          <w:szCs w:val="24"/>
        </w:rPr>
        <w:t>)</w:t>
      </w:r>
      <w:r>
        <w:rPr>
          <w:sz w:val="24"/>
          <w:szCs w:val="24"/>
        </w:rPr>
        <w:t xml:space="preserve">.  </w:t>
      </w:r>
    </w:p>
    <w:p w14:paraId="53B76E1F" w14:textId="716D7288" w:rsidR="00CF0148" w:rsidRPr="00A3200D" w:rsidRDefault="00CF0148">
      <w:pPr>
        <w:rPr>
          <w:sz w:val="24"/>
          <w:szCs w:val="24"/>
        </w:rPr>
      </w:pPr>
      <w:r>
        <w:rPr>
          <w:sz w:val="24"/>
          <w:szCs w:val="24"/>
        </w:rPr>
        <w:t>6. It should continue through each year up to and including 2020</w:t>
      </w:r>
      <w:r w:rsidR="00FF348B">
        <w:rPr>
          <w:sz w:val="24"/>
          <w:szCs w:val="24"/>
        </w:rPr>
        <w:t xml:space="preserve"> (20-A-12000-11)</w:t>
      </w:r>
      <w:r>
        <w:rPr>
          <w:sz w:val="24"/>
          <w:szCs w:val="24"/>
        </w:rPr>
        <w:t xml:space="preserve">. </w:t>
      </w:r>
    </w:p>
    <w:p w14:paraId="129E7D43" w14:textId="01B1C1D1" w:rsidR="00376017" w:rsidRPr="0090313D" w:rsidRDefault="00CF0148">
      <w:pPr>
        <w:rPr>
          <w:sz w:val="24"/>
          <w:szCs w:val="24"/>
        </w:rPr>
      </w:pPr>
      <w:r w:rsidRPr="0090313D">
        <w:rPr>
          <w:sz w:val="24"/>
          <w:szCs w:val="24"/>
        </w:rPr>
        <w:t>7</w:t>
      </w:r>
      <w:r w:rsidR="007F4BD4" w:rsidRPr="0090313D">
        <w:rPr>
          <w:sz w:val="24"/>
          <w:szCs w:val="24"/>
        </w:rPr>
        <w:t xml:space="preserve">. </w:t>
      </w:r>
      <w:r w:rsidRPr="0090313D">
        <w:rPr>
          <w:sz w:val="24"/>
          <w:szCs w:val="24"/>
        </w:rPr>
        <w:t xml:space="preserve">I would expect that the data </w:t>
      </w:r>
      <w:r w:rsidR="00FF348B" w:rsidRPr="0090313D">
        <w:rPr>
          <w:sz w:val="24"/>
          <w:szCs w:val="24"/>
        </w:rPr>
        <w:t>will be</w:t>
      </w:r>
      <w:r w:rsidRPr="0090313D">
        <w:rPr>
          <w:sz w:val="24"/>
          <w:szCs w:val="24"/>
        </w:rPr>
        <w:t xml:space="preserve"> collected into three files (.csv or another type that can be uploaded to database): Case, Party, and Events/Hearings.  Attached is a spreadsheet with a worksheet for each one.  </w:t>
      </w:r>
    </w:p>
    <w:p w14:paraId="0AF598E7" w14:textId="28DAAB98" w:rsidR="007F4BD4" w:rsidRDefault="00FF348B">
      <w:r>
        <w:object w:dxaOrig="1539" w:dyaOrig="997" w14:anchorId="67F5A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Excel.Sheet.12" ShapeID="_x0000_i1025" DrawAspect="Icon" ObjectID="_1723818918" r:id="rId14"/>
        </w:object>
      </w:r>
    </w:p>
    <w:p w14:paraId="532BB25F" w14:textId="211C9AC8" w:rsidR="00876F73" w:rsidRPr="00141286" w:rsidRDefault="00FF348B">
      <w:pPr>
        <w:rPr>
          <w:sz w:val="24"/>
          <w:szCs w:val="24"/>
        </w:rPr>
      </w:pPr>
      <w:r w:rsidRPr="00141286">
        <w:rPr>
          <w:sz w:val="24"/>
          <w:szCs w:val="24"/>
        </w:rPr>
        <w:t xml:space="preserve">8. All records should have the case number as the key.  </w:t>
      </w:r>
    </w:p>
    <w:p w14:paraId="616AAFAA" w14:textId="3384550B" w:rsidR="00FF348B" w:rsidRPr="00141286" w:rsidRDefault="00FF348B">
      <w:pPr>
        <w:rPr>
          <w:sz w:val="24"/>
          <w:szCs w:val="24"/>
        </w:rPr>
      </w:pPr>
      <w:r w:rsidRPr="00141286">
        <w:rPr>
          <w:sz w:val="24"/>
          <w:szCs w:val="24"/>
        </w:rPr>
        <w:t xml:space="preserve">9. I am thinking 2 weeks should be sufficient time to complete. </w:t>
      </w:r>
    </w:p>
    <w:p w14:paraId="76BF5837" w14:textId="4DE788BE" w:rsidR="00FF348B" w:rsidRPr="00141286" w:rsidRDefault="00FF348B">
      <w:pPr>
        <w:rPr>
          <w:sz w:val="24"/>
          <w:szCs w:val="24"/>
        </w:rPr>
      </w:pPr>
      <w:r w:rsidRPr="00141286">
        <w:rPr>
          <w:sz w:val="24"/>
          <w:szCs w:val="24"/>
        </w:rPr>
        <w:t xml:space="preserve">10.  Unless noted otherwise, the cost for this work will not exceed $300.  However, any block IPS might require additional expense which we can discuss if it occurs.  </w:t>
      </w:r>
    </w:p>
    <w:p w14:paraId="0DCA4F9E" w14:textId="77777777" w:rsidR="000F3823" w:rsidRDefault="000F3823"/>
    <w:sectPr w:rsidR="000F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D4"/>
    <w:rsid w:val="000F3823"/>
    <w:rsid w:val="00131A6F"/>
    <w:rsid w:val="00141286"/>
    <w:rsid w:val="002823DE"/>
    <w:rsid w:val="002B0714"/>
    <w:rsid w:val="002B5E21"/>
    <w:rsid w:val="003743A0"/>
    <w:rsid w:val="00376017"/>
    <w:rsid w:val="0043304E"/>
    <w:rsid w:val="004D030D"/>
    <w:rsid w:val="00512D0C"/>
    <w:rsid w:val="006A391D"/>
    <w:rsid w:val="007457A8"/>
    <w:rsid w:val="007562EE"/>
    <w:rsid w:val="00775A75"/>
    <w:rsid w:val="007F4BD4"/>
    <w:rsid w:val="00834BE3"/>
    <w:rsid w:val="008741AD"/>
    <w:rsid w:val="00876F73"/>
    <w:rsid w:val="008B4BEE"/>
    <w:rsid w:val="0090313D"/>
    <w:rsid w:val="00981706"/>
    <w:rsid w:val="00A25BAA"/>
    <w:rsid w:val="00A3200D"/>
    <w:rsid w:val="00B476F1"/>
    <w:rsid w:val="00B51340"/>
    <w:rsid w:val="00BE330F"/>
    <w:rsid w:val="00C07402"/>
    <w:rsid w:val="00C13729"/>
    <w:rsid w:val="00C56957"/>
    <w:rsid w:val="00C665B9"/>
    <w:rsid w:val="00CF0148"/>
    <w:rsid w:val="00D13417"/>
    <w:rsid w:val="00DB3745"/>
    <w:rsid w:val="00DE0A09"/>
    <w:rsid w:val="00DE7642"/>
    <w:rsid w:val="00E8050B"/>
    <w:rsid w:val="00F50AD0"/>
    <w:rsid w:val="00F625CA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00C"/>
  <w15:chartTrackingRefBased/>
  <w15:docId w15:val="{7F7829B8-62BD-4AF7-9B54-7AD9CC66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B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odyssey.gwinnettcourts.com/Portal/" TargetMode="External"/><Relationship Id="rId9" Type="http://schemas.openxmlformats.org/officeDocument/2006/relationships/image" Target="media/image5.tmp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slear</dc:creator>
  <cp:keywords/>
  <dc:description/>
  <cp:lastModifiedBy>wayne slear</cp:lastModifiedBy>
  <cp:revision>26</cp:revision>
  <cp:lastPrinted>2022-02-24T16:01:00Z</cp:lastPrinted>
  <dcterms:created xsi:type="dcterms:W3CDTF">2022-02-23T02:08:00Z</dcterms:created>
  <dcterms:modified xsi:type="dcterms:W3CDTF">2022-09-04T21:47:00Z</dcterms:modified>
</cp:coreProperties>
</file>