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Use: sqsh [-a count] [-A packet_size] [-b] [-B] [-c [cmdend]] [-C sql]</w:t>
      </w:r>
    </w:p>
    <w:p>
      <w:pPr>
        <w:rPr>
          <w:rFonts w:hint="eastAsia"/>
        </w:rPr>
      </w:pPr>
      <w:r>
        <w:rPr>
          <w:rFonts w:hint="eastAsia"/>
        </w:rPr>
        <w:t xml:space="preserve">          [-d severity] [-D database] [-e] [-E editor] [-f severity]</w:t>
      </w:r>
    </w:p>
    <w:p>
      <w:pPr>
        <w:rPr>
          <w:rFonts w:hint="eastAsia"/>
        </w:rPr>
      </w:pPr>
      <w:r>
        <w:rPr>
          <w:rFonts w:hint="eastAsia"/>
        </w:rPr>
        <w:t xml:space="preserve">          [-G TDS version] [-h] [-H hostname] [-i filename] [-I interfaces]</w:t>
      </w:r>
    </w:p>
    <w:p>
      <w:pPr>
        <w:rPr>
          <w:rFonts w:hint="eastAsia"/>
        </w:rPr>
      </w:pPr>
      <w:r>
        <w:rPr>
          <w:rFonts w:hint="eastAsia"/>
        </w:rPr>
        <w:t xml:space="preserve">          [-J charset] [-k keywords] [-K keytab] [-l level|flags]</w:t>
      </w:r>
    </w:p>
    <w:p>
      <w:pPr>
        <w:rPr>
          <w:rFonts w:hint="eastAsia"/>
        </w:rPr>
      </w:pPr>
      <w:r>
        <w:rPr>
          <w:rFonts w:hint="eastAsia"/>
        </w:rPr>
        <w:t xml:space="preserve">          [-L var=value] [-m style] [-n {on|off}] [-N appname] [-o filename]</w:t>
      </w:r>
    </w:p>
    <w:p>
      <w:pPr>
        <w:rPr>
          <w:rFonts w:hint="eastAsia"/>
        </w:rPr>
      </w:pPr>
      <w:r>
        <w:rPr>
          <w:rFonts w:hint="eastAsia"/>
        </w:rPr>
        <w:t xml:space="preserve">          [-p] [-P [password]] [-Q query_timeout] [-r [sqshrc]]</w:t>
      </w:r>
    </w:p>
    <w:p>
      <w:pPr>
        <w:rPr>
          <w:rFonts w:hint="eastAsia"/>
        </w:rPr>
      </w:pPr>
      <w:r>
        <w:rPr>
          <w:rFonts w:hint="eastAsia"/>
        </w:rPr>
        <w:t xml:space="preserve">          [-R principal] [-s colsep] [-S server] [-t [filter]]</w:t>
      </w:r>
    </w:p>
    <w:p>
      <w:pPr>
        <w:rPr>
          <w:rFonts w:hint="eastAsia"/>
        </w:rPr>
      </w:pPr>
      <w:r>
        <w:rPr>
          <w:rFonts w:hint="eastAsia"/>
        </w:rPr>
        <w:t xml:space="preserve">          [-T login_timeout] [-U username] [-v] [-V [bcdimoqru]] [-w width]</w:t>
      </w:r>
    </w:p>
    <w:p>
      <w:pPr>
        <w:rPr>
          <w:rFonts w:hint="eastAsia"/>
        </w:rPr>
      </w:pPr>
      <w:r>
        <w:rPr>
          <w:rFonts w:hint="eastAsia"/>
        </w:rPr>
        <w:t xml:space="preserve">          [-X] [-y directory] [-z language] [-Z [secmech]]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-a  Max. # of errors before abort       -m  Set display mode</w:t>
      </w:r>
    </w:p>
    <w:p>
      <w:pPr>
        <w:rPr>
          <w:rFonts w:hint="eastAsia"/>
        </w:rPr>
      </w:pPr>
      <w:r>
        <w:rPr>
          <w:rFonts w:hint="eastAsia"/>
        </w:rPr>
        <w:t xml:space="preserve"> -A  Adjust TDS packet size              -n  Set chained transaction mode</w:t>
      </w:r>
    </w:p>
    <w:p>
      <w:pPr>
        <w:rPr>
          <w:rFonts w:hint="eastAsia"/>
        </w:rPr>
      </w:pPr>
      <w:r>
        <w:rPr>
          <w:rFonts w:hint="eastAsia"/>
        </w:rPr>
        <w:t xml:space="preserve"> -b  Suppress banner message on startup  -N  Set Application Name (sqsh)</w:t>
      </w:r>
    </w:p>
    <w:p>
      <w:pPr>
        <w:rPr>
          <w:rFonts w:hint="eastAsia"/>
        </w:rPr>
      </w:pPr>
      <w:r>
        <w:rPr>
          <w:rFonts w:hint="eastAsia"/>
        </w:rPr>
        <w:t xml:space="preserve"> -B  Turn off file buffering on startup  -o  Direct all output to file</w:t>
      </w:r>
    </w:p>
    <w:p>
      <w:pPr>
        <w:rPr>
          <w:rFonts w:hint="eastAsia"/>
        </w:rPr>
      </w:pPr>
      <w:r>
        <w:rPr>
          <w:rFonts w:hint="eastAsia"/>
        </w:rPr>
        <w:t xml:space="preserve"> -c  Alias for the 'go' command          -p  Display performance stats</w:t>
      </w:r>
    </w:p>
    <w:p>
      <w:pPr>
        <w:rPr>
          <w:rFonts w:hint="eastAsia"/>
        </w:rPr>
      </w:pPr>
      <w:r>
        <w:rPr>
          <w:rFonts w:hint="eastAsia"/>
        </w:rPr>
        <w:t xml:space="preserve"> -C  Send sql statement to server        -P  Sybase password (NULL)</w:t>
      </w:r>
    </w:p>
    <w:p>
      <w:pPr>
        <w:rPr>
          <w:rFonts w:hint="eastAsia"/>
        </w:rPr>
      </w:pPr>
      <w:r>
        <w:rPr>
          <w:rFonts w:hint="eastAsia"/>
        </w:rPr>
        <w:t xml:space="preserve"> -d  Min. severity level to display      -Q  Query timeout period in seconds</w:t>
      </w:r>
    </w:p>
    <w:p>
      <w:pPr>
        <w:rPr>
          <w:rFonts w:hint="eastAsia"/>
        </w:rPr>
      </w:pPr>
      <w:r>
        <w:rPr>
          <w:rFonts w:hint="eastAsia"/>
        </w:rPr>
        <w:t xml:space="preserve"> -D  Change database context on startup  -r  Specify name of .sqshrc</w:t>
      </w:r>
    </w:p>
    <w:p>
      <w:pPr>
        <w:rPr>
          <w:rFonts w:hint="eastAsia"/>
        </w:rPr>
      </w:pPr>
      <w:r>
        <w:rPr>
          <w:rFonts w:hint="eastAsia"/>
        </w:rPr>
        <w:t xml:space="preserve"> -e  Echo batch prior to executing       -R  Network security server principal</w:t>
      </w:r>
    </w:p>
    <w:p>
      <w:pPr>
        <w:rPr>
          <w:rFonts w:hint="eastAsia"/>
        </w:rPr>
      </w:pPr>
      <w:r>
        <w:rPr>
          <w:rFonts w:hint="eastAsia"/>
        </w:rPr>
        <w:t xml:space="preserve"> -E  Replace default editor (vi)         -s  Alternate column separator (\t)</w:t>
      </w:r>
    </w:p>
    <w:p>
      <w:pPr>
        <w:rPr>
          <w:rFonts w:hint="eastAsia"/>
        </w:rPr>
      </w:pPr>
      <w:r>
        <w:rPr>
          <w:rFonts w:hint="eastAsia"/>
        </w:rPr>
        <w:t xml:space="preserve"> -f  Min. severity level for failure     -S  Name of Sybase server ($DSQUERY)</w:t>
      </w:r>
    </w:p>
    <w:p>
      <w:pPr>
        <w:rPr>
          <w:rFonts w:hint="eastAsia"/>
        </w:rPr>
      </w:pPr>
      <w:r>
        <w:rPr>
          <w:rFonts w:hint="eastAsia"/>
        </w:rPr>
        <w:t xml:space="preserve"> -G  TDS version to use                  -t  Filter batches through program</w:t>
      </w:r>
    </w:p>
    <w:p>
      <w:pPr>
        <w:rPr>
          <w:rFonts w:hint="eastAsia"/>
        </w:rPr>
      </w:pPr>
      <w:r>
        <w:rPr>
          <w:rFonts w:hint="eastAsia"/>
        </w:rPr>
        <w:t xml:space="preserve"> -h  Disable headers and footers         -T  Login timeout period in seconds</w:t>
      </w:r>
    </w:p>
    <w:p>
      <w:pPr>
        <w:rPr>
          <w:rFonts w:hint="eastAsia"/>
        </w:rPr>
      </w:pPr>
      <w:r>
        <w:rPr>
          <w:rFonts w:hint="eastAsia"/>
        </w:rPr>
        <w:t xml:space="preserve"> -H  Set the client hostname             -U  Name of Sybase user</w:t>
      </w:r>
    </w:p>
    <w:p>
      <w:pPr>
        <w:rPr>
          <w:rFonts w:hint="eastAsia"/>
        </w:rPr>
      </w:pPr>
      <w:r>
        <w:rPr>
          <w:rFonts w:hint="eastAsia"/>
        </w:rPr>
        <w:t xml:space="preserve"> -i  Read input from file                -v  Display current version and exit</w:t>
      </w:r>
    </w:p>
    <w:p>
      <w:pPr>
        <w:rPr>
          <w:rFonts w:hint="eastAsia"/>
        </w:rPr>
      </w:pPr>
      <w:r>
        <w:rPr>
          <w:rFonts w:hint="eastAsia"/>
        </w:rPr>
        <w:t xml:space="preserve"> -I  Alternate interfaces file           -V  Request network security services</w:t>
      </w:r>
    </w:p>
    <w:p>
      <w:pPr>
        <w:rPr>
          <w:rFonts w:hint="eastAsia"/>
        </w:rPr>
      </w:pPr>
      <w:r>
        <w:rPr>
          <w:rFonts w:hint="eastAsia"/>
        </w:rPr>
        <w:t xml:space="preserve"> -J  Client character set                -w  Adjust result display width</w:t>
      </w:r>
    </w:p>
    <w:p>
      <w:pPr>
        <w:rPr>
          <w:rFonts w:hint="eastAsia"/>
        </w:rPr>
      </w:pPr>
      <w:r>
        <w:rPr>
          <w:rFonts w:hint="eastAsia"/>
        </w:rPr>
        <w:t xml:space="preserve"> -k  Specify alternate keywords file     -X  Enable client password encryption</w:t>
      </w:r>
    </w:p>
    <w:p>
      <w:pPr>
        <w:rPr>
          <w:rFonts w:hint="eastAsia"/>
        </w:rPr>
      </w:pPr>
      <w:r>
        <w:rPr>
          <w:rFonts w:hint="eastAsia"/>
        </w:rPr>
        <w:t xml:space="preserve"> -K  Network security keytab file (DCE)  -y  Override value of $SYBASE</w:t>
      </w:r>
    </w:p>
    <w:p>
      <w:pPr>
        <w:rPr>
          <w:rFonts w:hint="eastAsia"/>
        </w:rPr>
      </w:pPr>
      <w:r>
        <w:rPr>
          <w:rFonts w:hint="eastAsia"/>
        </w:rPr>
        <w:t xml:space="preserve"> -l  Set debugging level                 -z  Alternate display language</w:t>
      </w:r>
    </w:p>
    <w:p>
      <w:pPr>
        <w:rPr>
          <w:rFonts w:hint="eastAsia"/>
        </w:rPr>
      </w:pPr>
      <w:r>
        <w:rPr>
          <w:rFonts w:hint="eastAsia"/>
        </w:rPr>
        <w:t xml:space="preserve"> -L  Set the value of a given variable   -Z  Network security mechanism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用法: smbget [选项...]</w:t>
      </w:r>
    </w:p>
    <w:p>
      <w:pPr>
        <w:rPr>
          <w:rFonts w:hint="eastAsia"/>
        </w:rPr>
      </w:pPr>
      <w:r>
        <w:rPr>
          <w:rFonts w:hint="eastAsia"/>
        </w:rPr>
        <w:t xml:space="preserve">  -w, --workgroup=STRING      Workgroup to use (optional)</w:t>
      </w:r>
    </w:p>
    <w:p>
      <w:pPr>
        <w:rPr>
          <w:rFonts w:hint="eastAsia"/>
        </w:rPr>
      </w:pPr>
      <w:r>
        <w:rPr>
          <w:rFonts w:hint="eastAsia"/>
        </w:rPr>
        <w:t xml:space="preserve">  -U, --user=STRING           Username to use</w:t>
      </w:r>
    </w:p>
    <w:p>
      <w:pPr>
        <w:rPr>
          <w:rFonts w:hint="eastAsia"/>
        </w:rPr>
      </w:pPr>
      <w:r>
        <w:rPr>
          <w:rFonts w:hint="eastAsia"/>
        </w:rPr>
        <w:t xml:space="preserve">  -a, --guest                 Work as user guest</w:t>
      </w:r>
    </w:p>
    <w:p>
      <w:pPr>
        <w:rPr>
          <w:rFonts w:hint="eastAsia"/>
        </w:rPr>
      </w:pPr>
      <w:r>
        <w:rPr>
          <w:rFonts w:hint="eastAsia"/>
        </w:rPr>
        <w:t xml:space="preserve">  -n, --nonprompt             Don't ask anything (non-interactive)</w:t>
      </w:r>
    </w:p>
    <w:p>
      <w:pPr>
        <w:rPr>
          <w:rFonts w:hint="eastAsia"/>
        </w:rPr>
      </w:pPr>
      <w:r>
        <w:rPr>
          <w:rFonts w:hint="eastAsia"/>
        </w:rPr>
        <w:t xml:space="preserve">  -d, --debuglevel=INT        Debuglevel to use</w:t>
      </w:r>
    </w:p>
    <w:p>
      <w:pPr>
        <w:rPr>
          <w:rFonts w:hint="eastAsia"/>
        </w:rPr>
      </w:pPr>
      <w:r>
        <w:rPr>
          <w:rFonts w:hint="eastAsia"/>
        </w:rPr>
        <w:t xml:space="preserve">  -e, --encrypt               Encrypt SMB transport</w:t>
      </w:r>
    </w:p>
    <w:p>
      <w:pPr>
        <w:rPr>
          <w:rFonts w:hint="eastAsia"/>
        </w:rPr>
      </w:pPr>
      <w:r>
        <w:rPr>
          <w:rFonts w:hint="eastAsia"/>
        </w:rPr>
        <w:t xml:space="preserve">  -r, --resume                Automatically resume aborted files</w:t>
      </w:r>
    </w:p>
    <w:p>
      <w:pPr>
        <w:rPr>
          <w:rFonts w:hint="eastAsia"/>
        </w:rPr>
      </w:pPr>
      <w:r>
        <w:rPr>
          <w:rFonts w:hint="eastAsia"/>
        </w:rPr>
        <w:t xml:space="preserve">  -u, --update                Download only when remote file is newer than local file or local file is missing</w:t>
      </w:r>
    </w:p>
    <w:p>
      <w:pPr>
        <w:rPr>
          <w:rFonts w:hint="eastAsia"/>
        </w:rPr>
      </w:pPr>
      <w:r>
        <w:rPr>
          <w:rFonts w:hint="eastAsia"/>
        </w:rPr>
        <w:t xml:space="preserve">  -R, --recursive             Recursively download files</w:t>
      </w:r>
    </w:p>
    <w:p>
      <w:pPr>
        <w:rPr>
          <w:rFonts w:hint="eastAsia"/>
        </w:rPr>
      </w:pPr>
      <w:r>
        <w:rPr>
          <w:rFonts w:hint="eastAsia"/>
        </w:rPr>
        <w:t xml:space="preserve">  -b, --blocksize=INT         Change number of bytes in a block</w:t>
      </w:r>
    </w:p>
    <w:p>
      <w:pPr>
        <w:rPr>
          <w:rFonts w:hint="eastAsia"/>
        </w:rPr>
      </w:pPr>
      <w:r>
        <w:rPr>
          <w:rFonts w:hint="eastAsia"/>
        </w:rPr>
        <w:t xml:space="preserve">  -o, --outputfile=STRING     Write downloaded data to specified file</w:t>
      </w:r>
    </w:p>
    <w:p>
      <w:pPr>
        <w:rPr>
          <w:rFonts w:hint="eastAsia"/>
        </w:rPr>
      </w:pPr>
      <w:r>
        <w:rPr>
          <w:rFonts w:hint="eastAsia"/>
        </w:rPr>
        <w:t xml:space="preserve">  -O, --stdout                Write data to stdout</w:t>
      </w:r>
    </w:p>
    <w:p>
      <w:pPr>
        <w:rPr>
          <w:rFonts w:hint="eastAsia"/>
        </w:rPr>
      </w:pPr>
      <w:r>
        <w:rPr>
          <w:rFonts w:hint="eastAsia"/>
        </w:rPr>
        <w:t xml:space="preserve">  -D, --dots                  Show dots as progress indication</w:t>
      </w:r>
    </w:p>
    <w:p>
      <w:pPr>
        <w:rPr>
          <w:rFonts w:hint="eastAsia"/>
        </w:rPr>
      </w:pPr>
      <w:r>
        <w:rPr>
          <w:rFonts w:hint="eastAsia"/>
        </w:rPr>
        <w:t xml:space="preserve">  -q, --quiet                 Be quiet</w:t>
      </w:r>
    </w:p>
    <w:p>
      <w:pPr>
        <w:rPr>
          <w:rFonts w:hint="eastAsia"/>
        </w:rPr>
      </w:pPr>
      <w:r>
        <w:rPr>
          <w:rFonts w:hint="eastAsia"/>
        </w:rPr>
        <w:t xml:space="preserve">  -v, --verbose               Be verbose</w:t>
      </w:r>
    </w:p>
    <w:p>
      <w:pPr>
        <w:rPr>
          <w:rFonts w:hint="eastAsia"/>
        </w:rPr>
      </w:pPr>
      <w:r>
        <w:rPr>
          <w:rFonts w:hint="eastAsia"/>
        </w:rPr>
        <w:t xml:space="preserve">  -f, --rcfile=STRING         Use specified rc 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Help options:</w:t>
      </w:r>
    </w:p>
    <w:p>
      <w:pPr>
        <w:rPr>
          <w:rFonts w:hint="eastAsia"/>
        </w:rPr>
      </w:pPr>
      <w:r>
        <w:rPr>
          <w:rFonts w:hint="eastAsia"/>
        </w:rPr>
        <w:t xml:space="preserve">  -?, --help                  Show this help message</w:t>
      </w:r>
    </w:p>
    <w:p>
      <w:pPr>
        <w:rPr>
          <w:rFonts w:hint="eastAsia"/>
        </w:rPr>
      </w:pPr>
      <w:r>
        <w:rPr>
          <w:rFonts w:hint="eastAsia"/>
        </w:rPr>
        <w:t xml:space="preserve">      --usage                 Display brief usage message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A5639"/>
    <w:rsid w:val="0FB30BA8"/>
    <w:rsid w:val="1E9636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2016-10-27T08:08:42Z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