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Лисенков</w:t>
      </w:r>
      <w:r>
        <w:t xml:space="preserve"> </w:t>
      </w:r>
      <w:r>
        <w:t xml:space="preserve">Егор,</w:t>
      </w:r>
      <w:r>
        <w:t xml:space="preserve"> </w:t>
      </w:r>
      <w:r>
        <w:t xml:space="preserve">НКАбд-03-23</w:t>
      </w:r>
    </w:p>
    <w:p>
      <w:pPr>
        <w:pStyle w:val="Date"/>
      </w:pPr>
      <w:r>
        <w:t xml:space="preserve">28</w:t>
      </w:r>
      <w:r>
        <w:t xml:space="preserve"> </w:t>
      </w:r>
      <w:r>
        <w:t xml:space="preserve">февраля</w:t>
      </w:r>
      <w:r>
        <w:t xml:space="preserve"> </w:t>
      </w:r>
      <w:r>
        <w:t xml:space="preserve">2024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оформлять отчёты с помощью легковесного языка разметки Markdown.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Понять базовые принципы работы с языком разметки Markdown.</w:t>
      </w:r>
    </w:p>
    <w:bookmarkEnd w:id="21"/>
    <w:bookmarkStart w:id="37" w:name="выпол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Выполние лабораторной работы</w:t>
      </w:r>
    </w:p>
    <w:p>
      <w:pPr>
        <w:pStyle w:val="FirstParagraph"/>
      </w:pPr>
      <w:r>
        <w:t xml:space="preserve">Выполним небольшую корректировку в файле md (из шаблона), для того чтобы были мои данные. (рис. 1)</w:t>
      </w:r>
    </w:p>
    <w:p>
      <w:pPr>
        <w:pStyle w:val="CaptionedFigure"/>
      </w:pPr>
      <w:r>
        <w:drawing>
          <wp:inline>
            <wp:extent cx="3733800" cy="1865019"/>
            <wp:effectExtent b="0" l="0" r="0" t="0"/>
            <wp:docPr descr="Настройка файла md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5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Настройка файла md</w:t>
      </w:r>
    </w:p>
    <w:p>
      <w:pPr>
        <w:pStyle w:val="BodyText"/>
      </w:pPr>
      <w:r>
        <w:t xml:space="preserve">Заполню верхние поля нашей лабораторной работы. (рис. 2)</w:t>
      </w:r>
    </w:p>
    <w:p>
      <w:pPr>
        <w:pStyle w:val="CaptionedFigure"/>
      </w:pPr>
      <w:r>
        <w:drawing>
          <wp:inline>
            <wp:extent cx="3733800" cy="1930742"/>
            <wp:effectExtent b="0" l="0" r="0" t="0"/>
            <wp:docPr descr="Редактировани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30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Редактирование</w:t>
      </w:r>
    </w:p>
    <w:p>
      <w:pPr>
        <w:pStyle w:val="BodyText"/>
      </w:pPr>
      <w:r>
        <w:t xml:space="preserve">Начну писать основной текст для лабораторной работы. (рис. 3)</w:t>
      </w:r>
    </w:p>
    <w:p>
      <w:pPr>
        <w:pStyle w:val="CaptionedFigure"/>
      </w:pPr>
      <w:r>
        <w:drawing>
          <wp:inline>
            <wp:extent cx="3733800" cy="1987664"/>
            <wp:effectExtent b="0" l="0" r="0" t="0"/>
            <wp:docPr descr="Редактировани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7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Редактирование</w:t>
      </w:r>
    </w:p>
    <w:p>
      <w:pPr>
        <w:pStyle w:val="BodyText"/>
      </w:pPr>
      <w:r>
        <w:t xml:space="preserve">Буду вставлять фото по этому образцу для нашего отчёта. (рис. 4)</w:t>
      </w:r>
    </w:p>
    <w:p>
      <w:pPr>
        <w:pStyle w:val="CaptionedFigure"/>
      </w:pPr>
      <w:r>
        <w:drawing>
          <wp:inline>
            <wp:extent cx="3733800" cy="717087"/>
            <wp:effectExtent b="0" l="0" r="0" t="0"/>
            <wp:docPr descr="Редактирование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170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Редактирование</w:t>
      </w:r>
    </w:p>
    <w:p>
      <w:pPr>
        <w:pStyle w:val="BodyText"/>
      </w:pPr>
      <w:r>
        <w:t xml:space="preserve">Заполним конечный этап нашего отчёта с помощью списка литературы. (рис. 5)</w:t>
      </w:r>
    </w:p>
    <w:p>
      <w:pPr>
        <w:pStyle w:val="CaptionedFigure"/>
      </w:pPr>
      <w:r>
        <w:drawing>
          <wp:inline>
            <wp:extent cx="3733800" cy="1875918"/>
            <wp:effectExtent b="0" l="0" r="0" t="0"/>
            <wp:docPr descr="Конец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9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Конец</w:t>
      </w:r>
    </w:p>
    <w:bookmarkEnd w:id="37"/>
    <w:bookmarkStart w:id="38" w:name="вывод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результате выполнения лабораторной работы я научился оформлять отчеты с помощью легковесного языкаразметки Markdown.</w:t>
      </w:r>
    </w:p>
    <w:bookmarkEnd w:id="3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№3</dc:title>
  <dc:creator>Лисенков Егор, НКАбд-03-23</dc:creator>
  <dc:language>ru-RU</dc:language>
  <cp:keywords/>
  <dcterms:created xsi:type="dcterms:W3CDTF">2024-03-02T14:59:09Z</dcterms:created>
  <dcterms:modified xsi:type="dcterms:W3CDTF">2024-03-02T14:59:09Z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ate">
    <vt:lpwstr>28 февраля 2024</vt:lpwstr>
  </property>
  <property fmtid="{D5CDD505-2E9C-101B-9397-08002B2CF9AE}" pid="21" name="documentclass">
    <vt:lpwstr>scrreprt</vt:lpwstr>
  </property>
  <property fmtid="{D5CDD505-2E9C-101B-9397-08002B2CF9AE}" pid="22" name="eqLabels">
    <vt:lpwstr>arabic</vt:lpwstr>
  </property>
  <property fmtid="{D5CDD505-2E9C-101B-9397-08002B2CF9AE}" pid="23" name="eqnBlockInlineMath">
    <vt:lpwstr>False</vt:lpwstr>
  </property>
  <property fmtid="{D5CDD505-2E9C-101B-9397-08002B2CF9AE}" pid="24" name="eqnBlockTemplate">
    <vt:lpwstr>ti</vt:lpwstr>
  </property>
  <property fmtid="{D5CDD505-2E9C-101B-9397-08002B2CF9AE}" pid="25" name="eqnIndexTemplate">
    <vt:lpwstr>(i)</vt:lpwstr>
  </property>
  <property fmtid="{D5CDD505-2E9C-101B-9397-08002B2CF9AE}" pid="26" name="eqnInlineTemplate">
    <vt:lpwstr>eequationNumberTeX{i}</vt:lpwstr>
  </property>
  <property fmtid="{D5CDD505-2E9C-101B-9397-08002B2CF9AE}" pid="27" name="eqnPrefix">
    <vt:lpwstr/>
  </property>
  <property fmtid="{D5CDD505-2E9C-101B-9397-08002B2CF9AE}" pid="28" name="eqnPrefixTemplate">
    <vt:lpwstr>p i</vt:lpwstr>
  </property>
  <property fmtid="{D5CDD505-2E9C-101B-9397-08002B2CF9AE}" pid="29" name="equationNumberTeX">
    <vt:lpwstr>\qquad</vt:lpwstr>
  </property>
  <property fmtid="{D5CDD505-2E9C-101B-9397-08002B2CF9AE}" pid="30" name="figLabels">
    <vt:lpwstr>arabic</vt:lpwstr>
  </property>
  <property fmtid="{D5CDD505-2E9C-101B-9397-08002B2CF9AE}" pid="31" name="figPrefix">
    <vt:lpwstr/>
  </property>
  <property fmtid="{D5CDD505-2E9C-101B-9397-08002B2CF9AE}" pid="32" name="figPrefixTemplate">
    <vt:lpwstr>p i</vt:lpwstr>
  </property>
  <property fmtid="{D5CDD505-2E9C-101B-9397-08002B2CF9AE}" pid="33" name="figureTemplate">
    <vt:lpwstr>figureTitle ititleDelim t</vt:lpwstr>
  </property>
  <property fmtid="{D5CDD505-2E9C-101B-9397-08002B2CF9AE}" pid="34" name="figureTitle">
    <vt:lpwstr>Рис.</vt:lpwstr>
  </property>
  <property fmtid="{D5CDD505-2E9C-101B-9397-08002B2CF9AE}" pid="35" name="fontsize">
    <vt:lpwstr>12pt</vt:lpwstr>
  </property>
  <property fmtid="{D5CDD505-2E9C-101B-9397-08002B2CF9AE}" pid="36" name="header-includes">
    <vt:lpwstr/>
  </property>
  <property fmtid="{D5CDD505-2E9C-101B-9397-08002B2CF9AE}" pid="37" name="indent">
    <vt:lpwstr>True</vt:lpwstr>
  </property>
  <property fmtid="{D5CDD505-2E9C-101B-9397-08002B2CF9AE}" pid="38" name="institute">
    <vt:lpwstr/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Операционные системы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