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FirstParagraph"/>
      </w:pPr>
      <w:r>
        <w:t xml:space="preserve">1.Основы работы с mc</w:t>
      </w:r>
    </w:p>
    <w:p>
      <w:pPr>
        <w:pStyle w:val="BodyText"/>
      </w:pPr>
      <w:r>
        <w:t xml:space="preserve">2.Структура программы на языке ассемблера NASM</w:t>
      </w:r>
    </w:p>
    <w:p>
      <w:pPr>
        <w:pStyle w:val="BodyText"/>
      </w:pPr>
      <w:r>
        <w:t xml:space="preserve">3.Подключение внешнего файла</w:t>
      </w:r>
    </w:p>
    <w:p>
      <w:pPr>
        <w:pStyle w:val="BodyText"/>
      </w:pPr>
      <w:r>
        <w:t xml:space="preserve">4.Выполнение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BodyText"/>
      </w:pPr>
      <w:r>
        <w:t xml:space="preserve">mov dst,src</w:t>
      </w:r>
    </w:p>
    <w:p>
      <w:pPr>
        <w:pStyle w:val="BodyText"/>
      </w:pP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</w:p>
    <w:p>
      <w:pPr>
        <w:pStyle w:val="BodyText"/>
      </w:pPr>
      <w:r>
        <w:t xml:space="preserve">int n</w:t>
      </w:r>
    </w:p>
    <w:p>
      <w:pPr>
        <w:pStyle w:val="BodyText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основы-работы-с-mc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 Основы работы с mc.</w:t>
      </w:r>
    </w:p>
    <w:p>
      <w:pPr>
        <w:pStyle w:val="FirstParagraph"/>
      </w:pPr>
      <w:r>
        <w:t xml:space="preserve">Открываю Midnight Commander с помощью команды mc (рис. ??).</w:t>
      </w:r>
    </w:p>
    <w:p>
      <w:pPr>
        <w:pStyle w:val="CaptionedFigure"/>
      </w:pPr>
      <w:r>
        <w:drawing>
          <wp:inline>
            <wp:extent cx="3733800" cy="1439233"/>
            <wp:effectExtent b="0" l="0" r="0" t="0"/>
            <wp:docPr descr="Открытый Midnight Commander" title="fig:" id="24" name="Picture"/>
            <a:graphic>
              <a:graphicData uri="http://schemas.openxmlformats.org/drawingml/2006/picture">
                <pic:pic>
                  <pic:nvPicPr>
                    <pic:cNvPr descr="image/r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Midnight Commander</w:t>
      </w:r>
    </w:p>
    <w:p>
      <w:pPr>
        <w:pStyle w:val="BodyText"/>
      </w:pPr>
      <w:r>
        <w:t xml:space="preserve">Перехожу в каталог ~/work/arch-pc (рис. ??).</w:t>
      </w:r>
    </w:p>
    <w:p>
      <w:pPr>
        <w:pStyle w:val="CaptionedFigure"/>
      </w:pPr>
      <w:r>
        <w:drawing>
          <wp:inline>
            <wp:extent cx="3733800" cy="2278905"/>
            <wp:effectExtent b="0" l="0" r="0" t="0"/>
            <wp:docPr descr="Выполню переход" title="fig:" id="27" name="Picture"/>
            <a:graphic>
              <a:graphicData uri="http://schemas.openxmlformats.org/drawingml/2006/picture">
                <pic:pic>
                  <pic:nvPicPr>
                    <pic:cNvPr descr="image/r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Выполню переход</w:t>
      </w:r>
    </w:p>
    <w:p>
      <w:pPr>
        <w:pStyle w:val="BodyText"/>
      </w:pPr>
      <w:r>
        <w:t xml:space="preserve">С помощью функциональной клавиши F7 создаю папку lab05, прописываю</w:t>
      </w:r>
      <w:r>
        <w:t xml:space="preserve"> </w:t>
      </w:r>
      <w:r>
        <w:t xml:space="preserve">команду touch lab5-1.asm (рис. ??).</w:t>
      </w:r>
    </w:p>
    <w:p>
      <w:pPr>
        <w:pStyle w:val="CaptionedFigure"/>
      </w:pPr>
      <w:r>
        <w:drawing>
          <wp:inline>
            <wp:extent cx="3733800" cy="2278905"/>
            <wp:effectExtent b="0" l="0" r="0" t="0"/>
            <wp:docPr descr="Создание каталога" title="fig:" id="30" name="Picture"/>
            <a:graphic>
              <a:graphicData uri="http://schemas.openxmlformats.org/drawingml/2006/picture">
                <pic:pic>
                  <pic:nvPicPr>
                    <pic:cNvPr descr="image/r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bookmarkEnd w:id="32"/>
    <w:bookmarkStart w:id="45" w:name="Xd7f8ba0c96cc11695c9552b6fc4cb34a2781e5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 Структура программы на языке ассемблера NASM.</w:t>
      </w:r>
    </w:p>
    <w:p>
      <w:pPr>
        <w:pStyle w:val="FirstParagraph"/>
      </w:pPr>
      <w:r>
        <w:t xml:space="preserve">С помошью функциональной клавишы F4 открою файл для редактирования в редакторе nano (рис. ??).</w:t>
      </w:r>
    </w:p>
    <w:p>
      <w:pPr>
        <w:pStyle w:val="CaptionedFigure"/>
      </w:pPr>
      <w:r>
        <w:drawing>
          <wp:inline>
            <wp:extent cx="3733800" cy="1430974"/>
            <wp:effectExtent b="0" l="0" r="0" t="0"/>
            <wp:docPr descr="Открытие файла для редактирования" title="fig:" id="34" name="Picture"/>
            <a:graphic>
              <a:graphicData uri="http://schemas.openxmlformats.org/drawingml/2006/picture">
                <pic:pic>
                  <pic:nvPicPr>
                    <pic:cNvPr descr="image/r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редактирования</w:t>
      </w:r>
    </w:p>
    <w:p>
      <w:pPr>
        <w:pStyle w:val="BodyText"/>
      </w:pPr>
      <w:r>
        <w:t xml:space="preserve">Введу в файл код программы для запроса строки у пользователя (рис. ??).</w:t>
      </w:r>
    </w:p>
    <w:p>
      <w:pPr>
        <w:pStyle w:val="CaptionedFigure"/>
      </w:pPr>
      <w:r>
        <w:drawing>
          <wp:inline>
            <wp:extent cx="3733800" cy="1430974"/>
            <wp:effectExtent b="0" l="0" r="0" t="0"/>
            <wp:docPr descr="Редактиро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r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Функциональная клавиша F3 поможет нам открыть файл для просмотра, чтобы проверить содержание на наличие текста программы (рис. ??).</w:t>
      </w:r>
    </w:p>
    <w:p>
      <w:pPr>
        <w:pStyle w:val="CaptionedFigure"/>
      </w:pPr>
      <w:r>
        <w:drawing>
          <wp:inline>
            <wp:extent cx="3733800" cy="1430974"/>
            <wp:effectExtent b="0" l="0" r="0" t="0"/>
            <wp:docPr descr="Просмотр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r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текста программы</w:t>
      </w:r>
    </w:p>
    <w:p>
      <w:pPr>
        <w:pStyle w:val="BodyText"/>
      </w:pPr>
      <w:r>
        <w:t xml:space="preserve">Выполню трансляцию своей программы с помощью команд и запущу её:</w:t>
      </w:r>
    </w:p>
    <w:p>
      <w:pPr>
        <w:pStyle w:val="BodyText"/>
      </w:pPr>
      <w:r>
        <w:t xml:space="preserve">nasm -f elf lab5-1.asm (транслировал текст файла в объектный файл)</w:t>
      </w:r>
    </w:p>
    <w:p>
      <w:pPr>
        <w:pStyle w:val="BodyText"/>
      </w:pPr>
      <w:r>
        <w:t xml:space="preserve">ld -m elf_i386 -o lab5-1 lab5-1.o (выполню компановку файла).</w:t>
      </w:r>
    </w:p>
    <w:p>
      <w:pPr>
        <w:pStyle w:val="BodyText"/>
      </w:pPr>
      <w:r>
        <w:t xml:space="preserve">./lab5-1 (Запускаю программу этой командой) (рис. ??).</w:t>
      </w:r>
    </w:p>
    <w:p>
      <w:pPr>
        <w:pStyle w:val="CaptionedFigure"/>
      </w:pPr>
      <w:r>
        <w:drawing>
          <wp:inline>
            <wp:extent cx="3733800" cy="725270"/>
            <wp:effectExtent b="0" l="0" r="0" t="0"/>
            <wp:docPr descr="Трансляция и запуск" title="fig:" id="43" name="Picture"/>
            <a:graphic>
              <a:graphicData uri="http://schemas.openxmlformats.org/drawingml/2006/picture">
                <pic:pic>
                  <pic:nvPicPr>
                    <pic:cNvPr descr="image/r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</w:t>
      </w:r>
    </w:p>
    <w:bookmarkEnd w:id="45"/>
    <w:bookmarkStart w:id="55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3.Подключение внешнего файла</w:t>
      </w:r>
    </w:p>
    <w:p>
      <w:pPr>
        <w:pStyle w:val="FirstParagraph"/>
      </w:pPr>
      <w:r>
        <w:t xml:space="preserve">На ТУИС загружаю файл и проверяю, что он был загружен в папку загрузки (рис. ??).</w:t>
      </w:r>
    </w:p>
    <w:p>
      <w:pPr>
        <w:pStyle w:val="CaptionedFigure"/>
      </w:pPr>
      <w:r>
        <w:drawing>
          <wp:inline>
            <wp:extent cx="3733800" cy="2593943"/>
            <wp:effectExtent b="0" l="0" r="0" t="0"/>
            <wp:docPr descr="Скачанный файл" title="fig:" id="47" name="Picture"/>
            <a:graphic>
              <a:graphicData uri="http://schemas.openxmlformats.org/drawingml/2006/picture">
                <pic:pic>
                  <pic:nvPicPr>
                    <pic:cNvPr descr="image/r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Скачанный файл</w:t>
      </w:r>
    </w:p>
    <w:p>
      <w:pPr>
        <w:pStyle w:val="BodyText"/>
      </w:pPr>
      <w:r>
        <w:t xml:space="preserve">Выполню копирование файла c помощью клавиши F5 in_out.asm из каталога Загрузки в lab06 (рис. ??).</w:t>
      </w:r>
    </w:p>
    <w:p>
      <w:pPr>
        <w:pStyle w:val="CaptionedFigure"/>
      </w:pPr>
      <w:r>
        <w:drawing>
          <wp:inline>
            <wp:extent cx="3733800" cy="2301507"/>
            <wp:effectExtent b="0" l="0" r="0" t="0"/>
            <wp:docPr descr="Копирование файла" title="fig:" id="50" name="Picture"/>
            <a:graphic>
              <a:graphicData uri="http://schemas.openxmlformats.org/drawingml/2006/picture">
                <pic:pic>
                  <pic:nvPicPr>
                    <pic:cNvPr descr="image/r9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Исправляю текст программы и включаю в работу подпрограммы из</w:t>
      </w:r>
      <w:r>
        <w:t xml:space="preserve"> </w:t>
      </w:r>
      <w:r>
        <w:t xml:space="preserve">внешнего файла in_out.asm. Для изменений используем редактор nano. Я</w:t>
      </w:r>
      <w:r>
        <w:t xml:space="preserve"> </w:t>
      </w:r>
      <w:r>
        <w:t xml:space="preserve">извиняюсь, но я, к сожалению забыл сделать ТОЛЬКО этот скриншот.</w:t>
      </w:r>
      <w:r>
        <w:t xml:space="preserve"> </w:t>
      </w:r>
      <w:r>
        <w:t xml:space="preserve">Прикрепляю код, который должен быть тут: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 ; Секция инициированных данных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 ; сообщение</w:t>
      </w:r>
    </w:p>
    <w:p>
      <w:pPr>
        <w:pStyle w:val="BodyText"/>
      </w:pPr>
      <w:r>
        <w:t xml:space="preserve">SECTION .bss ; Секция не инициированных данных</w:t>
      </w:r>
    </w:p>
    <w:p>
      <w:pPr>
        <w:pStyle w:val="BodyText"/>
      </w:pPr>
      <w:r>
        <w:t xml:space="preserve">buf1: RESB 80 ; Буфер размером 80 байт</w:t>
      </w:r>
    </w:p>
    <w:p>
      <w:pPr>
        <w:pStyle w:val="BodyText"/>
      </w:pPr>
      <w:r>
        <w:t xml:space="preserve">SECTION .text ; Код программы</w:t>
      </w:r>
    </w:p>
    <w:p>
      <w:pPr>
        <w:pStyle w:val="BodyText"/>
      </w:pPr>
      <w:r>
        <w:t xml:space="preserve">GLOBAL _start ; Начало программы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t xml:space="preserve">mov eax,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t xml:space="preserve">call sprint ; вызов подпрограммы печати сообщения</w:t>
      </w:r>
    </w:p>
    <w:p>
      <w:pPr>
        <w:pStyle w:val="BodyText"/>
      </w:pPr>
      <w:r>
        <w:t xml:space="preserve">mov ecx,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t xml:space="preserve">mov edx,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</w:p>
    <w:p>
      <w:pPr>
        <w:pStyle w:val="BodyText"/>
      </w:pPr>
      <w:r>
        <w:t xml:space="preserve">call sread ; вызов подпрограммы ввода сообщения</w:t>
      </w:r>
    </w:p>
    <w:p>
      <w:pPr>
        <w:pStyle w:val="BodyText"/>
      </w:pPr>
      <w:r>
        <w:t xml:space="preserve">call quit ; вызов подпрограммы завер</w:t>
      </w:r>
    </w:p>
    <w:p>
      <w:pPr>
        <w:pStyle w:val="BodyText"/>
      </w:pPr>
      <w:r>
        <w:t xml:space="preserve">Выполню компоновку кода и запущу программу (рис. ??).</w:t>
      </w:r>
    </w:p>
    <w:p>
      <w:pPr>
        <w:pStyle w:val="CaptionedFigure"/>
      </w:pPr>
      <w:r>
        <w:drawing>
          <wp:inline>
            <wp:extent cx="3733800" cy="483135"/>
            <wp:effectExtent b="0" l="0" r="0" t="0"/>
            <wp:docPr descr="Компоновка и запуск программы" title="fig:" id="53" name="Picture"/>
            <a:graphic>
              <a:graphicData uri="http://schemas.openxmlformats.org/drawingml/2006/picture">
                <pic:pic>
                  <pic:nvPicPr>
                    <pic:cNvPr descr="image/r10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запуск программы</w:t>
      </w:r>
    </w:p>
    <w:p>
      <w:pPr>
        <w:pStyle w:val="BodyText"/>
      </w:pPr>
      <w:r>
        <w:t xml:space="preserve">Разница заключается в том, что программа запрашивает текст без переноса на новую строку (как было в прошлой программе).</w:t>
      </w:r>
    </w:p>
    <w:bookmarkEnd w:id="55"/>
    <w:bookmarkEnd w:id="56"/>
    <w:bookmarkStart w:id="75" w:name="выполнение-заданий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</w:t>
      </w:r>
    </w:p>
    <w:p>
      <w:pPr>
        <w:pStyle w:val="FirstParagraph"/>
      </w:pPr>
      <w:r>
        <w:t xml:space="preserve">№1 Создам копию файла lab5-1.asm (использую клавишу F5). (рис. ??).</w:t>
      </w:r>
    </w:p>
    <w:p>
      <w:pPr>
        <w:pStyle w:val="CaptionedFigure"/>
      </w:pPr>
      <w:r>
        <w:drawing>
          <wp:inline>
            <wp:extent cx="3733800" cy="1611000"/>
            <wp:effectExtent b="0" l="0" r="0" t="0"/>
            <wp:docPr descr="Создаю копию файла" title="fig:" id="58" name="Picture"/>
            <a:graphic>
              <a:graphicData uri="http://schemas.openxmlformats.org/drawingml/2006/picture">
                <pic:pic>
                  <pic:nvPicPr>
                    <pic:cNvPr descr="image/z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копию файла</w:t>
      </w:r>
    </w:p>
    <w:p>
      <w:pPr>
        <w:pStyle w:val="BodyText"/>
      </w:pPr>
      <w:r>
        <w:t xml:space="preserve">Выполню изменения в коде (с помощью клавиши F4) (рис. ??).</w:t>
      </w:r>
    </w:p>
    <w:p>
      <w:pPr>
        <w:pStyle w:val="CaptionedFigure"/>
      </w:pPr>
      <w:r>
        <w:drawing>
          <wp:inline>
            <wp:extent cx="3733800" cy="3086925"/>
            <wp:effectExtent b="0" l="0" r="0" t="0"/>
            <wp:docPr descr="Изменения в коде" title="fig:" id="61" name="Picture"/>
            <a:graphic>
              <a:graphicData uri="http://schemas.openxmlformats.org/drawingml/2006/picture">
                <pic:pic>
                  <pic:nvPicPr>
                    <pic:cNvPr descr="image/z1r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коде</w:t>
      </w:r>
    </w:p>
    <w:p>
      <w:pPr>
        <w:pStyle w:val="BodyText"/>
      </w:pPr>
      <w:r>
        <w:t xml:space="preserve">№2 Выполняем компоновку и запускаем программу.(рис. ??).</w:t>
      </w:r>
    </w:p>
    <w:p>
      <w:pPr>
        <w:pStyle w:val="CaptionedFigure"/>
      </w:pPr>
      <w:r>
        <w:drawing>
          <wp:inline>
            <wp:extent cx="3733800" cy="1812833"/>
            <wp:effectExtent b="0" l="0" r="0" t="0"/>
            <wp:docPr descr="Компоновка и запуск" title="fig:" id="64" name="Picture"/>
            <a:graphic>
              <a:graphicData uri="http://schemas.openxmlformats.org/drawingml/2006/picture">
                <pic:pic>
                  <pic:nvPicPr>
                    <pic:cNvPr descr="image/z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запуск</w:t>
      </w:r>
    </w:p>
    <w:p>
      <w:pPr>
        <w:pStyle w:val="BodyText"/>
      </w:pPr>
      <w:r>
        <w:t xml:space="preserve">№3 Создам копию файла lab5-2.asm (использую клавишу F5). (рис. ??).</w:t>
      </w:r>
    </w:p>
    <w:p>
      <w:pPr>
        <w:pStyle w:val="CaptionedFigure"/>
      </w:pPr>
      <w:r>
        <w:drawing>
          <wp:inline>
            <wp:extent cx="3733800" cy="1812833"/>
            <wp:effectExtent b="0" l="0" r="0" t="0"/>
            <wp:docPr descr="Создадим копию" title="fig:" id="67" name="Picture"/>
            <a:graphic>
              <a:graphicData uri="http://schemas.openxmlformats.org/drawingml/2006/picture">
                <pic:pic>
                  <pic:nvPicPr>
                    <pic:cNvPr descr="image/z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копию</w:t>
      </w:r>
    </w:p>
    <w:p>
      <w:pPr>
        <w:pStyle w:val="BodyText"/>
      </w:pPr>
      <w:r>
        <w:t xml:space="preserve">Исправляю код программы и включаю в работу внешний файл in_out.asm. (рис. ??).</w:t>
      </w:r>
    </w:p>
    <w:p>
      <w:pPr>
        <w:pStyle w:val="CaptionedFigure"/>
      </w:pPr>
      <w:r>
        <w:drawing>
          <wp:inline>
            <wp:extent cx="3733800" cy="2286083"/>
            <wp:effectExtent b="0" l="0" r="0" t="0"/>
            <wp:docPr descr="Изменение кода" title="fig:" id="70" name="Picture"/>
            <a:graphic>
              <a:graphicData uri="http://schemas.openxmlformats.org/drawingml/2006/picture">
                <pic:pic>
                  <pic:nvPicPr>
                    <pic:cNvPr descr="image/z3r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BodyText"/>
      </w:pPr>
      <w:r>
        <w:t xml:space="preserve">№4 Выполню компоновку и запускаю программу (рис. ??).</w:t>
      </w:r>
    </w:p>
    <w:p>
      <w:pPr>
        <w:pStyle w:val="CaptionedFigure"/>
      </w:pPr>
      <w:r>
        <w:drawing>
          <wp:inline>
            <wp:extent cx="3733800" cy="1267726"/>
            <wp:effectExtent b="0" l="0" r="0" t="0"/>
            <wp:docPr descr="Компоновка и запуск программы" title="fig:" id="73" name="Picture"/>
            <a:graphic>
              <a:graphicData uri="http://schemas.openxmlformats.org/drawingml/2006/picture">
                <pic:pic>
                  <pic:nvPicPr>
                    <pic:cNvPr descr="image/z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запуск программы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итогу выполнения этой лабораторной работы я смог приобрести практические знания, которые однозначно пригодятся мне в работе с языками программирования.</w:t>
      </w:r>
    </w:p>
    <w:bookmarkEnd w:id="76"/>
    <w:bookmarkStart w:id="77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№5. Основы работы с Midnight Commander (mc). Структура программы на языке ассемблера NASM. Системные вызовы в ОС GNU Linux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Студент: Лисенков Е.Р.</dc:creator>
  <dc:language>ru-RU</dc:language>
  <cp:keywords/>
  <dcterms:created xsi:type="dcterms:W3CDTF">2023-11-08T10:45:14Z</dcterms:created>
  <dcterms:modified xsi:type="dcterms:W3CDTF">2023-11-08T10:45:14Z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Задание</vt:lpwstr>
  </property>
  <property fmtid="{D5CDD505-2E9C-101B-9397-08002B2CF9AE}" pid="15" name="lof">
    <vt:lpwstr>True</vt:lpwstr>
  </property>
  <property fmtid="{D5CDD505-2E9C-101B-9397-08002B2CF9AE}" pid="16" name="lofTitle">
    <vt:lpwstr>Теоретическое введение</vt:lpwstr>
  </property>
  <property fmtid="{D5CDD505-2E9C-101B-9397-08002B2CF9AE}" pid="17" name="lolTitle">
    <vt:lpwstr>Список литературы</vt:lpwstr>
  </property>
  <property fmtid="{D5CDD505-2E9C-101B-9397-08002B2CF9AE}" pid="18" name="lot">
    <vt:lpwstr>True</vt:lpwstr>
  </property>
  <property fmtid="{D5CDD505-2E9C-101B-9397-08002B2CF9AE}" pid="19" name="lotTitle">
    <vt:lpwstr>4 Выполнение заданий.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Цель работы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