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default" w:ascii="Helvetica" w:hAnsi="Helvetica" w:eastAsia="sans-serif" w:cs="Helvetica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sans-serif" w:cs="Helvetica"/>
          <w:kern w:val="0"/>
          <w:sz w:val="24"/>
          <w:szCs w:val="24"/>
          <w:lang w:val="en-US" w:eastAsia="zh-CN" w:bidi="ar"/>
        </w:rPr>
        <w:t xml:space="preserve">En </w:t>
      </w:r>
      <w:r>
        <w:rPr>
          <w:rFonts w:hint="default" w:ascii="Helvetica" w:hAnsi="Helvetica" w:eastAsia="sans-serif" w:cs="Helvetica"/>
          <w:kern w:val="0"/>
          <w:sz w:val="24"/>
          <w:szCs w:val="24"/>
          <w:lang w:val="en-US" w:eastAsia="zh-CN" w:bidi="ar"/>
        </w:rPr>
        <w:t>una empresa dedicada a la publicidad, cuyo convenio es el Convenio colectivo estatal del sector</w:t>
      </w: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Helvetica" w:hAnsi="Helvetica" w:eastAsia="sans-serif" w:cs="Helvetica"/>
          <w:kern w:val="0"/>
          <w:sz w:val="24"/>
          <w:szCs w:val="24"/>
          <w:lang w:val="en-US" w:eastAsia="zh-CN" w:bidi="ar"/>
        </w:rPr>
        <w:t>de empresas de publicidad, quiere hacer las siguientes contrataciones 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Helvetica" w:hAnsi="Helvetica" w:eastAsia="sans-serif" w:cs="Helvetic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</w:pPr>
      <w:r>
        <w:rPr>
          <w:rFonts w:hint="default" w:ascii="Helvetica" w:hAnsi="Helvetica" w:eastAsia="sans-serif" w:cs="Helvetica"/>
          <w:kern w:val="0"/>
          <w:sz w:val="24"/>
          <w:szCs w:val="24"/>
          <w:lang w:val="en-US" w:eastAsia="zh-CN" w:bidi="ar"/>
        </w:rPr>
        <w:t>Contratar a 4 informáticos, para el diseño de la página WEB de un cliente: Corté Inglés</w:t>
      </w: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both"/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</w:pP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t>Contrato por obra y servicio.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both"/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</w:pP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t>Duración: La duración máxima del contrato es de 3 años.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both"/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</w:pP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t>Periodo de prueba: 6 meses.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both"/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</w:pP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t>----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both"/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</w:pP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t xml:space="preserve">Contratar a un analista de datos, para sustituir a una trabajadora que se encuentra de baja por </w:t>
      </w: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t>maternidad.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both"/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</w:pP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t xml:space="preserve">Contrato de sustitución o interinidad.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both"/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</w:pP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t>Duración: No hay límite.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both"/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</w:pP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t>Periodo de prueba: 6 meses.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both"/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</w:pP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t>No tienen derecho a una indemnización por fin de contrato.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both"/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</w:pP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t>Contratar a 3 programadores para las actividades normales de la empresa, como consecuencia de un mayor volumen de negocio y más número de clientes.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both"/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</w:pP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t>Contrato eventual por circunstancias de la producción.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both"/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</w:pP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t xml:space="preserve">Duración: una duración máxima de doce meses dentro de un </w:t>
      </w: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t>período</w:t>
      </w:r>
      <w:bookmarkStart w:id="0" w:name="_GoBack"/>
      <w:bookmarkEnd w:id="0"/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t xml:space="preserve"> de referencia de dieciocho meses.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both"/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both"/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</w:pP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t xml:space="preserve">Contratar a un encargado de bases de datos para sustituir a un trabajador que se encuentra de </w:t>
      </w: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br w:type="textWrapping"/>
      </w:r>
      <w:r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  <w:t>vacaciones.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Helvetica" w:hAnsi="Helvetica" w:eastAsia="sans-serif" w:cs="Helvetica"/>
          <w:kern w:val="0"/>
          <w:sz w:val="24"/>
          <w:szCs w:val="24"/>
          <w:lang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D1637"/>
    <w:multiLevelType w:val="singleLevel"/>
    <w:tmpl w:val="AAFD163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CF1915D8"/>
    <w:multiLevelType w:val="singleLevel"/>
    <w:tmpl w:val="CF1915D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F5AD1F83"/>
    <w:multiLevelType w:val="multilevel"/>
    <w:tmpl w:val="F5AD1F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CDFEBC1"/>
    <w:multiLevelType w:val="singleLevel"/>
    <w:tmpl w:val="FCDFEBC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95F1"/>
    <w:rsid w:val="7FBE9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2021-11-10T13:12:00Z</dcterms:created>
  <dc:creator>x24hs</dc:creator>
  <cp:lastModifiedBy>x24hs</cp:lastModifiedBy>
  <dcterms:modified xsi:type="dcterms:W3CDTF">2021-11-10T13:40:01Z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