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                  </w:t>
      </w:r>
      <w:r w:rsidDel="00000000" w:rsidR="00000000" w:rsidRPr="00000000">
        <w:rPr>
          <w:rFonts w:ascii="Arial" w:cs="Arial" w:eastAsia="Arial" w:hAnsi="Arial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4824" cy="9123528"/>
                <wp:effectExtent b="0" l="0" r="0" t="0"/>
                <wp:wrapNone/>
                <wp:docPr id="20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3588" y="0"/>
                          <a:ext cx="6864824" cy="9123528"/>
                          <a:chOff x="1913588" y="0"/>
                          <a:chExt cx="6864824" cy="7560000"/>
                        </a:xfrm>
                      </wpg:grpSpPr>
                      <wpg:grpSp>
                        <wpg:cNvGrpSpPr/>
                        <wpg:grpSpPr>
                          <a:xfrm>
                            <a:off x="1913588" y="0"/>
                            <a:ext cx="6864824" cy="7560000"/>
                            <a:chOff x="1913588" y="0"/>
                            <a:chExt cx="6864824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913588" y="0"/>
                              <a:ext cx="68648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913588" y="0"/>
                              <a:ext cx="6864824" cy="7560000"/>
                              <a:chOff x="1913588" y="0"/>
                              <a:chExt cx="6864824" cy="7560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913588" y="0"/>
                                <a:ext cx="686480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913588" y="0"/>
                                <a:ext cx="6864824" cy="7560000"/>
                                <a:chOff x="0" y="0"/>
                                <a:chExt cx="6864824" cy="9123528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0" y="0"/>
                                  <a:ext cx="6864800" cy="9123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0" y="0"/>
                                  <a:ext cx="6858000" cy="1371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3C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0" y="4094328"/>
                                  <a:ext cx="6858000" cy="5029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3C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12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b" bIns="457200" lIns="457200" spcFirstLastPara="1" rIns="457200" wrap="square" tIns="731500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6824" y="1371600"/>
                                  <a:ext cx="6858000" cy="272272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4472c4"/>
                                        <w:sz w:val="56"/>
                                        <w:vertAlign w:val="baseline"/>
                                      </w:rPr>
                                      <w:t xml:space="preserve">Product Requirements Document</w:t>
                                    </w:r>
                                  </w:p>
                                </w:txbxContent>
                              </wps:txbx>
                              <wps:bodyPr anchorCtr="0" anchor="ctr" bIns="91425" lIns="457200" spcFirstLastPara="1" rIns="457200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4824" cy="9123528"/>
                <wp:effectExtent b="0" l="0" r="0" t="0"/>
                <wp:wrapNone/>
                <wp:docPr id="20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4824" cy="9123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Product Requirements Document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0"/>
          <w:tab w:val="right" w:pos="9350"/>
        </w:tabs>
        <w:spacing w:after="100" w:lineRule="auto"/>
        <w:rPr>
          <w:rFonts w:ascii="Arial" w:cs="Arial" w:eastAsia="Arial" w:hAnsi="Arial"/>
          <w:color w:val="0073cf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480"/>
              <w:tab w:val="right" w:pos="9350"/>
            </w:tabs>
            <w:spacing w:after="100" w:lineRule="auto"/>
            <w:rPr>
              <w:rFonts w:ascii="Arial" w:cs="Arial" w:eastAsia="Arial" w:hAnsi="Arial"/>
              <w:color w:val="0073cf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color w:val="0073cf"/>
                <w:sz w:val="28"/>
                <w:szCs w:val="28"/>
                <w:rtl w:val="0"/>
              </w:rPr>
              <w:t xml:space="preserve">1.</w:t>
              <w:tab/>
              <w:t xml:space="preserve">Objective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480"/>
              <w:tab w:val="right" w:pos="9350"/>
            </w:tabs>
            <w:spacing w:after="100" w:lineRule="auto"/>
            <w:rPr>
              <w:rFonts w:ascii="Arial" w:cs="Arial" w:eastAsia="Arial" w:hAnsi="Arial"/>
              <w:color w:val="0073cf"/>
              <w:sz w:val="28"/>
              <w:szCs w:val="28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color w:val="0073cf"/>
                <w:sz w:val="28"/>
                <w:szCs w:val="28"/>
                <w:rtl w:val="0"/>
              </w:rPr>
              <w:t xml:space="preserve">2.</w:t>
              <w:tab/>
              <w:t xml:space="preserve">Release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480"/>
              <w:tab w:val="right" w:pos="9350"/>
            </w:tabs>
            <w:spacing w:after="100" w:lineRule="auto"/>
            <w:rPr>
              <w:rFonts w:ascii="Arial" w:cs="Arial" w:eastAsia="Arial" w:hAnsi="Arial"/>
              <w:color w:val="0073cf"/>
              <w:sz w:val="28"/>
              <w:szCs w:val="28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color w:val="0073cf"/>
                <w:sz w:val="28"/>
                <w:szCs w:val="28"/>
                <w:rtl w:val="0"/>
              </w:rPr>
              <w:t xml:space="preserve">3.</w:t>
              <w:tab/>
              <w:t xml:space="preserve">Features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480"/>
              <w:tab w:val="right" w:pos="9350"/>
            </w:tabs>
            <w:spacing w:after="100" w:lineRule="auto"/>
            <w:rPr>
              <w:rFonts w:ascii="Arial" w:cs="Arial" w:eastAsia="Arial" w:hAnsi="Arial"/>
              <w:color w:val="0073cf"/>
              <w:sz w:val="28"/>
              <w:szCs w:val="28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color w:val="0073cf"/>
                <w:sz w:val="28"/>
                <w:szCs w:val="28"/>
                <w:rtl w:val="0"/>
              </w:rPr>
              <w:t xml:space="preserve">4.</w:t>
              <w:tab/>
              <w:t xml:space="preserve">User flow and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480"/>
              <w:tab w:val="right" w:pos="9350"/>
            </w:tabs>
            <w:spacing w:after="100" w:lineRule="auto"/>
            <w:rPr>
              <w:rFonts w:ascii="Arial" w:cs="Arial" w:eastAsia="Arial" w:hAnsi="Arial"/>
              <w:color w:val="0073cf"/>
              <w:sz w:val="28"/>
              <w:szCs w:val="28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color w:val="0073cf"/>
                <w:sz w:val="28"/>
                <w:szCs w:val="28"/>
                <w:rtl w:val="0"/>
              </w:rPr>
              <w:t xml:space="preserve">5.</w:t>
              <w:tab/>
              <w:t xml:space="preserve">Analytics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pos="480"/>
              <w:tab w:val="right" w:pos="9350"/>
            </w:tabs>
            <w:spacing w:after="100" w:lineRule="auto"/>
            <w:rPr>
              <w:rFonts w:ascii="Arial" w:cs="Arial" w:eastAsia="Arial" w:hAnsi="Arial"/>
              <w:color w:val="0073cf"/>
              <w:sz w:val="28"/>
              <w:szCs w:val="28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color w:val="0073cf"/>
                <w:sz w:val="28"/>
                <w:szCs w:val="28"/>
                <w:rtl w:val="0"/>
              </w:rPr>
              <w:t xml:space="preserve">6.</w:t>
              <w:tab/>
              <w:t xml:space="preserve">Future work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ind w:left="360" w:hanging="360"/>
        <w:rPr>
          <w:rFonts w:ascii="Arial" w:cs="Arial" w:eastAsia="Arial" w:hAnsi="Arial"/>
          <w:color w:val="0073cf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0073cf"/>
          <w:sz w:val="28"/>
          <w:szCs w:val="28"/>
          <w:rtl w:val="0"/>
        </w:rPr>
        <w:t xml:space="preserve">Objective</w:t>
      </w:r>
    </w:p>
    <w:tbl>
      <w:tblPr>
        <w:tblStyle w:val="Table1"/>
        <w:tblW w:w="9440.0" w:type="dxa"/>
        <w:jc w:val="left"/>
        <w:tblInd w:w="0.0" w:type="dxa"/>
        <w:tblLayout w:type="fixed"/>
        <w:tblLook w:val="0400"/>
      </w:tblPr>
      <w:tblGrid>
        <w:gridCol w:w="1948"/>
        <w:gridCol w:w="7492"/>
        <w:tblGridChange w:id="0">
          <w:tblGrid>
            <w:gridCol w:w="1948"/>
            <w:gridCol w:w="749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Vision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  <w:color w:val="808080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Menjadi data product yang dapat memonitor aktivitas-aktivitas kunci perusahaan, membantu proses pengambilan keputusan bisnis yang tepat serta terukur yang berkontribusi bagi kesuksesan perusahaan.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Goals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Menjadi pusat informasi yang komprehensif yang menampilkan metrik krusial terhadap performa perusahaan, salah satunya adalah:</w:t>
            </w:r>
          </w:p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4"/>
              </w:numPr>
              <w:ind w:left="810" w:hanging="45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SALES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Number of Sales – Jumlah transaksi bandingkan dengan bulan sebelumnya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Revenue – Amount of sales (kolom price) bandingkan dengan bulan sebelumnya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Order cancellation rate – memonitor jumlah cancel order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Customer Satisfaction – Average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Bad review – Count Komentar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Prediksi Revenue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Average Sales per Customer (spending per customer)</w:t>
            </w:r>
          </w:p>
          <w:p w:rsidR="00000000" w:rsidDel="00000000" w:rsidP="00000000" w:rsidRDefault="00000000" w:rsidRPr="00000000" w14:paraId="0000001C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Sales by Region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Top/Bottom 5 Sales by Product Categories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Top/Bottom 5 Seller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Top/Bottom 5 Customer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Customer review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Sales Prediction</w:t>
            </w:r>
          </w:p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810" w:hanging="45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MARKETING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Retention rate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Web conversion rate per campaigns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Purchase conversion rate per campaigns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Customer profile on selected purchases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color w:val="80808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Nbr of New customer – Jumlah Cust baru bandingkan dng bulan sebelum nya</w:t>
            </w:r>
          </w:p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ind w:left="810" w:hanging="450"/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BUSINESS DEVELOPMENT</w:t>
            </w:r>
          </w:p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Rekomendasi to BizDev team mengenai hasil AB testing landing page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Initiatives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Dashboards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Persona(s)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C-Level</w:t>
            </w:r>
          </w:p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Marketing</w:t>
            </w:r>
          </w:p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Sales Team</w:t>
            </w:r>
          </w:p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color w:val="80808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BizDev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3"/>
        </w:numPr>
        <w:ind w:left="360" w:hanging="360"/>
        <w:rPr>
          <w:rFonts w:ascii="Arial" w:cs="Arial" w:eastAsia="Arial" w:hAnsi="Arial"/>
          <w:color w:val="0073cf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color w:val="0073cf"/>
          <w:sz w:val="28"/>
          <w:szCs w:val="28"/>
          <w:rtl w:val="0"/>
        </w:rPr>
        <w:t xml:space="preserve">Release</w:t>
      </w:r>
    </w:p>
    <w:tbl>
      <w:tblPr>
        <w:tblStyle w:val="Table2"/>
        <w:tblW w:w="9440.0" w:type="dxa"/>
        <w:jc w:val="left"/>
        <w:tblInd w:w="0.0" w:type="dxa"/>
        <w:tblLayout w:type="fixed"/>
        <w:tblLook w:val="0400"/>
      </w:tblPr>
      <w:tblGrid>
        <w:gridCol w:w="1948"/>
        <w:gridCol w:w="7492"/>
        <w:tblGridChange w:id="0">
          <w:tblGrid>
            <w:gridCol w:w="1948"/>
            <w:gridCol w:w="749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Release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V1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Apr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Initiative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C level &amp; Operational Dashboard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Milestones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Data Cleaning</w:t>
            </w:r>
          </w:p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EDA dan A/B Test Experiment</w:t>
            </w:r>
          </w:p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Penyajian Mockup Version</w:t>
            </w:r>
          </w:p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Pengerjaan Dashboard</w:t>
            </w:r>
          </w:p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Review</w:t>
            </w:r>
          </w:p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Release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Features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Sales performance</w:t>
            </w:r>
          </w:p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Review and ratings</w:t>
            </w:r>
          </w:p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Campaign results and user demography</w:t>
            </w:r>
          </w:p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A/B Test results</w:t>
            </w:r>
          </w:p>
        </w:tc>
      </w:tr>
    </w:tbl>
    <w:p w:rsidR="00000000" w:rsidDel="00000000" w:rsidP="00000000" w:rsidRDefault="00000000" w:rsidRPr="00000000" w14:paraId="0000004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3"/>
        </w:numPr>
        <w:ind w:left="360" w:hanging="360"/>
        <w:rPr>
          <w:rFonts w:ascii="Arial" w:cs="Arial" w:eastAsia="Arial" w:hAnsi="Arial"/>
          <w:color w:val="0073cf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color w:val="0073cf"/>
          <w:sz w:val="28"/>
          <w:szCs w:val="28"/>
          <w:rtl w:val="0"/>
        </w:rPr>
        <w:t xml:space="preserve">Features </w:t>
      </w:r>
    </w:p>
    <w:tbl>
      <w:tblPr>
        <w:tblStyle w:val="Table3"/>
        <w:tblW w:w="9440.0" w:type="dxa"/>
        <w:jc w:val="left"/>
        <w:tblInd w:w="0.0" w:type="dxa"/>
        <w:tblLayout w:type="fixed"/>
        <w:tblLook w:val="0400"/>
      </w:tblPr>
      <w:tblGrid>
        <w:gridCol w:w="2071"/>
        <w:gridCol w:w="7369"/>
        <w:tblGridChange w:id="0">
          <w:tblGrid>
            <w:gridCol w:w="2071"/>
            <w:gridCol w:w="736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Sales performance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Dashboard strategic &amp; operasional dengan metric-metric kunci berkaitan dengan sales performance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Membantu proses  monitoring </w:t>
            </w:r>
            <w:r w:rsidDel="00000000" w:rsidR="00000000" w:rsidRPr="00000000">
              <w:rPr>
                <w:rFonts w:ascii="Arial" w:cs="Arial" w:eastAsia="Arial" w:hAnsi="Arial"/>
                <w:color w:val="808080"/>
                <w:sz w:val="22"/>
                <w:szCs w:val="22"/>
                <w:rtl w:val="0"/>
              </w:rPr>
              <w:t xml:space="preserve">aktivitas-aktivitas kunci sales performance sehingga mempermudah pengambilan keputusan strategic &amp; operasional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User problem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Membedakan antara Vanity Metric &amp; CTA Metric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User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Dengan adanya dashboard, user sudah dapat focus dengan CTA / strategi yang akan diterapkan tanpa harus dipusingkan dengan proses data cleaning, data processing, visualisasi data 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Assumptions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Dashboard hanya untuk Internal Perusahaan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Acceptance criteria/Defi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nition of Done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Dashboard menampilkan metric-metric yang sudah ditetapkan sebagai MVP</w:t>
            </w:r>
          </w:p>
        </w:tc>
      </w:tr>
    </w:tbl>
    <w:p w:rsidR="00000000" w:rsidDel="00000000" w:rsidP="00000000" w:rsidRDefault="00000000" w:rsidRPr="00000000" w14:paraId="0000005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40.0" w:type="dxa"/>
        <w:jc w:val="left"/>
        <w:tblInd w:w="0.0" w:type="dxa"/>
        <w:tblLayout w:type="fixed"/>
        <w:tblLook w:val="0400"/>
      </w:tblPr>
      <w:tblGrid>
        <w:gridCol w:w="2071"/>
        <w:gridCol w:w="7369"/>
        <w:tblGridChange w:id="0">
          <w:tblGrid>
            <w:gridCol w:w="2071"/>
            <w:gridCol w:w="736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Review and ratings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Dashboard mengenai review dari customer dengan metric yang membantu mengukur review tersebut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Membantu dalam menganalisa dan monitoring feedback yang diberikan customer dari kualitas product dan layanan yang diberikan kepada customer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 problem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Mengetahui kualitas review dari customer dan jika ada bad review apa penyebabnya?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Dapat membantu user dalam mengetahui kualitas review dan mengetahui penyebab dari bad review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Assumptions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ind w:left="0" w:firstLine="0"/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Dashboard hanya untuk Internal Perusahaan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Acceptance criteria/Definition of Done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Dashboard menampilkan metric yang sesuai dan dashboard dapat berguna dalam menyelesaikan masalah user.</w:t>
            </w:r>
          </w:p>
        </w:tc>
      </w:tr>
    </w:tbl>
    <w:p w:rsidR="00000000" w:rsidDel="00000000" w:rsidP="00000000" w:rsidRDefault="00000000" w:rsidRPr="00000000" w14:paraId="0000006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40.0" w:type="dxa"/>
        <w:jc w:val="left"/>
        <w:tblInd w:w="0.0" w:type="dxa"/>
        <w:tblLayout w:type="fixed"/>
        <w:tblLook w:val="0400"/>
      </w:tblPr>
      <w:tblGrid>
        <w:gridCol w:w="2071"/>
        <w:gridCol w:w="7369"/>
        <w:tblGridChange w:id="0">
          <w:tblGrid>
            <w:gridCol w:w="2071"/>
            <w:gridCol w:w="736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Campaign results and user demography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Dashboard mengenai marketing performance dan keefektifan dari campaign yang dilakukan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Membantu user dalam menganalisa marketing campaign yang telah dilakukan dan membantu user dalam mengetahui segmentasi customer berdasarkan RFM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 problem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Mengetahui apakah campaign yang telah dilakukan efektif atau tidak? Bagaimana segmentasi setiap customer yang ada?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Memastikan kepada user apakah campaign yang telah dilakukan berhasil atau tidak dalam menghasilkan revenue, user dapat mengetahui demografi customer dan segmentasi setiap customer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Assumptions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Dashboard hanya untuk Internal Perusahaan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Acceptance criteria/Definition of Done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Dashboard dapat memberikan hasil terhadap keberhasilan campaign dan segmentasi setiap customer</w:t>
            </w:r>
          </w:p>
        </w:tc>
      </w:tr>
    </w:tbl>
    <w:p w:rsidR="00000000" w:rsidDel="00000000" w:rsidP="00000000" w:rsidRDefault="00000000" w:rsidRPr="00000000" w14:paraId="0000007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40.0" w:type="dxa"/>
        <w:jc w:val="left"/>
        <w:tblInd w:w="0.0" w:type="dxa"/>
        <w:tblLayout w:type="fixed"/>
        <w:tblLook w:val="0400"/>
      </w:tblPr>
      <w:tblGrid>
        <w:gridCol w:w="2071"/>
        <w:gridCol w:w="7369"/>
        <w:tblGridChange w:id="0">
          <w:tblGrid>
            <w:gridCol w:w="2071"/>
            <w:gridCol w:w="736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A/B Test 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Informasi mengenai A/B Test results over time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Menginformasikan hasil dari A/B testing untuk membantu pengambilan keputusan mengubah landing page atau tidak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 problem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Apakah perlu mengubah landing page yang digunakan saat ini ke desain yang baru?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Memastikan apakah tes yang dilakukan sudah valid dan dapat dijadikan dasar untuk pengambilan keputusan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Assumptions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Double blinded test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Acceptance criteria/Definition of Done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2"/>
                <w:szCs w:val="22"/>
                <w:rtl w:val="0"/>
              </w:rPr>
              <w:t xml:space="preserve">Didapatkan kesimpulan untuk mengubah landing page atau tidak</w:t>
            </w:r>
          </w:p>
        </w:tc>
      </w:tr>
    </w:tbl>
    <w:p w:rsidR="00000000" w:rsidDel="00000000" w:rsidP="00000000" w:rsidRDefault="00000000" w:rsidRPr="00000000" w14:paraId="0000008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3"/>
        </w:numPr>
        <w:ind w:left="360" w:hanging="360"/>
        <w:rPr>
          <w:rFonts w:ascii="Arial" w:cs="Arial" w:eastAsia="Arial" w:hAnsi="Arial"/>
          <w:color w:val="0073cf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color w:val="0073cf"/>
          <w:sz w:val="28"/>
          <w:szCs w:val="28"/>
          <w:rtl w:val="0"/>
        </w:rPr>
        <w:t xml:space="preserve">User flow and design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color w:val="66666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666666"/>
          <w:sz w:val="22"/>
          <w:szCs w:val="22"/>
          <w:rtl w:val="0"/>
        </w:rPr>
        <w:t xml:space="preserve">Insert wireframes and mockups.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ind w:left="720" w:hanging="360"/>
        <w:rPr>
          <w:rFonts w:ascii="Arial" w:cs="Arial" w:eastAsia="Arial" w:hAnsi="Arial"/>
          <w:color w:val="66666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666666"/>
          <w:sz w:val="22"/>
          <w:szCs w:val="22"/>
          <w:rtl w:val="0"/>
        </w:rPr>
        <w:t xml:space="preserve">User Flow</w:t>
      </w:r>
    </w:p>
    <w:p w:rsidR="00000000" w:rsidDel="00000000" w:rsidP="00000000" w:rsidRDefault="00000000" w:rsidRPr="00000000" w14:paraId="0000008E">
      <w:pPr>
        <w:ind w:left="720" w:firstLine="0"/>
        <w:rPr>
          <w:rFonts w:ascii="Arial" w:cs="Arial" w:eastAsia="Arial" w:hAnsi="Arial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color w:val="66666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666666"/>
          <w:sz w:val="22"/>
          <w:szCs w:val="22"/>
        </w:rPr>
        <w:drawing>
          <wp:inline distB="114300" distT="114300" distL="114300" distR="114300">
            <wp:extent cx="5943600" cy="3378200"/>
            <wp:effectExtent b="0" l="0" r="0" t="0"/>
            <wp:docPr id="20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ind w:left="720" w:hanging="360"/>
        <w:rPr>
          <w:rFonts w:ascii="Arial" w:cs="Arial" w:eastAsia="Arial" w:hAnsi="Arial"/>
          <w:color w:val="66666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666666"/>
          <w:sz w:val="22"/>
          <w:szCs w:val="22"/>
          <w:rtl w:val="0"/>
        </w:rPr>
        <w:t xml:space="preserve">Wireframes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860800"/>
            <wp:effectExtent b="0" l="0" r="0" t="0"/>
            <wp:docPr id="20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129088" cy="3364025"/>
            <wp:effectExtent b="0" l="0" r="0" t="0"/>
            <wp:docPr id="2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8953" l="15224" r="25961" t="5871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36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014788" cy="3600563"/>
            <wp:effectExtent b="0" l="0" r="0" t="0"/>
            <wp:docPr id="2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3418" l="20352" r="190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6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A/B Test Result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57738" cy="3630438"/>
            <wp:effectExtent b="0" l="0" r="0" t="0"/>
            <wp:docPr id="20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8041" l="8493" r="5608" t="7628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63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720" w:hanging="360"/>
        <w:rPr>
          <w:rFonts w:ascii="Arial" w:cs="Arial" w:eastAsia="Arial" w:hAnsi="Arial"/>
          <w:color w:val="66666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666666"/>
          <w:sz w:val="22"/>
          <w:szCs w:val="22"/>
          <w:rtl w:val="0"/>
        </w:rPr>
        <w:t xml:space="preserve">Prototype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7162800"/>
            <wp:effectExtent b="0" l="0" r="0" t="0"/>
            <wp:docPr id="2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4229100"/>
            <wp:effectExtent b="0" l="0" r="0" t="0"/>
            <wp:docPr id="2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7162800"/>
            <wp:effectExtent b="0" l="0" r="0" t="0"/>
            <wp:docPr id="2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7162800"/>
            <wp:effectExtent b="0" l="0" r="0" t="0"/>
            <wp:docPr id="20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7162800"/>
            <wp:effectExtent b="0" l="0" r="0" t="0"/>
            <wp:docPr id="20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numPr>
          <w:ilvl w:val="0"/>
          <w:numId w:val="3"/>
        </w:numPr>
        <w:spacing w:after="23" w:lineRule="auto"/>
        <w:ind w:left="360" w:hanging="360"/>
        <w:rPr>
          <w:rFonts w:ascii="Arial" w:cs="Arial" w:eastAsia="Arial" w:hAnsi="Arial"/>
          <w:color w:val="0073cf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color w:val="0073cf"/>
          <w:sz w:val="28"/>
          <w:szCs w:val="28"/>
          <w:rtl w:val="0"/>
        </w:rPr>
        <w:t xml:space="preserve">Analytics</w:t>
      </w:r>
    </w:p>
    <w:p w:rsidR="00000000" w:rsidDel="00000000" w:rsidP="00000000" w:rsidRDefault="00000000" w:rsidRPr="00000000" w14:paraId="0000009C">
      <w:pPr>
        <w:spacing w:after="23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23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666666"/>
          <w:sz w:val="22"/>
          <w:szCs w:val="22"/>
          <w:rtl w:val="0"/>
        </w:rPr>
        <w:t xml:space="preserve">Hypothesis: We believe &lt;this feature&gt; will achieve &lt;this outcome&gt;.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3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Ind w:w="0.0" w:type="dxa"/>
        <w:tblLayout w:type="fixed"/>
        <w:tblLook w:val="0400"/>
      </w:tblPr>
      <w:tblGrid>
        <w:gridCol w:w="4400"/>
        <w:gridCol w:w="1710"/>
        <w:gridCol w:w="1665"/>
        <w:gridCol w:w="1575"/>
        <w:tblGridChange w:id="0">
          <w:tblGrid>
            <w:gridCol w:w="4400"/>
            <w:gridCol w:w="1710"/>
            <w:gridCol w:w="1665"/>
            <w:gridCol w:w="15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 Key performance indicator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 Baseline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Target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Timeframe</w:t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Dashboard Informative Marketing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 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 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Bulan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Dashboard Informative Sales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 metric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16 metric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Bulan</w:t>
            </w:r>
          </w:p>
        </w:tc>
      </w:tr>
    </w:tbl>
    <w:p w:rsidR="00000000" w:rsidDel="00000000" w:rsidP="00000000" w:rsidRDefault="00000000" w:rsidRPr="00000000" w14:paraId="000000AB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numPr>
          <w:ilvl w:val="0"/>
          <w:numId w:val="3"/>
        </w:numPr>
        <w:spacing w:after="23" w:lineRule="auto"/>
        <w:ind w:left="360" w:hanging="360"/>
        <w:rPr>
          <w:rFonts w:ascii="Arial" w:cs="Arial" w:eastAsia="Arial" w:hAnsi="Arial"/>
          <w:color w:val="0073cf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color w:val="0073cf"/>
          <w:sz w:val="28"/>
          <w:szCs w:val="28"/>
          <w:rtl w:val="0"/>
        </w:rPr>
        <w:t xml:space="preserve">Future work</w:t>
      </w:r>
    </w:p>
    <w:tbl>
      <w:tblPr>
        <w:tblStyle w:val="Table8"/>
        <w:tblW w:w="9328.0" w:type="dxa"/>
        <w:jc w:val="left"/>
        <w:tblInd w:w="0.0" w:type="dxa"/>
        <w:tblLayout w:type="fixed"/>
        <w:tblLook w:val="0400"/>
      </w:tblPr>
      <w:tblGrid>
        <w:gridCol w:w="3720"/>
        <w:gridCol w:w="2355"/>
        <w:gridCol w:w="1553"/>
        <w:gridCol w:w="1700"/>
        <w:tblGridChange w:id="0">
          <w:tblGrid>
            <w:gridCol w:w="3720"/>
            <w:gridCol w:w="2355"/>
            <w:gridCol w:w="1553"/>
            <w:gridCol w:w="17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Future features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 Purpose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 Priority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Timeframe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Marketing Funnels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Untuk mengetahui berapa persen dari jumlah traffic yang ada diconvert menjadi visit ke website dan berapa persen dari yang visit ke website diconvert menjadi sales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Bulan</w:t>
            </w:r>
          </w:p>
        </w:tc>
      </w:tr>
    </w:tbl>
    <w:p w:rsidR="00000000" w:rsidDel="00000000" w:rsidP="00000000" w:rsidRDefault="00000000" w:rsidRPr="00000000" w14:paraId="000000B5">
      <w:pPr>
        <w:spacing w:after="23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3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3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-358771</wp:posOffset>
          </wp:positionH>
          <wp:positionV relativeFrom="paragraph">
            <wp:posOffset>177800</wp:posOffset>
          </wp:positionV>
          <wp:extent cx="358775" cy="330835"/>
          <wp:effectExtent b="0" l="0" r="0" t="0"/>
          <wp:wrapNone/>
          <wp:docPr descr="Icon&#10;&#10;Description automatically generated with low confidence" id="213" name="image2.png"/>
          <a:graphic>
            <a:graphicData uri="http://schemas.openxmlformats.org/drawingml/2006/picture">
              <pic:pic>
                <pic:nvPicPr>
                  <pic:cNvPr descr="Icon&#10;&#10;Description automatically generated with low confidenc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775" cy="3308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jc w:val="right"/>
      <w:rPr>
        <w:color w:val="8496b0"/>
      </w:rPr>
    </w:pPr>
    <w:r w:rsidDel="00000000" w:rsidR="00000000" w:rsidRPr="00000000">
      <w:rPr>
        <w:color w:val="8496b0"/>
        <w:rtl w:val="0"/>
      </w:rPr>
      <w:t xml:space="preserve">Page </w:t>
    </w:r>
    <w:r w:rsidDel="00000000" w:rsidR="00000000" w:rsidRPr="00000000">
      <w:rPr>
        <w:color w:val="8496b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  <w:tab w:val="left" w:pos="2520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2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right"/>
      <w:pPr>
        <w:ind w:left="810" w:hanging="45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8C4634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8C4634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8C4634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Web">
    <w:name w:val="Normal (Web)"/>
    <w:basedOn w:val="Normal"/>
    <w:uiPriority w:val="99"/>
    <w:unhideWhenUsed w:val="1"/>
    <w:rsid w:val="009A7CB7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character" w:styleId="Hyperlink">
    <w:name w:val="Hyperlink"/>
    <w:basedOn w:val="DefaultParagraphFont"/>
    <w:uiPriority w:val="99"/>
    <w:unhideWhenUsed w:val="1"/>
    <w:rsid w:val="009A7CB7"/>
    <w:rPr>
      <w:color w:val="0000ff"/>
      <w:u w:val="single"/>
    </w:rPr>
  </w:style>
  <w:style w:type="paragraph" w:styleId="NoSpacing">
    <w:name w:val="No Spacing"/>
    <w:link w:val="NoSpacingChar"/>
    <w:uiPriority w:val="1"/>
    <w:qFormat w:val="1"/>
    <w:rsid w:val="00306304"/>
    <w:rPr>
      <w:rFonts w:eastAsiaTheme="minorEastAsia"/>
      <w:sz w:val="22"/>
      <w:szCs w:val="22"/>
      <w:lang w:eastAsia="zh-CN"/>
    </w:rPr>
  </w:style>
  <w:style w:type="character" w:styleId="NoSpacingChar" w:customStyle="1">
    <w:name w:val="No Spacing Char"/>
    <w:basedOn w:val="DefaultParagraphFont"/>
    <w:link w:val="NoSpacing"/>
    <w:uiPriority w:val="1"/>
    <w:rsid w:val="00306304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 w:val="1"/>
    <w:rsid w:val="009C040D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C040D"/>
  </w:style>
  <w:style w:type="paragraph" w:styleId="Footer">
    <w:name w:val="footer"/>
    <w:basedOn w:val="Normal"/>
    <w:link w:val="FooterChar"/>
    <w:uiPriority w:val="99"/>
    <w:unhideWhenUsed w:val="1"/>
    <w:rsid w:val="009C040D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C040D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4B32E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BC335D"/>
    <w:rPr>
      <w:color w:val="605e5c"/>
      <w:shd w:color="auto" w:fill="e1dfdd" w:val="clear"/>
    </w:rPr>
  </w:style>
  <w:style w:type="character" w:styleId="Heading2Char" w:customStyle="1">
    <w:name w:val="Heading 2 Char"/>
    <w:basedOn w:val="DefaultParagraphFont"/>
    <w:link w:val="Heading2"/>
    <w:uiPriority w:val="9"/>
    <w:rsid w:val="008C463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8C463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8C4634"/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FB2879"/>
    <w:pPr>
      <w:tabs>
        <w:tab w:val="left" w:pos="480"/>
        <w:tab w:val="right" w:leader="dot" w:pos="9350"/>
      </w:tabs>
      <w:spacing w:after="100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96CFA"/>
    <w:rPr>
      <w:rFonts w:ascii="Times New Roman" w:cs="Times New Roman" w:hAnsi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96CFA"/>
    <w:rPr>
      <w:rFonts w:ascii="Times New Roman" w:cs="Times New Roman" w:hAnsi="Times New Roman"/>
      <w:sz w:val="18"/>
      <w:szCs w:val="18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ListParagraph">
    <w:name w:val="List Paragraph"/>
    <w:basedOn w:val="Normal"/>
    <w:uiPriority w:val="34"/>
    <w:qFormat w:val="1"/>
    <w:rsid w:val="00F96F5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10.jpg"/><Relationship Id="rId13" Type="http://schemas.openxmlformats.org/officeDocument/2006/relationships/image" Target="media/image8.pn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12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lOLxwXELXP9fP3tk59ictEQG/Q==">AMUW2mXwGncf88KBKDfj6SrN7znyzTWObYckc+kVYUz0Z7I7ifkbcPApn0SmVCwAT+ZhcMuvyc6VnM3+vZ/nQ5MfI4akEFgA0MOtexNtreXmOf7Nb3jZVZ01XqdMhfu+3dTOVGPdRD9BVVSVbsfN6P4Y+lgSzTsFW+L9Kj5mmqru2jaK1tPQRb9TauBFslQTF++UPVH838Op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2020-03-27T13:24:00Z</dcterms:created>
  <dc:creator>Claire George</dc:creator>
</cp:coreProperties>
</file>