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A65E96">
      <w:pPr>
        <w:numPr>
          <w:ilvl w:val="0"/>
          <w:numId w:val="0"/>
        </w:numPr>
        <w:jc w:val="center"/>
        <w:rPr>
          <w:rFonts w:hint="default" w:ascii="方正小标宋简体" w:hAnsi="方正小标宋简体" w:eastAsia="方正小标宋简体" w:cs="方正小标宋简体"/>
          <w:sz w:val="36"/>
          <w:szCs w:val="36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36"/>
          <w:szCs w:val="36"/>
          <w:lang w:val="en-US" w:eastAsia="zh-CN"/>
        </w:rPr>
        <w:t>2025年中盘点 | 观众看剧在看什么？</w:t>
      </w:r>
    </w:p>
    <w:p w14:paraId="7240BD74">
      <w:pPr>
        <w:numPr>
          <w:ilvl w:val="0"/>
          <w:numId w:val="0"/>
        </w:num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</w:p>
    <w:p w14:paraId="3FD3F861">
      <w:pPr>
        <w:numPr>
          <w:ilvl w:val="0"/>
          <w:numId w:val="0"/>
        </w:numPr>
        <w:ind w:firstLine="42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随着互联网的发展，越来越多的观众习惯于在各类互联网平台上用文字表达观剧感受，形成了广泛多样的评价文本数据。为了探寻当前观众对一部剧集的关注点，弄清观众究竟喜欢看什么样的剧目，我们选取了2025年上半年播出的、豆瓣评分超过7分的22部国产剧（含电视剧、网络剧，统计数据截至2025年6月23日，表1），试图基于大模型的技术手段，对这些剧目下的文字评论进行采集并分析，希望能够得出一些可供参考的视角。</w:t>
      </w:r>
    </w:p>
    <w:tbl>
      <w:tblPr>
        <w:tblStyle w:val="4"/>
        <w:tblW w:w="1197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5"/>
        <w:gridCol w:w="2805"/>
        <w:gridCol w:w="645"/>
        <w:gridCol w:w="885"/>
        <w:gridCol w:w="1125"/>
        <w:gridCol w:w="1245"/>
        <w:gridCol w:w="3315"/>
        <w:gridCol w:w="1305"/>
      </w:tblGrid>
      <w:tr w14:paraId="7C190A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6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0D9E01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序号</w:t>
            </w:r>
          </w:p>
        </w:tc>
        <w:tc>
          <w:tcPr>
            <w:tcW w:w="280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49FDFE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剧名</w:t>
            </w:r>
          </w:p>
        </w:tc>
        <w:tc>
          <w:tcPr>
            <w:tcW w:w="64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13519C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评分</w:t>
            </w:r>
          </w:p>
        </w:tc>
        <w:tc>
          <w:tcPr>
            <w:tcW w:w="88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0E7F96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评论数</w:t>
            </w:r>
          </w:p>
        </w:tc>
        <w:tc>
          <w:tcPr>
            <w:tcW w:w="112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295C19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打分人数</w:t>
            </w:r>
          </w:p>
        </w:tc>
        <w:tc>
          <w:tcPr>
            <w:tcW w:w="124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4F852E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首播时间</w:t>
            </w:r>
          </w:p>
        </w:tc>
        <w:tc>
          <w:tcPr>
            <w:tcW w:w="331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2CF3FA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播出平台</w:t>
            </w:r>
          </w:p>
        </w:tc>
        <w:tc>
          <w:tcPr>
            <w:tcW w:w="130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514848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收视率CVB</w:t>
            </w:r>
          </w:p>
        </w:tc>
      </w:tr>
      <w:tr w14:paraId="2514F8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F27DA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EAA16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无尽的尽头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17C8A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8.3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8A581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37315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EF466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98516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C2C15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2025/4/24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1AA3A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江苏卫视/浙江卫视/腾讯视频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2F3CA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0.38%</w:t>
            </w:r>
          </w:p>
        </w:tc>
      </w:tr>
      <w:tr w14:paraId="758C3B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00531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C7BE2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异人之下之决战！碧游村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4A04D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8.3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8F731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40672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A8667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100611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6E37C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2025/1/18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D2273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6FB3D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76EA23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6801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7611F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鹊刀门传奇 第二季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82EA6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8.2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5131B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11531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B3230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32651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35ADE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2025/1/22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82097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DD70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7CF2FC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694BB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9D6A2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沙尘暴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2638F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157A5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36148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0934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105817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F9F29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2025/3/28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59E80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616C1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5AEF0E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AA5E6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452FE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树下有片红房子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20548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CD6C2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21833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46FE8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49485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AC9FA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2025/2/15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9DE51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42E05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2F011B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61D1C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04F32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180天重启计划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33526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28653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17873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0ABFE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40065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6184F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2025/2/17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DF1D8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湖南卫视/芒果tv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0FEB4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0.27%</w:t>
            </w:r>
          </w:p>
        </w:tc>
      </w:tr>
      <w:tr w14:paraId="251282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DD1D4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550F3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国色芳华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C7A4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5D834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187880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98EC7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357699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B2BA4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CBBDD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湖南卫视/芒果tv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C8B22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0.39%</w:t>
            </w:r>
          </w:p>
        </w:tc>
      </w:tr>
      <w:tr w14:paraId="236593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E2DAB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ABC81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致1999年的自己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A3277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75A09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8954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9CCC5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21491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8C05F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8C2C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4F487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03D690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58CF7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20237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三叉戟2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40AB1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D5BFA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10602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8EA6D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28910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A7E75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2025/1/23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BB6B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东方卫视/北京卫视/爱奇艺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99453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763D99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57D2F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04230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无忧渡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447B9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8719B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96975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0968B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168379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F0E6A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2025/4/12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A713B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F8E47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679FBE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42D33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E0140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棋士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9EF1D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BD7BD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37345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64FD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105035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A7522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2025/3/25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348FE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腾讯视频/CCTV-8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05C99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1.28%</w:t>
            </w:r>
          </w:p>
        </w:tc>
      </w:tr>
      <w:tr w14:paraId="220472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7D97E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BD6BF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锦囊妙录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442AD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2A26B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16214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6F015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35858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D4148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2025/1/14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0B1F3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CCTV-8/优酷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59C1E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1.05%</w:t>
            </w:r>
          </w:p>
        </w:tc>
      </w:tr>
      <w:tr w14:paraId="7029BB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A4346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76E8E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人生若如初见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B8B9E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98C1E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24244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3FC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47218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8582A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2025/5/13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86012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214E8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176897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6B983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73FD4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滤镜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14DF3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4BDF3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102006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1825C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186458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ABBCB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2025/2/24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7886F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295DE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029945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0CDDD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F0C06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护宝寻踪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56728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6A182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5313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0AFA6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12408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80B18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2025/5/20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29C60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CCTV-1/爱奇艺/腾讯视频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4BB38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3D7BA8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A5524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9F016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余烬之上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770E4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2116B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15015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1B7A5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36790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F1F61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2025/2/8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535E5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79AB5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68AA36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79A59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3C679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藏海传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9EEF8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37B1E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285429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7F282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474144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76CA9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2025/5/18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1069B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CCTV-8/优酷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88E05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1.47%</w:t>
            </w:r>
          </w:p>
        </w:tc>
      </w:tr>
      <w:tr w14:paraId="03754D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C915F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E4077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仙台有树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4C0C6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7.1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7100C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72047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20FAF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114456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1CE5B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2025/2/7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43466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31874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46C5B7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01958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BCBED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北上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E4BE7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BD4EB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82746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1AD01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139607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D61A7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2025/3/3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387C1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CCTV-1/爱奇艺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5F1C5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3.62%</w:t>
            </w:r>
          </w:p>
        </w:tc>
      </w:tr>
      <w:tr w14:paraId="7F2866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EBB2D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C2ABB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黄雀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06298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BFE6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14472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0D89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37733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53AAF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2025/3/18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59EE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CCTV-8/爱奇艺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E17C8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1.62%</w:t>
            </w:r>
          </w:p>
        </w:tc>
      </w:tr>
      <w:tr w14:paraId="2EAB60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3DB3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84932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千朵桃花一世开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15988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B36E0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13892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15336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27384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FE38C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5ED15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6D579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/</w:t>
            </w:r>
          </w:p>
        </w:tc>
      </w:tr>
      <w:tr w14:paraId="5319CA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7CB75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2B8306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无所畏惧之永不放弃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34CCE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C7C47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6285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EA434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15096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DBFCD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2025/1/26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E4D18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634E11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1.53%</w:t>
            </w:r>
          </w:p>
        </w:tc>
      </w:tr>
    </w:tbl>
    <w:p w14:paraId="355F703D">
      <w:pPr>
        <w:numPr>
          <w:ilvl w:val="0"/>
          <w:numId w:val="0"/>
        </w:numPr>
        <w:ind w:firstLine="420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表1:2025年上半年豆瓣评分超过7分的国产剧（含电视剧、网络剧）</w:t>
      </w:r>
    </w:p>
    <w:p w14:paraId="1AFBDEAE">
      <w:pPr>
        <w:numPr>
          <w:ilvl w:val="0"/>
          <w:numId w:val="0"/>
        </w:numPr>
        <w:ind w:firstLine="420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 w14:paraId="515C2AB7">
      <w:pPr>
        <w:numPr>
          <w:ilvl w:val="0"/>
          <w:numId w:val="1"/>
        </w:numPr>
        <w:ind w:left="420" w:leftChars="0" w:firstLine="0" w:firstLineChars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技术路径</w:t>
      </w:r>
    </w:p>
    <w:p w14:paraId="07DF3A7F">
      <w:pPr>
        <w:numPr>
          <w:ilvl w:val="0"/>
          <w:numId w:val="0"/>
        </w:numPr>
        <w:ind w:left="420" w:leftChars="0"/>
        <w:rPr>
          <w:rFonts w:hint="eastAsia" w:ascii="楷体" w:hAnsi="楷体" w:eastAsia="楷体" w:cs="楷体"/>
          <w:b w:val="0"/>
          <w:bCs w:val="0"/>
          <w:sz w:val="32"/>
          <w:szCs w:val="32"/>
          <w:highlight w:val="yellow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32"/>
          <w:szCs w:val="32"/>
          <w:highlight w:val="yellow"/>
          <w:lang w:val="en-US" w:eastAsia="zh-CN"/>
        </w:rPr>
        <w:t>（一）</w:t>
      </w:r>
    </w:p>
    <w:p w14:paraId="0E24C782">
      <w:pPr>
        <w:numPr>
          <w:ilvl w:val="0"/>
          <w:numId w:val="2"/>
        </w:numPr>
        <w:ind w:left="420" w:leftChars="0"/>
        <w:rPr>
          <w:rFonts w:hint="eastAsia" w:ascii="楷体" w:hAnsi="楷体" w:eastAsia="楷体" w:cs="楷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32"/>
          <w:szCs w:val="32"/>
          <w:lang w:val="en-US" w:eastAsia="zh-CN"/>
        </w:rPr>
        <w:t>评价指标与描述设定</w:t>
      </w:r>
    </w:p>
    <w:p w14:paraId="733189BB">
      <w:pPr>
        <w:numPr>
          <w:ilvl w:val="0"/>
          <w:numId w:val="0"/>
        </w:numPr>
        <w:ind w:firstLine="640" w:firstLineChars="200"/>
        <w:rPr>
          <w:rFonts w:hint="default" w:ascii="仿宋_GB2312" w:hAnsi="仿宋_GB2312" w:eastAsia="仿宋_GB2312" w:cs="仿宋_GB2312"/>
          <w:sz w:val="32"/>
          <w:szCs w:val="32"/>
          <w:vertAlign w:val="baseline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习近平总书记指出，精品之所以“精”，就在于其思想精深、艺术精湛、制作精良。按照“三精”标准，我们为评论范畴设定了三个一级指标，并对三个一级指标分别进行细化归纳，初步拟定了该评价体系的指标项目（表2）。同时考虑到有些评论并无具体评论指向，即只评论“好看”“不错”“不好看”等，我们在指标体系中增加了整体评价。</w:t>
      </w:r>
    </w:p>
    <w:tbl>
      <w:tblPr>
        <w:tblStyle w:val="4"/>
        <w:tblW w:w="6473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497"/>
      </w:tblGrid>
      <w:tr w14:paraId="66C5FF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63A580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一级指标</w:t>
            </w:r>
          </w:p>
        </w:tc>
        <w:tc>
          <w:tcPr>
            <w:tcW w:w="449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9D9D9"/>
            <w:noWrap/>
            <w:vAlign w:val="center"/>
          </w:tcPr>
          <w:p w14:paraId="3E5DAC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366092"/>
                <w:kern w:val="0"/>
                <w:sz w:val="16"/>
                <w:szCs w:val="16"/>
                <w:u w:val="none"/>
                <w:lang w:val="en-US" w:eastAsia="zh-CN" w:bidi="ar"/>
              </w:rPr>
              <w:t>二级指标</w:t>
            </w:r>
          </w:p>
        </w:tc>
      </w:tr>
      <w:tr w14:paraId="236E18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  <w:jc w:val="center"/>
        </w:trPr>
        <w:tc>
          <w:tcPr>
            <w:tcW w:w="1976" w:type="dxa"/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DAF17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思想精深</w:t>
            </w: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55C14D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主题立意</w:t>
            </w:r>
          </w:p>
        </w:tc>
      </w:tr>
      <w:tr w14:paraId="1B820D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7861338F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C83B0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价值导向</w:t>
            </w:r>
          </w:p>
        </w:tc>
      </w:tr>
      <w:tr w14:paraId="5DE3CA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002D47B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2A846B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社会反思</w:t>
            </w:r>
          </w:p>
        </w:tc>
      </w:tr>
      <w:tr w14:paraId="2E759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CE946D7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C1C66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思想深度</w:t>
            </w:r>
          </w:p>
        </w:tc>
      </w:tr>
      <w:tr w14:paraId="14664A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D675F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艺术精湛</w:t>
            </w: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2B61F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剧情结构</w:t>
            </w:r>
          </w:p>
        </w:tc>
      </w:tr>
      <w:tr w14:paraId="358461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3E23778A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A4C52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人物塑造</w:t>
            </w:r>
          </w:p>
        </w:tc>
      </w:tr>
      <w:tr w14:paraId="3531FD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6B840726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B26C5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语言表达</w:t>
            </w:r>
          </w:p>
        </w:tc>
      </w:tr>
      <w:tr w14:paraId="3EDD0F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F26AB9C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7334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表演质量</w:t>
            </w:r>
          </w:p>
        </w:tc>
      </w:tr>
      <w:tr w14:paraId="14A0AB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032AB5DC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A47C0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镜头语言</w:t>
            </w:r>
          </w:p>
        </w:tc>
      </w:tr>
      <w:tr w14:paraId="7537AF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04380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制作精良</w:t>
            </w: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0FCE0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音乐音效</w:t>
            </w:r>
          </w:p>
        </w:tc>
      </w:tr>
      <w:tr w14:paraId="0D802F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5D13D05C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A381C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场景设置</w:t>
            </w:r>
          </w:p>
        </w:tc>
      </w:tr>
      <w:tr w14:paraId="396B0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619F6DB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B961C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服化道</w:t>
            </w:r>
          </w:p>
        </w:tc>
      </w:tr>
      <w:tr w14:paraId="07F18D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434FE8F8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18F74E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剪辑节奏</w:t>
            </w:r>
          </w:p>
        </w:tc>
      </w:tr>
      <w:tr w14:paraId="38ADD7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37817B28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068DCE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特效技术</w:t>
            </w:r>
          </w:p>
        </w:tc>
      </w:tr>
      <w:tr w14:paraId="41E512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FEF9C88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DCE6F1"/>
            <w:noWrap/>
            <w:vAlign w:val="center"/>
          </w:tcPr>
          <w:p w14:paraId="4055F2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后期质量</w:t>
            </w:r>
          </w:p>
        </w:tc>
      </w:tr>
      <w:tr w14:paraId="09CB61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7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1D34C3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整体评价</w:t>
            </w:r>
          </w:p>
        </w:tc>
        <w:tc>
          <w:tcPr>
            <w:tcW w:w="449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 w14:paraId="7F3AEC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244062"/>
                <w:sz w:val="16"/>
                <w:szCs w:val="16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4062"/>
                <w:kern w:val="0"/>
                <w:sz w:val="16"/>
                <w:szCs w:val="16"/>
                <w:u w:val="none"/>
                <w:lang w:val="en-US" w:eastAsia="zh-CN" w:bidi="ar"/>
              </w:rPr>
              <w:t>整体评价</w:t>
            </w:r>
          </w:p>
        </w:tc>
      </w:tr>
    </w:tbl>
    <w:p w14:paraId="547D1AA2">
      <w:pPr>
        <w:numPr>
          <w:ilvl w:val="0"/>
          <w:numId w:val="0"/>
        </w:numPr>
        <w:ind w:firstLine="480" w:firstLineChars="200"/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  <w:szCs w:val="24"/>
          <w:lang w:val="en-US" w:eastAsia="zh-CN"/>
        </w:rPr>
        <w:t>表2：国产剧观众评价指标体系</w:t>
      </w:r>
    </w:p>
    <w:p w14:paraId="35E77369">
      <w:pPr>
        <w:numPr>
          <w:ilvl w:val="0"/>
          <w:numId w:val="0"/>
        </w:numPr>
        <w:ind w:firstLine="480" w:firstLineChars="200"/>
        <w:rPr>
          <w:rFonts w:hint="default" w:ascii="仿宋_GB2312" w:hAnsi="仿宋_GB2312" w:eastAsia="仿宋_GB2312" w:cs="仿宋_GB2312"/>
          <w:sz w:val="24"/>
          <w:szCs w:val="24"/>
          <w:lang w:val="en-US" w:eastAsia="zh-CN"/>
        </w:rPr>
      </w:pPr>
    </w:p>
    <w:p w14:paraId="40C34F37">
      <w:pPr>
        <w:numPr>
          <w:ilvl w:val="0"/>
          <w:numId w:val="2"/>
        </w:numPr>
        <w:ind w:left="420" w:leftChars="0" w:firstLine="0" w:firstLineChars="0"/>
        <w:rPr>
          <w:rFonts w:hint="eastAsia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数据说明</w:t>
      </w:r>
    </w:p>
    <w:p w14:paraId="48305EF2">
      <w:pPr>
        <w:numPr>
          <w:ilvl w:val="0"/>
          <w:numId w:val="0"/>
        </w:numPr>
        <w:ind w:firstLine="640" w:firstLineChars="200"/>
        <w:rPr>
          <w:rFonts w:hint="eastAsia" w:ascii="仿宋_GB2312" w:hAnsi="仿宋_GB2312" w:eastAsia="仿宋_GB2312" w:cs="仿宋_GB2312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我们采集了22部作品在豆瓣平台上的各类型评论文本数据，包括长评、短评及小组讨论帖。经过数据清洗，最终得到28365条评论数据。</w:t>
      </w:r>
      <w:r>
        <w:rPr>
          <w:rFonts w:hint="eastAsia" w:ascii="仿宋_GB2312" w:hAnsi="仿宋_GB2312" w:eastAsia="仿宋_GB2312" w:cs="仿宋_GB2312"/>
          <w:sz w:val="32"/>
          <w:szCs w:val="32"/>
          <w:highlight w:val="none"/>
          <w:lang w:val="en-US" w:eastAsia="zh-CN"/>
        </w:rPr>
        <w:t>需要说明的是，豆瓣平台的短评文本目前只开放前200条可供采集，但考虑到这些评论均为热门评论，一定程度上代表了大部分评论观众的意见，仅按照样本数据分析进行呈现。</w:t>
      </w:r>
    </w:p>
    <w:p w14:paraId="1D2ECC1D">
      <w:pPr>
        <w:numPr>
          <w:ilvl w:val="0"/>
          <w:numId w:val="0"/>
        </w:numPr>
        <w:ind w:firstLine="42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二、讨论热度</w:t>
      </w:r>
    </w:p>
    <w:p w14:paraId="768DFC88">
      <w:pPr>
        <w:numPr>
          <w:ilvl w:val="0"/>
          <w:numId w:val="0"/>
        </w:num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4822825" cy="3596005"/>
            <wp:effectExtent l="0" t="0" r="15875" b="4445"/>
            <wp:docPr id="2" name="图片 2" descr="d8d95f40d65288a6ef10f6032f39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8d95f40d65288a6ef10f6032f395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18BF">
      <w:pPr>
        <w:numPr>
          <w:ilvl w:val="0"/>
          <w:numId w:val="0"/>
        </w:numPr>
        <w:ind w:firstLine="640" w:firstLineChars="200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从整体评论热度来看，除整体评价外，观众更加偏重对艺术精湛方面的讨论，特别是剧情结构、人物塑造以及表演质量，其次关注较多的是思想精深方面，制作精良方面的讨论相对较少。</w:t>
      </w:r>
      <w:r>
        <w:rPr>
          <w:rFonts w:hint="eastAsia" w:ascii="仿宋_GB2312" w:hAnsi="仿宋_GB2312" w:eastAsia="仿宋_GB2312" w:cs="仿宋_GB2312"/>
          <w:sz w:val="32"/>
          <w:szCs w:val="32"/>
          <w:highlight w:val="yellow"/>
          <w:lang w:val="en-US" w:eastAsia="zh-CN"/>
        </w:rPr>
        <w:t>（举例评论内容，论述讲好故事的重要性）</w:t>
      </w:r>
    </w:p>
    <w:p w14:paraId="6351AB60">
      <w:pPr>
        <w:numPr>
          <w:ilvl w:val="0"/>
          <w:numId w:val="0"/>
        </w:numPr>
        <w:ind w:leftChars="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4719955" cy="3629025"/>
            <wp:effectExtent l="0" t="0" r="4445" b="9525"/>
            <wp:docPr id="3" name="图片 3" descr="ece9b0230151d0d3e9c3edf48a7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ce9b0230151d0d3e9c3edf48a744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B7A3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从剧集的题材类型来看，观众对现实题材剧目思想精深方面的评论度较高，比如《无尽的尽头》《沙尘暴》《180天重启计划》《致1999年的自己》等；《滤镜》作为一部当代奇幻剧集，在思想精深方面获得较多讨论，值得关注。</w:t>
      </w:r>
    </w:p>
    <w:p w14:paraId="5F5B491F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在艺术精湛方面，观众评论较为平均，说明对各种题材剧目均有艺术性的一致关注和要求。值得注意的是，《黄雀》《棋士》《余烬之上》《沙尘暴》等悬疑剧在剧情结构这一维度上的讨论量较为突出，说明观众对悬疑剧的逻辑性更为关注，对创作者提出了更高要求。</w:t>
      </w:r>
    </w:p>
    <w:p w14:paraId="7E7EEFB7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制作精良方面的评论，则主要集中在古装玄幻题材剧目，比如《国色芳华》《仙台有树》《异人之下之决战！碧游村》等。</w:t>
      </w:r>
    </w:p>
    <w:p w14:paraId="722C147C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三、评价倾向</w:t>
      </w:r>
    </w:p>
    <w:p w14:paraId="7E7B3D46">
      <w:pPr>
        <w:numPr>
          <w:ilvl w:val="0"/>
          <w:numId w:val="0"/>
        </w:numPr>
        <w:ind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从大模型分析的结果来看，豆瓣评分高低和评论情感正负并没有绝对的正相关关系。通过对评论文本的观察，我们发现，存在观众对一部剧目打出高分，但在评论文本中指出剧中问题的情况；反之亦然，也有观众给出的评分较低，但在评论文本中写出“也就XXX还不错”等类似正向评价。由此可以得出，评分和评论为不同的两套评价体系，也证明了对评论文本进行分析的价值和意义。</w:t>
      </w:r>
    </w:p>
    <w:p w14:paraId="2ACD3A88">
      <w:pPr>
        <w:numPr>
          <w:ilvl w:val="0"/>
          <w:numId w:val="0"/>
        </w:numPr>
        <w:ind w:leftChars="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676900" cy="4605655"/>
            <wp:effectExtent l="0" t="0" r="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BFB3">
      <w:pPr>
        <w:numPr>
          <w:ilvl w:val="0"/>
          <w:numId w:val="0"/>
        </w:numPr>
        <w:ind w:leftChars="0" w:firstLine="640" w:firstLineChars="200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从观众评价的情感倾向来看，高分剧目在思想精深方面获得了较为普遍的认可，绝大多数剧目得分较高。比如《无尽的尽头》《滤镜》，观众认为，</w:t>
      </w:r>
      <w:r>
        <w:rPr>
          <w:rFonts w:hint="eastAsia" w:ascii="仿宋_GB2312" w:hAnsi="仿宋_GB2312" w:eastAsia="仿宋_GB2312" w:cs="仿宋_GB2312"/>
          <w:sz w:val="32"/>
          <w:szCs w:val="32"/>
          <w:highlight w:val="yellow"/>
          <w:lang w:val="en-US" w:eastAsia="zh-CN"/>
        </w:rPr>
        <w:t>（具体评论内容）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。</w:t>
      </w:r>
    </w:p>
    <w:p w14:paraId="23C6B26A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年代传奇剧《人生若如初见》从创作之初，始终伴随着“美化保皇党”“为清朝唱挽歌”的争议。从观众评价看，其在思想精深的三个维度中均获得较高评价，但在价值导向维度中稍显不足。</w:t>
      </w:r>
      <w:r>
        <w:rPr>
          <w:rFonts w:hint="eastAsia" w:ascii="仿宋_GB2312" w:hAnsi="仿宋_GB2312" w:eastAsia="仿宋_GB2312" w:cs="仿宋_GB2312"/>
          <w:sz w:val="32"/>
          <w:szCs w:val="32"/>
          <w:highlight w:val="yellow"/>
          <w:lang w:val="en-US" w:eastAsia="zh-CN"/>
        </w:rPr>
        <w:t>（具体评论内容）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。</w:t>
      </w:r>
    </w:p>
    <w:p w14:paraId="1449DE30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而在艺术精湛、制作精良方面，高分剧目获得的评价则有高有低。特别是在剧情结构、剪辑节奏两个维度，得分普遍较低。这也与长期以来观众对国产剧难以讲好故事的诟病相契合。比如《黄雀》《棋士》两部悬疑剧，在剧情结构维度讨论热度高、但评分低，观众普遍认为，</w:t>
      </w:r>
      <w:r>
        <w:rPr>
          <w:rFonts w:hint="eastAsia" w:ascii="仿宋_GB2312" w:hAnsi="仿宋_GB2312" w:eastAsia="仿宋_GB2312" w:cs="仿宋_GB2312"/>
          <w:sz w:val="32"/>
          <w:szCs w:val="32"/>
          <w:highlight w:val="yellow"/>
          <w:lang w:val="en-US" w:eastAsia="zh-CN"/>
        </w:rPr>
        <w:t>（具体评论内容），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说明悬疑剧更加需要剧情严丝合缝,细节真实可信,才能符合观众期待、得到观众认可。</w:t>
      </w:r>
    </w:p>
    <w:p w14:paraId="19C4C9D0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《鹊刀门传奇（第二季）》《护宝寻踪》在语言表达维度讨论热度高、也获得较高评分，观众认为，</w:t>
      </w:r>
      <w:r>
        <w:rPr>
          <w:rFonts w:hint="eastAsia" w:ascii="仿宋_GB2312" w:hAnsi="仿宋_GB2312" w:eastAsia="仿宋_GB2312" w:cs="仿宋_GB2312"/>
          <w:sz w:val="32"/>
          <w:szCs w:val="32"/>
          <w:highlight w:val="yellow"/>
          <w:lang w:val="en-US" w:eastAsia="zh-CN"/>
        </w:rPr>
        <w:t>（具体评论内容，方言、喜剧）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，说明具有地域特色的语言表达可以为剧集添彩。</w:t>
      </w:r>
    </w:p>
    <w:p w14:paraId="2F52FAC2">
      <w:pPr>
        <w:numPr>
          <w:ilvl w:val="0"/>
          <w:numId w:val="0"/>
        </w:numPr>
        <w:ind w:leftChars="0" w:firstLine="640" w:firstLineChars="200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《国色芳华》作为一部以唐朝为背景的古装剧，在场景搭建、服饰妆容等方面均精心设计打造，让观众从剧中得以窥见大唐之美。这也得到观众的充分肯定，该剧在场景设置、服化道两个维度中获得高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热度、高评分，观众普遍认为该剧置景妆造精致、服化道精良、细节文化考究。</w:t>
      </w:r>
    </w:p>
    <w:p w14:paraId="5AF7CCEB">
      <w:pPr>
        <w:numPr>
          <w:ilvl w:val="0"/>
          <w:numId w:val="0"/>
        </w:numPr>
        <w:ind w:leftChars="0" w:firstLine="640" w:firstLineChars="200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7102475" cy="3551555"/>
            <wp:effectExtent l="0" t="0" r="3175" b="10795"/>
            <wp:docPr id="5" name="图片 5" descr="bd0e5995c6d85663601d18880a39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d0e5995c6d85663601d18880a3977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7C3A">
      <w:pPr>
        <w:numPr>
          <w:ilvl w:val="0"/>
          <w:numId w:val="0"/>
        </w:numPr>
        <w:ind w:firstLine="640" w:firstLineChars="200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玄幻类剧集《异人之下之决战！碧游村》《无忧渡》《仙台有树》《千朵桃花一世开》等则在特效技术维度获得较高讨论度以及评分，说明在这类剧集中，特效也是决定观众喜爱度的重要因素。</w:t>
      </w:r>
    </w:p>
    <w:sectPr>
      <w:footerReference r:id="rId3" w:type="default"/>
      <w:pgSz w:w="16838" w:h="11906" w:orient="landscape"/>
      <w:pgMar w:top="1633" w:right="2137" w:bottom="1633" w:left="198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B741B6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FBEC2A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FBEC2A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954BA4"/>
    <w:multiLevelType w:val="singleLevel"/>
    <w:tmpl w:val="D1954BA4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F4CCFD01"/>
    <w:multiLevelType w:val="singleLevel"/>
    <w:tmpl w:val="F4CCFD01"/>
    <w:lvl w:ilvl="0" w:tentative="0">
      <w:start w:val="1"/>
      <w:numFmt w:val="chineseCounting"/>
      <w:suff w:val="nothing"/>
      <w:lvlText w:val="%1、"/>
      <w:lvlJc w:val="left"/>
      <w:pPr>
        <w:ind w:left="420" w:leftChars="0" w:firstLine="0" w:firstLineChars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E4C"/>
    <w:rsid w:val="03A02963"/>
    <w:rsid w:val="07F50F8F"/>
    <w:rsid w:val="0F572868"/>
    <w:rsid w:val="10904C46"/>
    <w:rsid w:val="1B934080"/>
    <w:rsid w:val="1F972BBE"/>
    <w:rsid w:val="201B7CC3"/>
    <w:rsid w:val="204B2485"/>
    <w:rsid w:val="244465BA"/>
    <w:rsid w:val="28E42C4A"/>
    <w:rsid w:val="325D1CB8"/>
    <w:rsid w:val="327F2F9D"/>
    <w:rsid w:val="32A176F9"/>
    <w:rsid w:val="452F27B0"/>
    <w:rsid w:val="4EB77E38"/>
    <w:rsid w:val="4F5B577E"/>
    <w:rsid w:val="5CBA5125"/>
    <w:rsid w:val="668D0FB2"/>
    <w:rsid w:val="78EF259F"/>
    <w:rsid w:val="7C35575D"/>
    <w:rsid w:val="7D691C4E"/>
    <w:rsid w:val="7F47753B"/>
    <w:rsid w:val="7FB6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Emphasis"/>
    <w:basedOn w:val="6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2226</Words>
  <Characters>2740</Characters>
  <Lines>0</Lines>
  <Paragraphs>0</Paragraphs>
  <TotalTime>94</TotalTime>
  <ScaleCrop>false</ScaleCrop>
  <LinksUpToDate>false</LinksUpToDate>
  <CharactersWithSpaces>2743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张晶雪</cp:lastModifiedBy>
  <dcterms:modified xsi:type="dcterms:W3CDTF">2025-08-27T01:49:10Z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eyJoZGlkIjoiMWFkN2RiMDdlYjgwMzQwMzJlMGZiMDNmOTg3NjU2MGIiLCJ1c2VySWQiOiI0NzkxNzY5NDEifQ==</vt:lpwstr>
  </property>
  <property fmtid="{D5CDD505-2E9C-101B-9397-08002B2CF9AE}" pid="4" name="ICV">
    <vt:lpwstr>676DE235316B4122A32C115EF6E53053_12</vt:lpwstr>
  </property>
</Properties>
</file>