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4.7 Descriptive Analysis:</w:t>
      </w:r>
    </w:p>
    <w:p>
      <w:r>
        <w:t>As shown in 1,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37.5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1. Candles Observation for Banks Stocks in Bullish Market</w:t>
      </w:r>
    </w:p>
    <w:p>
      <w:r>
        <w:t>As shown in 2,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2. Candles Observation for Banks Stocks in Bearish Market</w:t>
      </w:r>
    </w:p>
    <w:p>
      <w:r>
        <w:t>As shown in 3,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33.6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3. Candles Observation for Hydro Stocks in Bullish Market</w:t>
      </w:r>
    </w:p>
    <w:p>
      <w:r>
        <w:t>As shown in 4,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62.4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4. Candles Observation for Hydro Stocks in Bearish Market</w:t>
      </w:r>
    </w:p>
    <w:p>
      <w:r>
        <w:t>As shown in 5,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37.4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5. Candles Observation for Microfinance Stocks in Bullish Market</w:t>
      </w:r>
    </w:p>
    <w:p>
      <w:r>
        <w:t>As shown in 6,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56.3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6. Candles Observation for Microfinance Stocks in Bearish Market</w:t>
      </w:r>
    </w:p>
    <w:p>
      <w:r>
        <w:t>As shown in 7,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7. Candles Observation for Expensive Stocks in Bullish Market</w:t>
      </w:r>
    </w:p>
    <w:p>
      <w:r>
        <w:t>As shown in 8,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8. Candles Observation for Expensive Stocks in Bearish Market</w:t>
      </w:r>
    </w:p>
    <w:p>
      <w:r>
        <w:t>As shown in 9,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23.7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9. Candles Observation for Low Floating Stocks in Bullish Market</w:t>
      </w:r>
    </w:p>
    <w:p>
      <w:r>
        <w:t>As shown in 10,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60.8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</w:tbl>
    <w:p>
      <w:r>
        <w:t>Table 10. Candles Observation for Low Floating Stocks in Bearish Market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