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D9EFDF" w14:textId="444B0820" w:rsidR="00D606B1" w:rsidRPr="00D606B1" w:rsidRDefault="00D606B1" w:rsidP="00B22FB6">
      <w:pPr>
        <w:rPr>
          <w:rFonts w:ascii="Times New Roman" w:hAnsi="Times New Roman" w:cs="Times New Roman"/>
          <w:b/>
          <w:color w:val="548DD4" w:themeColor="text2" w:themeTint="99"/>
          <w:sz w:val="28"/>
          <w:szCs w:val="28"/>
        </w:rPr>
      </w:pPr>
      <w:r w:rsidRPr="00D606B1">
        <w:rPr>
          <w:rFonts w:ascii="Times New Roman" w:hAnsi="Times New Roman" w:cs="Times New Roman"/>
          <w:b/>
          <w:color w:val="548DD4" w:themeColor="text2" w:themeTint="99"/>
          <w:sz w:val="28"/>
          <w:szCs w:val="28"/>
        </w:rPr>
        <w:t>Results</w:t>
      </w:r>
    </w:p>
    <w:p w14:paraId="22741A51" w14:textId="0FB6474C" w:rsidR="00E609BB" w:rsidRDefault="006020AC" w:rsidP="00B22FB6">
      <w:pPr>
        <w:rPr>
          <w:rFonts w:ascii="Times New Roman" w:hAnsi="Times New Roman" w:cs="Times New Roman"/>
          <w:sz w:val="24"/>
          <w:szCs w:val="24"/>
        </w:rPr>
      </w:pPr>
      <w:r>
        <w:rPr>
          <w:rFonts w:ascii="Times New Roman" w:hAnsi="Times New Roman" w:cs="Times New Roman"/>
          <w:sz w:val="24"/>
          <w:szCs w:val="24"/>
        </w:rPr>
        <w:t xml:space="preserve">The </w:t>
      </w:r>
      <w:r w:rsidR="00E609BB" w:rsidRPr="00566857">
        <w:rPr>
          <w:rFonts w:ascii="Times New Roman" w:hAnsi="Times New Roman" w:cs="Times New Roman"/>
          <w:sz w:val="24"/>
          <w:szCs w:val="24"/>
        </w:rPr>
        <w:t>4 sectors are Municipal, Post-Secondary Educational Institution, Public Hospital,</w:t>
      </w:r>
      <w:r w:rsidR="00107A30">
        <w:rPr>
          <w:rFonts w:ascii="Times New Roman" w:hAnsi="Times New Roman" w:cs="Times New Roman"/>
          <w:sz w:val="24"/>
          <w:szCs w:val="24"/>
        </w:rPr>
        <w:t xml:space="preserve"> School Board and the Operation types were reduced to </w:t>
      </w:r>
    </w:p>
    <w:p w14:paraId="4D16A060" w14:textId="3EE4E732" w:rsidR="00472A80" w:rsidRDefault="00472A80" w:rsidP="00B22FB6">
      <w:pPr>
        <w:rPr>
          <w:rFonts w:ascii="Times New Roman" w:hAnsi="Times New Roman" w:cs="Times New Roman"/>
          <w:sz w:val="24"/>
          <w:szCs w:val="24"/>
        </w:rPr>
      </w:pPr>
      <w:r>
        <w:rPr>
          <w:rFonts w:ascii="Times New Roman" w:hAnsi="Times New Roman" w:cs="Times New Roman"/>
          <w:sz w:val="24"/>
          <w:szCs w:val="24"/>
        </w:rPr>
        <w:t xml:space="preserve">GHG emission varied from 0 to a very large number.  </w:t>
      </w:r>
      <w:r w:rsidR="00D23909">
        <w:rPr>
          <w:rFonts w:ascii="Times New Roman" w:hAnsi="Times New Roman" w:cs="Times New Roman"/>
          <w:sz w:val="24"/>
          <w:szCs w:val="24"/>
        </w:rPr>
        <w:t xml:space="preserve">Therefore normalized data was used for the study. </w:t>
      </w:r>
      <w:r>
        <w:rPr>
          <w:rFonts w:ascii="Times New Roman" w:hAnsi="Times New Roman" w:cs="Times New Roman"/>
          <w:sz w:val="24"/>
          <w:szCs w:val="24"/>
        </w:rPr>
        <w:t xml:space="preserve">See plot </w:t>
      </w:r>
      <w:r w:rsidR="00D23909">
        <w:rPr>
          <w:rFonts w:ascii="Times New Roman" w:hAnsi="Times New Roman" w:cs="Times New Roman"/>
          <w:sz w:val="24"/>
          <w:szCs w:val="24"/>
        </w:rPr>
        <w:t>below.</w:t>
      </w:r>
    </w:p>
    <w:p w14:paraId="23ECA2BA" w14:textId="7CA4DBC2" w:rsidR="00D23909" w:rsidRPr="00D23909" w:rsidRDefault="00D23909" w:rsidP="00B22FB6">
      <w:pPr>
        <w:rPr>
          <w:rFonts w:ascii="Times New Roman" w:hAnsi="Times New Roman" w:cs="Times New Roman"/>
          <w:b/>
          <w:sz w:val="24"/>
          <w:szCs w:val="24"/>
        </w:rPr>
      </w:pPr>
      <w:r w:rsidRPr="00D23909">
        <w:rPr>
          <w:rFonts w:ascii="Times New Roman" w:hAnsi="Times New Roman" w:cs="Times New Roman"/>
          <w:b/>
          <w:sz w:val="24"/>
          <w:szCs w:val="24"/>
        </w:rPr>
        <w:t>Plot 1: GHG emissions using normalized data</w:t>
      </w:r>
    </w:p>
    <w:p w14:paraId="557462C9" w14:textId="588320FF" w:rsidR="00472A80" w:rsidRDefault="00472A80" w:rsidP="00B22FB6">
      <w:pPr>
        <w:rPr>
          <w:rFonts w:ascii="Times New Roman" w:hAnsi="Times New Roman" w:cs="Times New Roman"/>
          <w:sz w:val="24"/>
          <w:szCs w:val="24"/>
        </w:rPr>
      </w:pPr>
      <w:r w:rsidRPr="0079217F">
        <w:rPr>
          <w:rFonts w:ascii="Times New Roman" w:hAnsi="Times New Roman" w:cs="Times New Roman"/>
          <w:noProof/>
        </w:rPr>
        <w:drawing>
          <wp:inline distT="0" distB="0" distL="0" distR="0" wp14:anchorId="17A8AACC" wp14:editId="02C1D7EC">
            <wp:extent cx="5943600" cy="3257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57550"/>
                    </a:xfrm>
                    <a:prstGeom prst="rect">
                      <a:avLst/>
                    </a:prstGeom>
                  </pic:spPr>
                </pic:pic>
              </a:graphicData>
            </a:graphic>
          </wp:inline>
        </w:drawing>
      </w:r>
    </w:p>
    <w:p w14:paraId="64897B47" w14:textId="61D5D853" w:rsidR="00107A30" w:rsidRDefault="00107A30" w:rsidP="00D606B1">
      <w:pPr>
        <w:spacing w:after="0"/>
        <w:rPr>
          <w:rFonts w:ascii="Times New Roman" w:hAnsi="Times New Roman" w:cs="Times New Roman"/>
          <w:sz w:val="24"/>
          <w:szCs w:val="24"/>
        </w:rPr>
      </w:pPr>
      <w:r w:rsidRPr="00107A30">
        <w:rPr>
          <w:rFonts w:ascii="Times New Roman" w:hAnsi="Times New Roman" w:cs="Times New Roman"/>
          <w:b/>
          <w:sz w:val="24"/>
          <w:szCs w:val="24"/>
        </w:rPr>
        <w:t>Plot2:</w:t>
      </w:r>
      <w:r>
        <w:rPr>
          <w:rFonts w:ascii="Times New Roman" w:hAnsi="Times New Roman" w:cs="Times New Roman"/>
          <w:sz w:val="24"/>
          <w:szCs w:val="24"/>
        </w:rPr>
        <w:t xml:space="preserve"> </w:t>
      </w:r>
      <w:r w:rsidRPr="00D23909">
        <w:rPr>
          <w:rFonts w:ascii="Times New Roman" w:hAnsi="Times New Roman" w:cs="Times New Roman"/>
          <w:b/>
          <w:sz w:val="24"/>
          <w:szCs w:val="24"/>
        </w:rPr>
        <w:t>GHG emissions using normalized data</w:t>
      </w:r>
      <w:r>
        <w:rPr>
          <w:rFonts w:ascii="Times New Roman" w:hAnsi="Times New Roman" w:cs="Times New Roman"/>
          <w:b/>
          <w:sz w:val="24"/>
          <w:szCs w:val="24"/>
        </w:rPr>
        <w:t xml:space="preserve"> across operation types</w:t>
      </w:r>
      <w:r>
        <w:rPr>
          <w:noProof/>
        </w:rPr>
        <w:drawing>
          <wp:inline distT="0" distB="0" distL="0" distR="0" wp14:anchorId="4B8EE840" wp14:editId="4F1FB5E9">
            <wp:extent cx="4619625" cy="2495550"/>
            <wp:effectExtent l="0" t="0" r="9525" b="0"/>
            <wp:docPr id="7" name="Picture"/>
            <wp:cNvGraphicFramePr/>
            <a:graphic xmlns:a="http://schemas.openxmlformats.org/drawingml/2006/main">
              <a:graphicData uri="http://schemas.openxmlformats.org/drawingml/2006/picture">
                <pic:pic xmlns:pic="http://schemas.openxmlformats.org/drawingml/2006/picture">
                  <pic:nvPicPr>
                    <pic:cNvPr id="13" name="Picture"/>
                    <pic:cNvPicPr/>
                  </pic:nvPicPr>
                  <pic:blipFill>
                    <a:blip r:embed="rId9"/>
                    <a:stretch>
                      <a:fillRect/>
                    </a:stretch>
                  </pic:blipFill>
                  <pic:spPr bwMode="auto">
                    <a:xfrm>
                      <a:off x="0" y="0"/>
                      <a:ext cx="4619625" cy="2495550"/>
                    </a:xfrm>
                    <a:prstGeom prst="rect">
                      <a:avLst/>
                    </a:prstGeom>
                    <a:noFill/>
                    <a:ln w="9525">
                      <a:noFill/>
                      <a:headEnd/>
                      <a:tailEnd/>
                    </a:ln>
                  </pic:spPr>
                </pic:pic>
              </a:graphicData>
            </a:graphic>
          </wp:inline>
        </w:drawing>
      </w:r>
    </w:p>
    <w:tbl>
      <w:tblPr>
        <w:tblStyle w:val="TableGrid"/>
        <w:tblW w:w="0" w:type="auto"/>
        <w:tblLook w:val="04A0" w:firstRow="1" w:lastRow="0" w:firstColumn="1" w:lastColumn="0" w:noHBand="0" w:noVBand="1"/>
      </w:tblPr>
      <w:tblGrid>
        <w:gridCol w:w="2965"/>
        <w:gridCol w:w="1990"/>
      </w:tblGrid>
      <w:tr w:rsidR="00107A30" w14:paraId="4E313D15" w14:textId="77777777" w:rsidTr="00107A30">
        <w:tc>
          <w:tcPr>
            <w:tcW w:w="2965" w:type="dxa"/>
          </w:tcPr>
          <w:p w14:paraId="19B038AF" w14:textId="00ED103E" w:rsidR="00107A30" w:rsidRPr="004B7468" w:rsidRDefault="00107A30" w:rsidP="00711E34">
            <w:pPr>
              <w:rPr>
                <w:rFonts w:ascii="Times New Roman" w:hAnsi="Times New Roman" w:cs="Times New Roman"/>
                <w:b/>
                <w:sz w:val="24"/>
                <w:szCs w:val="24"/>
              </w:rPr>
            </w:pPr>
            <w:proofErr w:type="spellStart"/>
            <w:r w:rsidRPr="004B7468">
              <w:rPr>
                <w:rFonts w:ascii="Times New Roman" w:hAnsi="Times New Roman" w:cs="Times New Roman"/>
                <w:b/>
                <w:sz w:val="24"/>
                <w:szCs w:val="24"/>
              </w:rPr>
              <w:t>OperationType</w:t>
            </w:r>
            <w:proofErr w:type="spellEnd"/>
          </w:p>
        </w:tc>
        <w:tc>
          <w:tcPr>
            <w:tcW w:w="1990" w:type="dxa"/>
          </w:tcPr>
          <w:p w14:paraId="187B5324" w14:textId="77777777" w:rsidR="00107A30" w:rsidRPr="004B7468" w:rsidRDefault="00107A30" w:rsidP="00711E34">
            <w:pPr>
              <w:rPr>
                <w:rFonts w:ascii="Times New Roman" w:hAnsi="Times New Roman" w:cs="Times New Roman"/>
                <w:b/>
                <w:sz w:val="24"/>
                <w:szCs w:val="24"/>
              </w:rPr>
            </w:pPr>
            <w:proofErr w:type="spellStart"/>
            <w:r w:rsidRPr="004B7468">
              <w:rPr>
                <w:rFonts w:ascii="Times New Roman" w:hAnsi="Times New Roman" w:cs="Times New Roman"/>
                <w:b/>
                <w:sz w:val="24"/>
                <w:szCs w:val="24"/>
              </w:rPr>
              <w:t>TypeofOperation</w:t>
            </w:r>
            <w:proofErr w:type="spellEnd"/>
          </w:p>
        </w:tc>
      </w:tr>
      <w:tr w:rsidR="00107A30" w14:paraId="73FE12AE" w14:textId="77777777" w:rsidTr="00107A30">
        <w:tc>
          <w:tcPr>
            <w:tcW w:w="2965" w:type="dxa"/>
          </w:tcPr>
          <w:p w14:paraId="52012086" w14:textId="77777777" w:rsidR="00107A30" w:rsidRPr="00587BB3" w:rsidRDefault="00107A30" w:rsidP="00711E34">
            <w:pPr>
              <w:rPr>
                <w:rFonts w:ascii="Times New Roman" w:hAnsi="Times New Roman" w:cs="Times New Roman"/>
                <w:sz w:val="24"/>
                <w:szCs w:val="24"/>
              </w:rPr>
            </w:pPr>
            <w:r w:rsidRPr="00587BB3">
              <w:rPr>
                <w:rFonts w:ascii="Times New Roman" w:hAnsi="Times New Roman" w:cs="Times New Roman"/>
                <w:sz w:val="24"/>
                <w:szCs w:val="24"/>
              </w:rPr>
              <w:lastRenderedPageBreak/>
              <w:t>Administrative office</w:t>
            </w:r>
          </w:p>
        </w:tc>
        <w:tc>
          <w:tcPr>
            <w:tcW w:w="1990" w:type="dxa"/>
          </w:tcPr>
          <w:p w14:paraId="1049A2FA"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1</w:t>
            </w:r>
          </w:p>
        </w:tc>
      </w:tr>
      <w:tr w:rsidR="00107A30" w14:paraId="216497D6" w14:textId="77777777" w:rsidTr="00107A30">
        <w:tc>
          <w:tcPr>
            <w:tcW w:w="2965" w:type="dxa"/>
          </w:tcPr>
          <w:p w14:paraId="751F9073" w14:textId="77777777" w:rsidR="00107A30" w:rsidRPr="00587BB3" w:rsidRDefault="00107A30" w:rsidP="00711E34">
            <w:pPr>
              <w:rPr>
                <w:rFonts w:ascii="Times New Roman" w:hAnsi="Times New Roman" w:cs="Times New Roman"/>
                <w:sz w:val="24"/>
                <w:szCs w:val="24"/>
              </w:rPr>
            </w:pPr>
            <w:r w:rsidRPr="00587BB3">
              <w:rPr>
                <w:rFonts w:ascii="Times New Roman" w:hAnsi="Times New Roman" w:cs="Times New Roman"/>
                <w:sz w:val="24"/>
                <w:szCs w:val="24"/>
              </w:rPr>
              <w:t>Library</w:t>
            </w:r>
          </w:p>
        </w:tc>
        <w:tc>
          <w:tcPr>
            <w:tcW w:w="1990" w:type="dxa"/>
          </w:tcPr>
          <w:p w14:paraId="56F573B4"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2</w:t>
            </w:r>
          </w:p>
        </w:tc>
      </w:tr>
      <w:tr w:rsidR="00107A30" w14:paraId="0EB95044" w14:textId="77777777" w:rsidTr="00107A30">
        <w:tc>
          <w:tcPr>
            <w:tcW w:w="2965" w:type="dxa"/>
          </w:tcPr>
          <w:p w14:paraId="2B219F3F" w14:textId="77777777" w:rsidR="00107A30" w:rsidRPr="00587BB3" w:rsidRDefault="00107A30" w:rsidP="00711E34">
            <w:pPr>
              <w:rPr>
                <w:rFonts w:ascii="Times New Roman" w:hAnsi="Times New Roman" w:cs="Times New Roman"/>
                <w:sz w:val="24"/>
                <w:szCs w:val="24"/>
              </w:rPr>
            </w:pPr>
            <w:r w:rsidRPr="00587BB3">
              <w:rPr>
                <w:rFonts w:ascii="Times New Roman" w:hAnsi="Times New Roman" w:cs="Times New Roman"/>
                <w:sz w:val="24"/>
                <w:szCs w:val="24"/>
              </w:rPr>
              <w:t>Water treatment</w:t>
            </w:r>
          </w:p>
        </w:tc>
        <w:tc>
          <w:tcPr>
            <w:tcW w:w="1990" w:type="dxa"/>
          </w:tcPr>
          <w:p w14:paraId="43E6F7B2"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3</w:t>
            </w:r>
          </w:p>
        </w:tc>
      </w:tr>
      <w:tr w:rsidR="00107A30" w14:paraId="6E050336" w14:textId="77777777" w:rsidTr="00107A30">
        <w:tc>
          <w:tcPr>
            <w:tcW w:w="2965" w:type="dxa"/>
          </w:tcPr>
          <w:p w14:paraId="76490A0E" w14:textId="77777777" w:rsidR="00107A30" w:rsidRPr="00587BB3" w:rsidRDefault="00107A30" w:rsidP="00711E34">
            <w:pPr>
              <w:rPr>
                <w:rFonts w:ascii="Times New Roman" w:hAnsi="Times New Roman" w:cs="Times New Roman"/>
                <w:sz w:val="24"/>
                <w:szCs w:val="24"/>
              </w:rPr>
            </w:pPr>
            <w:r w:rsidRPr="00587BB3">
              <w:rPr>
                <w:rStyle w:val="VerbatimChar"/>
              </w:rPr>
              <w:t>Water pumping</w:t>
            </w:r>
          </w:p>
        </w:tc>
        <w:tc>
          <w:tcPr>
            <w:tcW w:w="1990" w:type="dxa"/>
          </w:tcPr>
          <w:p w14:paraId="6B13B49E"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4</w:t>
            </w:r>
          </w:p>
        </w:tc>
      </w:tr>
      <w:tr w:rsidR="00107A30" w14:paraId="21020671" w14:textId="77777777" w:rsidTr="00107A30">
        <w:tc>
          <w:tcPr>
            <w:tcW w:w="2965" w:type="dxa"/>
          </w:tcPr>
          <w:p w14:paraId="51592B86" w14:textId="77777777" w:rsidR="00107A30" w:rsidRPr="00587BB3" w:rsidRDefault="00107A30" w:rsidP="00711E34">
            <w:pPr>
              <w:rPr>
                <w:rFonts w:ascii="Times New Roman" w:hAnsi="Times New Roman" w:cs="Times New Roman"/>
                <w:sz w:val="24"/>
                <w:szCs w:val="24"/>
              </w:rPr>
            </w:pPr>
            <w:r w:rsidRPr="00587BB3">
              <w:rPr>
                <w:rStyle w:val="VerbatimChar"/>
              </w:rPr>
              <w:t>Sewage treatment</w:t>
            </w:r>
          </w:p>
        </w:tc>
        <w:tc>
          <w:tcPr>
            <w:tcW w:w="1990" w:type="dxa"/>
          </w:tcPr>
          <w:p w14:paraId="64E785B9"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5</w:t>
            </w:r>
          </w:p>
        </w:tc>
      </w:tr>
      <w:tr w:rsidR="00107A30" w14:paraId="6517DCE7" w14:textId="77777777" w:rsidTr="00107A30">
        <w:tc>
          <w:tcPr>
            <w:tcW w:w="2965" w:type="dxa"/>
          </w:tcPr>
          <w:p w14:paraId="65BDD6AB" w14:textId="77777777" w:rsidR="00107A30" w:rsidRPr="00587BB3" w:rsidRDefault="00107A30" w:rsidP="00711E34">
            <w:pPr>
              <w:rPr>
                <w:rFonts w:ascii="Times New Roman" w:hAnsi="Times New Roman" w:cs="Times New Roman"/>
                <w:sz w:val="24"/>
                <w:szCs w:val="24"/>
              </w:rPr>
            </w:pPr>
            <w:r w:rsidRPr="00587BB3">
              <w:rPr>
                <w:rStyle w:val="VerbatimChar"/>
              </w:rPr>
              <w:t>Sewage pumping</w:t>
            </w:r>
          </w:p>
        </w:tc>
        <w:tc>
          <w:tcPr>
            <w:tcW w:w="1990" w:type="dxa"/>
          </w:tcPr>
          <w:p w14:paraId="3EE1521C"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6</w:t>
            </w:r>
          </w:p>
        </w:tc>
      </w:tr>
      <w:tr w:rsidR="00107A30" w14:paraId="26BC9451" w14:textId="77777777" w:rsidTr="00107A30">
        <w:tc>
          <w:tcPr>
            <w:tcW w:w="2965" w:type="dxa"/>
          </w:tcPr>
          <w:p w14:paraId="5F8276DD" w14:textId="77777777" w:rsidR="00107A30" w:rsidRPr="00587BB3" w:rsidRDefault="00107A30" w:rsidP="00711E34">
            <w:pPr>
              <w:rPr>
                <w:rFonts w:ascii="Times New Roman" w:hAnsi="Times New Roman" w:cs="Times New Roman"/>
                <w:sz w:val="24"/>
                <w:szCs w:val="24"/>
              </w:rPr>
            </w:pPr>
            <w:r>
              <w:rPr>
                <w:rFonts w:ascii="Times New Roman" w:hAnsi="Times New Roman" w:cs="Times New Roman"/>
                <w:sz w:val="24"/>
                <w:szCs w:val="24"/>
              </w:rPr>
              <w:t>Police station</w:t>
            </w:r>
          </w:p>
        </w:tc>
        <w:tc>
          <w:tcPr>
            <w:tcW w:w="1990" w:type="dxa"/>
          </w:tcPr>
          <w:p w14:paraId="2B16DA2C"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7</w:t>
            </w:r>
          </w:p>
        </w:tc>
      </w:tr>
      <w:tr w:rsidR="00107A30" w14:paraId="380D6CC0" w14:textId="77777777" w:rsidTr="00107A30">
        <w:tc>
          <w:tcPr>
            <w:tcW w:w="2965" w:type="dxa"/>
          </w:tcPr>
          <w:p w14:paraId="2B92A219"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Fire station</w:t>
            </w:r>
          </w:p>
        </w:tc>
        <w:tc>
          <w:tcPr>
            <w:tcW w:w="1990" w:type="dxa"/>
          </w:tcPr>
          <w:p w14:paraId="3361552D"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8</w:t>
            </w:r>
          </w:p>
        </w:tc>
      </w:tr>
      <w:tr w:rsidR="00107A30" w14:paraId="743217F3" w14:textId="77777777" w:rsidTr="00107A30">
        <w:tc>
          <w:tcPr>
            <w:tcW w:w="2965" w:type="dxa"/>
          </w:tcPr>
          <w:p w14:paraId="7611CD93"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Storage</w:t>
            </w:r>
          </w:p>
        </w:tc>
        <w:tc>
          <w:tcPr>
            <w:tcW w:w="1990" w:type="dxa"/>
          </w:tcPr>
          <w:p w14:paraId="240879B7"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9</w:t>
            </w:r>
          </w:p>
        </w:tc>
      </w:tr>
      <w:tr w:rsidR="00107A30" w14:paraId="0168543E" w14:textId="77777777" w:rsidTr="00107A30">
        <w:tc>
          <w:tcPr>
            <w:tcW w:w="2965" w:type="dxa"/>
          </w:tcPr>
          <w:p w14:paraId="40CDC781"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 xml:space="preserve">Community </w:t>
            </w:r>
            <w:proofErr w:type="spellStart"/>
            <w:r>
              <w:rPr>
                <w:rFonts w:ascii="Times New Roman" w:hAnsi="Times New Roman" w:cs="Times New Roman"/>
                <w:sz w:val="24"/>
                <w:szCs w:val="24"/>
              </w:rPr>
              <w:t>centres</w:t>
            </w:r>
            <w:proofErr w:type="spellEnd"/>
          </w:p>
        </w:tc>
        <w:tc>
          <w:tcPr>
            <w:tcW w:w="1990" w:type="dxa"/>
          </w:tcPr>
          <w:p w14:paraId="316B6E04"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10</w:t>
            </w:r>
          </w:p>
        </w:tc>
      </w:tr>
      <w:tr w:rsidR="00107A30" w14:paraId="1D86E497" w14:textId="77777777" w:rsidTr="00107A30">
        <w:tc>
          <w:tcPr>
            <w:tcW w:w="2965" w:type="dxa"/>
          </w:tcPr>
          <w:p w14:paraId="1A747843"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Classrooms</w:t>
            </w:r>
          </w:p>
        </w:tc>
        <w:tc>
          <w:tcPr>
            <w:tcW w:w="1990" w:type="dxa"/>
          </w:tcPr>
          <w:p w14:paraId="01365C7D"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11</w:t>
            </w:r>
          </w:p>
        </w:tc>
      </w:tr>
      <w:tr w:rsidR="00107A30" w14:paraId="3EBDA871" w14:textId="77777777" w:rsidTr="00107A30">
        <w:tc>
          <w:tcPr>
            <w:tcW w:w="2965" w:type="dxa"/>
          </w:tcPr>
          <w:p w14:paraId="5AFC4764"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Hospital</w:t>
            </w:r>
          </w:p>
        </w:tc>
        <w:tc>
          <w:tcPr>
            <w:tcW w:w="1990" w:type="dxa"/>
          </w:tcPr>
          <w:p w14:paraId="1B4B9C73"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12</w:t>
            </w:r>
          </w:p>
        </w:tc>
      </w:tr>
      <w:tr w:rsidR="00107A30" w14:paraId="78362F8E" w14:textId="77777777" w:rsidTr="00107A30">
        <w:tc>
          <w:tcPr>
            <w:tcW w:w="2965" w:type="dxa"/>
          </w:tcPr>
          <w:p w14:paraId="0CF3C787"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Ambulance station</w:t>
            </w:r>
          </w:p>
        </w:tc>
        <w:tc>
          <w:tcPr>
            <w:tcW w:w="1990" w:type="dxa"/>
          </w:tcPr>
          <w:p w14:paraId="7F3A3CAA"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13</w:t>
            </w:r>
          </w:p>
        </w:tc>
      </w:tr>
      <w:tr w:rsidR="00107A30" w14:paraId="6D87FCA5" w14:textId="77777777" w:rsidTr="00107A30">
        <w:tc>
          <w:tcPr>
            <w:tcW w:w="2965" w:type="dxa"/>
          </w:tcPr>
          <w:p w14:paraId="51CB46B5"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Laboratories</w:t>
            </w:r>
          </w:p>
        </w:tc>
        <w:tc>
          <w:tcPr>
            <w:tcW w:w="1990" w:type="dxa"/>
          </w:tcPr>
          <w:p w14:paraId="7E646BC9"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14</w:t>
            </w:r>
          </w:p>
        </w:tc>
      </w:tr>
      <w:tr w:rsidR="00107A30" w14:paraId="04B9DA1C" w14:textId="77777777" w:rsidTr="00107A30">
        <w:tc>
          <w:tcPr>
            <w:tcW w:w="2965" w:type="dxa"/>
          </w:tcPr>
          <w:p w14:paraId="14F4453F"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Student residences</w:t>
            </w:r>
          </w:p>
        </w:tc>
        <w:tc>
          <w:tcPr>
            <w:tcW w:w="1990" w:type="dxa"/>
          </w:tcPr>
          <w:p w14:paraId="7A114CBD"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15</w:t>
            </w:r>
          </w:p>
        </w:tc>
      </w:tr>
      <w:tr w:rsidR="00107A30" w14:paraId="378C9988" w14:textId="77777777" w:rsidTr="00107A30">
        <w:tc>
          <w:tcPr>
            <w:tcW w:w="2965" w:type="dxa"/>
          </w:tcPr>
          <w:p w14:paraId="68F129EE"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Recreational facilities</w:t>
            </w:r>
          </w:p>
        </w:tc>
        <w:tc>
          <w:tcPr>
            <w:tcW w:w="1990" w:type="dxa"/>
          </w:tcPr>
          <w:p w14:paraId="06E26D6D"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16</w:t>
            </w:r>
          </w:p>
        </w:tc>
      </w:tr>
      <w:tr w:rsidR="00107A30" w14:paraId="4C3886DB" w14:textId="77777777" w:rsidTr="00107A30">
        <w:tc>
          <w:tcPr>
            <w:tcW w:w="2965" w:type="dxa"/>
          </w:tcPr>
          <w:p w14:paraId="27EAD352"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School</w:t>
            </w:r>
          </w:p>
        </w:tc>
        <w:tc>
          <w:tcPr>
            <w:tcW w:w="1990" w:type="dxa"/>
          </w:tcPr>
          <w:p w14:paraId="76B9AD41"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17</w:t>
            </w:r>
          </w:p>
        </w:tc>
      </w:tr>
      <w:tr w:rsidR="00107A30" w14:paraId="416C8E46" w14:textId="77777777" w:rsidTr="00107A30">
        <w:tc>
          <w:tcPr>
            <w:tcW w:w="2965" w:type="dxa"/>
          </w:tcPr>
          <w:p w14:paraId="2F9A5D4C"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Parking</w:t>
            </w:r>
          </w:p>
        </w:tc>
        <w:tc>
          <w:tcPr>
            <w:tcW w:w="1990" w:type="dxa"/>
          </w:tcPr>
          <w:p w14:paraId="4FF9E900"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18</w:t>
            </w:r>
          </w:p>
        </w:tc>
      </w:tr>
      <w:tr w:rsidR="00107A30" w14:paraId="270137A5" w14:textId="77777777" w:rsidTr="00107A30">
        <w:tc>
          <w:tcPr>
            <w:tcW w:w="2965" w:type="dxa"/>
          </w:tcPr>
          <w:p w14:paraId="7C9AF522"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Indoor swimming pools</w:t>
            </w:r>
          </w:p>
        </w:tc>
        <w:tc>
          <w:tcPr>
            <w:tcW w:w="1990" w:type="dxa"/>
          </w:tcPr>
          <w:p w14:paraId="5FBB1428"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19</w:t>
            </w:r>
          </w:p>
        </w:tc>
      </w:tr>
      <w:tr w:rsidR="00107A30" w14:paraId="7E2C0B56" w14:textId="77777777" w:rsidTr="00107A30">
        <w:tc>
          <w:tcPr>
            <w:tcW w:w="2965" w:type="dxa"/>
          </w:tcPr>
          <w:p w14:paraId="74C08B1B"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Indoor ice rinks</w:t>
            </w:r>
          </w:p>
        </w:tc>
        <w:tc>
          <w:tcPr>
            <w:tcW w:w="1990" w:type="dxa"/>
          </w:tcPr>
          <w:p w14:paraId="19A586AB"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20</w:t>
            </w:r>
          </w:p>
        </w:tc>
      </w:tr>
      <w:tr w:rsidR="00107A30" w14:paraId="58248606" w14:textId="77777777" w:rsidTr="00107A30">
        <w:tc>
          <w:tcPr>
            <w:tcW w:w="2965" w:type="dxa"/>
          </w:tcPr>
          <w:p w14:paraId="7ABBCB70"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Multi-use</w:t>
            </w:r>
          </w:p>
        </w:tc>
        <w:tc>
          <w:tcPr>
            <w:tcW w:w="1990" w:type="dxa"/>
          </w:tcPr>
          <w:p w14:paraId="117888CB"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21</w:t>
            </w:r>
          </w:p>
        </w:tc>
      </w:tr>
      <w:tr w:rsidR="00107A30" w14:paraId="03BE6479" w14:textId="77777777" w:rsidTr="00107A30">
        <w:tc>
          <w:tcPr>
            <w:tcW w:w="2965" w:type="dxa"/>
          </w:tcPr>
          <w:p w14:paraId="0C366974"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Art galleries</w:t>
            </w:r>
          </w:p>
        </w:tc>
        <w:tc>
          <w:tcPr>
            <w:tcW w:w="1990" w:type="dxa"/>
          </w:tcPr>
          <w:p w14:paraId="1E782F61"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22</w:t>
            </w:r>
          </w:p>
        </w:tc>
      </w:tr>
      <w:tr w:rsidR="00107A30" w14:paraId="70938A57" w14:textId="77777777" w:rsidTr="00107A30">
        <w:tc>
          <w:tcPr>
            <w:tcW w:w="2965" w:type="dxa"/>
          </w:tcPr>
          <w:p w14:paraId="3A212D54"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Performing arts facilities</w:t>
            </w:r>
          </w:p>
        </w:tc>
        <w:tc>
          <w:tcPr>
            <w:tcW w:w="1990" w:type="dxa"/>
          </w:tcPr>
          <w:p w14:paraId="25D4D246"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23</w:t>
            </w:r>
          </w:p>
        </w:tc>
      </w:tr>
      <w:tr w:rsidR="00107A30" w14:paraId="15B46BE7" w14:textId="77777777" w:rsidTr="00107A30">
        <w:tc>
          <w:tcPr>
            <w:tcW w:w="2965" w:type="dxa"/>
          </w:tcPr>
          <w:p w14:paraId="672F0D4F"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Auditoriums</w:t>
            </w:r>
          </w:p>
        </w:tc>
        <w:tc>
          <w:tcPr>
            <w:tcW w:w="1990" w:type="dxa"/>
          </w:tcPr>
          <w:p w14:paraId="131E8A82"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24</w:t>
            </w:r>
          </w:p>
        </w:tc>
      </w:tr>
      <w:tr w:rsidR="00107A30" w14:paraId="435128B8" w14:textId="77777777" w:rsidTr="00107A30">
        <w:tc>
          <w:tcPr>
            <w:tcW w:w="2965" w:type="dxa"/>
          </w:tcPr>
          <w:p w14:paraId="459C4C1E"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Other</w:t>
            </w:r>
          </w:p>
        </w:tc>
        <w:tc>
          <w:tcPr>
            <w:tcW w:w="1990" w:type="dxa"/>
          </w:tcPr>
          <w:p w14:paraId="1820F484" w14:textId="77777777" w:rsidR="00107A30" w:rsidRDefault="00107A30" w:rsidP="00711E34">
            <w:pPr>
              <w:rPr>
                <w:rFonts w:ascii="Times New Roman" w:hAnsi="Times New Roman" w:cs="Times New Roman"/>
                <w:sz w:val="24"/>
                <w:szCs w:val="24"/>
              </w:rPr>
            </w:pPr>
            <w:r>
              <w:rPr>
                <w:rFonts w:ascii="Times New Roman" w:hAnsi="Times New Roman" w:cs="Times New Roman"/>
                <w:sz w:val="24"/>
                <w:szCs w:val="24"/>
              </w:rPr>
              <w:t>25</w:t>
            </w:r>
          </w:p>
        </w:tc>
      </w:tr>
      <w:tr w:rsidR="00E9679A" w14:paraId="364FBA67" w14:textId="77777777" w:rsidTr="00107A30">
        <w:tc>
          <w:tcPr>
            <w:tcW w:w="2965" w:type="dxa"/>
          </w:tcPr>
          <w:p w14:paraId="2791483C" w14:textId="77777777" w:rsidR="00E9679A" w:rsidRDefault="00E9679A" w:rsidP="00711E34">
            <w:pPr>
              <w:rPr>
                <w:rFonts w:ascii="Times New Roman" w:hAnsi="Times New Roman" w:cs="Times New Roman"/>
                <w:sz w:val="24"/>
                <w:szCs w:val="24"/>
              </w:rPr>
            </w:pPr>
          </w:p>
        </w:tc>
        <w:tc>
          <w:tcPr>
            <w:tcW w:w="1990" w:type="dxa"/>
          </w:tcPr>
          <w:p w14:paraId="0B8CDEE5" w14:textId="77777777" w:rsidR="00E9679A" w:rsidRDefault="00E9679A" w:rsidP="00711E34">
            <w:pPr>
              <w:rPr>
                <w:rFonts w:ascii="Times New Roman" w:hAnsi="Times New Roman" w:cs="Times New Roman"/>
                <w:sz w:val="24"/>
                <w:szCs w:val="24"/>
              </w:rPr>
            </w:pPr>
          </w:p>
        </w:tc>
      </w:tr>
    </w:tbl>
    <w:p w14:paraId="41C896B7" w14:textId="4FBF022E" w:rsidR="00E9679A" w:rsidRDefault="00E9679A" w:rsidP="00E9679A">
      <w:pPr>
        <w:pStyle w:val="SourceCode"/>
        <w:rPr>
          <w:rStyle w:val="VerbatimChar"/>
        </w:rPr>
      </w:pPr>
    </w:p>
    <w:p w14:paraId="6DC38DFA" w14:textId="6DA43670" w:rsidR="005B4D81" w:rsidRDefault="005B4D81" w:rsidP="00E9679A">
      <w:pPr>
        <w:pStyle w:val="SourceCode"/>
        <w:rPr>
          <w:rStyle w:val="VerbatimChar"/>
        </w:rPr>
      </w:pPr>
      <w:r>
        <w:rPr>
          <w:rStyle w:val="VerbatimChar"/>
        </w:rPr>
        <w:t>Sector School Board has the highest number of records in the dataset and also the highest GHG. Data below shows the total GHG using the normalized data.</w:t>
      </w:r>
    </w:p>
    <w:p w14:paraId="5BC40BE1" w14:textId="3256AA1B" w:rsidR="00E9679A" w:rsidRDefault="00E9679A" w:rsidP="00E9679A">
      <w:pPr>
        <w:pStyle w:val="SourceCode"/>
      </w:pPr>
      <w:r>
        <w:rPr>
          <w:rStyle w:val="VerbatimChar"/>
        </w:rPr>
        <w:t xml:space="preserve">  Sector                                 </w:t>
      </w:r>
      <w:proofErr w:type="spellStart"/>
      <w:proofErr w:type="gramStart"/>
      <w:r>
        <w:rPr>
          <w:rStyle w:val="VerbatimChar"/>
        </w:rPr>
        <w:t>NumofRows</w:t>
      </w:r>
      <w:proofErr w:type="spellEnd"/>
      <w:r>
        <w:rPr>
          <w:rStyle w:val="VerbatimChar"/>
        </w:rPr>
        <w:t xml:space="preserve"> </w:t>
      </w:r>
      <w:r>
        <w:rPr>
          <w:rStyle w:val="VerbatimChar"/>
        </w:rPr>
        <w:t xml:space="preserve"> </w:t>
      </w:r>
      <w:proofErr w:type="spellStart"/>
      <w:r>
        <w:rPr>
          <w:rStyle w:val="VerbatimChar"/>
        </w:rPr>
        <w:t>totalGHG</w:t>
      </w:r>
      <w:proofErr w:type="spellEnd"/>
      <w:proofErr w:type="gramEnd"/>
      <w:r>
        <w:br/>
      </w:r>
      <w:r>
        <w:br/>
      </w:r>
      <w:r>
        <w:rPr>
          <w:rStyle w:val="VerbatimChar"/>
        </w:rPr>
        <w:t xml:space="preserve">1 School Board                           25016   4.46  </w:t>
      </w:r>
      <w:r>
        <w:br/>
      </w:r>
      <w:r>
        <w:rPr>
          <w:rStyle w:val="VerbatimChar"/>
        </w:rPr>
        <w:t>2 Public Hospital                         2262   0.0330</w:t>
      </w:r>
      <w:r>
        <w:br/>
      </w:r>
      <w:r>
        <w:rPr>
          <w:rStyle w:val="VerbatimChar"/>
        </w:rPr>
        <w:t>3 Municipal                              55951   0.0159</w:t>
      </w:r>
      <w:r>
        <w:br/>
      </w:r>
      <w:r>
        <w:rPr>
          <w:rStyle w:val="VerbatimChar"/>
        </w:rPr>
        <w:t>4 Post-Secondary Educational Institution  4545   0.0123</w:t>
      </w:r>
    </w:p>
    <w:p w14:paraId="01E74AB5" w14:textId="77777777" w:rsidR="005B4D81" w:rsidRDefault="005B4D81" w:rsidP="00B22FB6">
      <w:pPr>
        <w:rPr>
          <w:rFonts w:ascii="Times New Roman" w:hAnsi="Times New Roman" w:cs="Times New Roman"/>
          <w:sz w:val="24"/>
          <w:szCs w:val="24"/>
        </w:rPr>
      </w:pPr>
    </w:p>
    <w:p w14:paraId="4A5ACCCE" w14:textId="77777777" w:rsidR="005B4D81" w:rsidRDefault="005B4D81" w:rsidP="00B22FB6">
      <w:pPr>
        <w:rPr>
          <w:rFonts w:ascii="Times New Roman" w:hAnsi="Times New Roman" w:cs="Times New Roman"/>
          <w:sz w:val="24"/>
          <w:szCs w:val="24"/>
        </w:rPr>
      </w:pPr>
    </w:p>
    <w:p w14:paraId="23ABADC3" w14:textId="77777777" w:rsidR="005B4D81" w:rsidRDefault="005B4D81" w:rsidP="00B22FB6">
      <w:pPr>
        <w:rPr>
          <w:rFonts w:ascii="Times New Roman" w:hAnsi="Times New Roman" w:cs="Times New Roman"/>
          <w:sz w:val="24"/>
          <w:szCs w:val="24"/>
        </w:rPr>
      </w:pPr>
    </w:p>
    <w:p w14:paraId="6B4BD443" w14:textId="77777777" w:rsidR="005B4D81" w:rsidRDefault="005B4D81" w:rsidP="00B22FB6">
      <w:pPr>
        <w:rPr>
          <w:rFonts w:ascii="Times New Roman" w:hAnsi="Times New Roman" w:cs="Times New Roman"/>
          <w:sz w:val="24"/>
          <w:szCs w:val="24"/>
        </w:rPr>
      </w:pPr>
    </w:p>
    <w:p w14:paraId="65C56215" w14:textId="6B8869B2" w:rsidR="00E609BB" w:rsidRDefault="00491BA5" w:rsidP="00B22FB6">
      <w:pPr>
        <w:rPr>
          <w:rFonts w:ascii="Times New Roman" w:hAnsi="Times New Roman" w:cs="Times New Roman"/>
          <w:sz w:val="24"/>
          <w:szCs w:val="24"/>
        </w:rPr>
      </w:pPr>
      <w:r w:rsidRPr="00566857">
        <w:rPr>
          <w:rFonts w:ascii="Times New Roman" w:hAnsi="Times New Roman" w:cs="Times New Roman"/>
          <w:sz w:val="24"/>
          <w:szCs w:val="24"/>
        </w:rPr>
        <w:lastRenderedPageBreak/>
        <w:t>Chart 1 and Chart 2 were</w:t>
      </w:r>
      <w:r w:rsidR="00E609BB" w:rsidRPr="00566857">
        <w:rPr>
          <w:rFonts w:ascii="Times New Roman" w:hAnsi="Times New Roman" w:cs="Times New Roman"/>
          <w:sz w:val="24"/>
          <w:szCs w:val="24"/>
        </w:rPr>
        <w:t xml:space="preserve"> obtained using Oracle Business Intelligence Enterprise Edition</w:t>
      </w:r>
      <w:r w:rsidR="00D23909">
        <w:rPr>
          <w:rFonts w:ascii="Times New Roman" w:hAnsi="Times New Roman" w:cs="Times New Roman"/>
          <w:sz w:val="24"/>
          <w:szCs w:val="24"/>
        </w:rPr>
        <w:t>.  They show the variation in GHG across operation types through the years 2011-2014.</w:t>
      </w:r>
      <w:r w:rsidR="00E609BB" w:rsidRPr="00566857">
        <w:rPr>
          <w:rFonts w:ascii="Times New Roman" w:hAnsi="Times New Roman" w:cs="Times New Roman"/>
          <w:sz w:val="24"/>
          <w:szCs w:val="24"/>
        </w:rPr>
        <w:t xml:space="preserve"> </w:t>
      </w:r>
    </w:p>
    <w:p w14:paraId="74A4C0AA" w14:textId="77777777" w:rsidR="008E0802" w:rsidRPr="00566857" w:rsidRDefault="008E0802" w:rsidP="008E0802">
      <w:pPr>
        <w:rPr>
          <w:rFonts w:ascii="Times New Roman" w:hAnsi="Times New Roman" w:cs="Times New Roman"/>
          <w:sz w:val="24"/>
          <w:szCs w:val="24"/>
        </w:rPr>
      </w:pPr>
      <w:r w:rsidRPr="00566857">
        <w:rPr>
          <w:rFonts w:ascii="Times New Roman" w:hAnsi="Times New Roman" w:cs="Times New Roman"/>
          <w:sz w:val="24"/>
          <w:szCs w:val="24"/>
        </w:rPr>
        <w:t xml:space="preserve">Principal Component Analysis was not an efficient method to reduce the number of dimension as it showed almost the same number of attributes at the conclusion of the analysis.  Dimensionality reduction using Forward selection worked well.  It showed that GHG can be determined from the attributes </w:t>
      </w:r>
      <w:proofErr w:type="spellStart"/>
      <w:r w:rsidRPr="00566857">
        <w:rPr>
          <w:rStyle w:val="VerbatimChar"/>
          <w:rFonts w:ascii="Times New Roman" w:hAnsi="Times New Roman" w:cs="Times New Roman"/>
          <w:sz w:val="24"/>
          <w:szCs w:val="24"/>
        </w:rPr>
        <w:t>Electricity_kwh</w:t>
      </w:r>
      <w:proofErr w:type="spellEnd"/>
      <w:r w:rsidRPr="00566857">
        <w:rPr>
          <w:rStyle w:val="VerbatimChar"/>
          <w:rFonts w:ascii="Times New Roman" w:hAnsi="Times New Roman" w:cs="Times New Roman"/>
          <w:sz w:val="24"/>
          <w:szCs w:val="24"/>
        </w:rPr>
        <w:t xml:space="preserve">, </w:t>
      </w:r>
      <w:proofErr w:type="spellStart"/>
      <w:r w:rsidRPr="00566857">
        <w:rPr>
          <w:rStyle w:val="VerbatimChar"/>
          <w:rFonts w:ascii="Times New Roman" w:hAnsi="Times New Roman" w:cs="Times New Roman"/>
          <w:sz w:val="24"/>
          <w:szCs w:val="24"/>
        </w:rPr>
        <w:t>NaturalGas_Cubicmeter</w:t>
      </w:r>
      <w:proofErr w:type="spellEnd"/>
      <w:r w:rsidRPr="00566857">
        <w:rPr>
          <w:rStyle w:val="VerbatimChar"/>
          <w:rFonts w:ascii="Times New Roman" w:hAnsi="Times New Roman" w:cs="Times New Roman"/>
          <w:sz w:val="24"/>
          <w:szCs w:val="24"/>
        </w:rPr>
        <w:t>, FuelOil12_</w:t>
      </w:r>
      <w:proofErr w:type="gramStart"/>
      <w:r w:rsidRPr="00566857">
        <w:rPr>
          <w:rStyle w:val="VerbatimChar"/>
          <w:rFonts w:ascii="Times New Roman" w:hAnsi="Times New Roman" w:cs="Times New Roman"/>
          <w:sz w:val="24"/>
          <w:szCs w:val="24"/>
        </w:rPr>
        <w:t>L</w:t>
      </w:r>
      <w:r w:rsidRPr="00566857">
        <w:rPr>
          <w:rFonts w:ascii="Times New Roman" w:hAnsi="Times New Roman" w:cs="Times New Roman"/>
          <w:noProof/>
          <w:sz w:val="24"/>
          <w:szCs w:val="24"/>
        </w:rPr>
        <w:t xml:space="preserve"> ,</w:t>
      </w:r>
      <w:proofErr w:type="gramEnd"/>
      <w:r w:rsidRPr="00566857">
        <w:rPr>
          <w:rFonts w:ascii="Times New Roman" w:hAnsi="Times New Roman" w:cs="Times New Roman"/>
          <w:noProof/>
          <w:sz w:val="24"/>
          <w:szCs w:val="24"/>
        </w:rPr>
        <w:t xml:space="preserve"> </w:t>
      </w:r>
      <w:r w:rsidRPr="00566857">
        <w:rPr>
          <w:rStyle w:val="VerbatimChar"/>
          <w:rFonts w:ascii="Times New Roman" w:hAnsi="Times New Roman" w:cs="Times New Roman"/>
          <w:sz w:val="24"/>
          <w:szCs w:val="24"/>
        </w:rPr>
        <w:t xml:space="preserve">FuelOil46_L, </w:t>
      </w:r>
      <w:proofErr w:type="spellStart"/>
      <w:r w:rsidRPr="00566857">
        <w:rPr>
          <w:rStyle w:val="VerbatimChar"/>
          <w:rFonts w:ascii="Times New Roman" w:hAnsi="Times New Roman" w:cs="Times New Roman"/>
          <w:sz w:val="24"/>
          <w:szCs w:val="24"/>
        </w:rPr>
        <w:t>DistrictHeating_GJ</w:t>
      </w:r>
      <w:proofErr w:type="spellEnd"/>
      <w:r w:rsidRPr="00566857">
        <w:rPr>
          <w:rStyle w:val="VerbatimChar"/>
          <w:rFonts w:ascii="Times New Roman" w:hAnsi="Times New Roman" w:cs="Times New Roman"/>
          <w:sz w:val="24"/>
          <w:szCs w:val="24"/>
        </w:rPr>
        <w:t xml:space="preserve">, </w:t>
      </w:r>
      <w:proofErr w:type="spellStart"/>
      <w:r w:rsidRPr="00566857">
        <w:rPr>
          <w:rStyle w:val="VerbatimChar"/>
          <w:rFonts w:ascii="Times New Roman" w:hAnsi="Times New Roman" w:cs="Times New Roman"/>
          <w:sz w:val="24"/>
          <w:szCs w:val="24"/>
        </w:rPr>
        <w:t>DistrictCooling_GJ</w:t>
      </w:r>
      <w:proofErr w:type="spellEnd"/>
      <w:r w:rsidRPr="00566857">
        <w:rPr>
          <w:rStyle w:val="VerbatimChar"/>
          <w:rFonts w:ascii="Times New Roman" w:hAnsi="Times New Roman" w:cs="Times New Roman"/>
          <w:sz w:val="24"/>
          <w:szCs w:val="24"/>
        </w:rPr>
        <w:t xml:space="preserve"> and </w:t>
      </w:r>
      <w:proofErr w:type="spellStart"/>
      <w:r w:rsidRPr="00566857">
        <w:rPr>
          <w:rStyle w:val="VerbatimChar"/>
          <w:rFonts w:ascii="Times New Roman" w:hAnsi="Times New Roman" w:cs="Times New Roman"/>
          <w:sz w:val="24"/>
          <w:szCs w:val="24"/>
        </w:rPr>
        <w:t>TypeofSector</w:t>
      </w:r>
      <w:proofErr w:type="spellEnd"/>
      <w:r w:rsidRPr="00566857">
        <w:rPr>
          <w:rFonts w:ascii="Times New Roman" w:hAnsi="Times New Roman" w:cs="Times New Roman"/>
          <w:sz w:val="24"/>
          <w:szCs w:val="24"/>
        </w:rPr>
        <w:t xml:space="preserve">.  </w:t>
      </w:r>
    </w:p>
    <w:p w14:paraId="76286165" w14:textId="29AADAB9" w:rsidR="008E0802" w:rsidRPr="00566857" w:rsidRDefault="008E0802" w:rsidP="00B22FB6">
      <w:pPr>
        <w:rPr>
          <w:rFonts w:ascii="Times New Roman" w:hAnsi="Times New Roman" w:cs="Times New Roman"/>
          <w:sz w:val="24"/>
          <w:szCs w:val="24"/>
        </w:rPr>
      </w:pPr>
      <w:r w:rsidRPr="00566857">
        <w:rPr>
          <w:rFonts w:ascii="Times New Roman" w:hAnsi="Times New Roman" w:cs="Times New Roman"/>
          <w:sz w:val="24"/>
          <w:szCs w:val="24"/>
        </w:rPr>
        <w:t xml:space="preserve">Correlation analysis showed a strong positive linear relationship between GHG and </w:t>
      </w:r>
      <w:proofErr w:type="spellStart"/>
      <w:r w:rsidRPr="00566857">
        <w:rPr>
          <w:rStyle w:val="VerbatimChar"/>
          <w:rFonts w:ascii="Times New Roman" w:hAnsi="Times New Roman" w:cs="Times New Roman"/>
          <w:sz w:val="24"/>
          <w:szCs w:val="24"/>
        </w:rPr>
        <w:t>Electricity_kwh</w:t>
      </w:r>
      <w:proofErr w:type="spellEnd"/>
      <w:r w:rsidRPr="00566857">
        <w:rPr>
          <w:rStyle w:val="VerbatimChar"/>
          <w:rFonts w:ascii="Times New Roman" w:hAnsi="Times New Roman" w:cs="Times New Roman"/>
          <w:sz w:val="24"/>
          <w:szCs w:val="24"/>
        </w:rPr>
        <w:t xml:space="preserve">, </w:t>
      </w:r>
      <w:proofErr w:type="spellStart"/>
      <w:r w:rsidRPr="00566857">
        <w:rPr>
          <w:rStyle w:val="VerbatimChar"/>
          <w:rFonts w:ascii="Times New Roman" w:hAnsi="Times New Roman" w:cs="Times New Roman"/>
          <w:sz w:val="24"/>
          <w:szCs w:val="24"/>
        </w:rPr>
        <w:t>NaturalGas_Cubicmeter</w:t>
      </w:r>
      <w:proofErr w:type="spellEnd"/>
      <w:r w:rsidRPr="00566857">
        <w:rPr>
          <w:rStyle w:val="VerbatimChar"/>
          <w:rFonts w:ascii="Times New Roman" w:hAnsi="Times New Roman" w:cs="Times New Roman"/>
          <w:sz w:val="24"/>
          <w:szCs w:val="24"/>
        </w:rPr>
        <w:t>, FuelOil12_L</w:t>
      </w:r>
      <w:r w:rsidRPr="00566857">
        <w:rPr>
          <w:rFonts w:ascii="Times New Roman" w:hAnsi="Times New Roman" w:cs="Times New Roman"/>
          <w:noProof/>
          <w:sz w:val="24"/>
          <w:szCs w:val="24"/>
        </w:rPr>
        <w:t xml:space="preserve">, </w:t>
      </w:r>
      <w:r w:rsidRPr="00566857">
        <w:rPr>
          <w:rStyle w:val="VerbatimChar"/>
          <w:rFonts w:ascii="Times New Roman" w:hAnsi="Times New Roman" w:cs="Times New Roman"/>
          <w:sz w:val="24"/>
          <w:szCs w:val="24"/>
        </w:rPr>
        <w:t>FuelOil46_L (Chart 3)</w:t>
      </w:r>
      <w:r w:rsidR="00A05026">
        <w:rPr>
          <w:rStyle w:val="VerbatimChar"/>
          <w:rFonts w:ascii="Times New Roman" w:hAnsi="Times New Roman" w:cs="Times New Roman"/>
          <w:sz w:val="24"/>
          <w:szCs w:val="24"/>
        </w:rPr>
        <w:t xml:space="preserve"> with correlations of 0.99, 0.98, 1.00, 0.98 respectively</w:t>
      </w:r>
      <w:r w:rsidRPr="00566857">
        <w:rPr>
          <w:rStyle w:val="VerbatimChar"/>
          <w:rFonts w:ascii="Times New Roman" w:hAnsi="Times New Roman" w:cs="Times New Roman"/>
          <w:sz w:val="24"/>
          <w:szCs w:val="24"/>
        </w:rPr>
        <w:t>.</w:t>
      </w:r>
    </w:p>
    <w:p w14:paraId="40862FB1" w14:textId="0D8C65DF" w:rsidR="00E609BB" w:rsidRDefault="00E609BB" w:rsidP="00B22FB6">
      <w:r w:rsidRPr="00566857">
        <w:rPr>
          <w:rFonts w:ascii="Times New Roman" w:hAnsi="Times New Roman" w:cs="Times New Roman"/>
          <w:b/>
          <w:sz w:val="24"/>
          <w:szCs w:val="24"/>
        </w:rPr>
        <w:t>Chart 1: Municipal Sector – Variation of GHG across operation types for 2011-2014</w:t>
      </w:r>
      <w:r>
        <w:rPr>
          <w:noProof/>
        </w:rPr>
        <w:drawing>
          <wp:inline distT="0" distB="0" distL="0" distR="0" wp14:anchorId="00140B24" wp14:editId="258A4EA1">
            <wp:extent cx="5943600" cy="3780155"/>
            <wp:effectExtent l="19050" t="19050" r="19050" b="1079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80155"/>
                    </a:xfrm>
                    <a:prstGeom prst="rect">
                      <a:avLst/>
                    </a:prstGeom>
                    <a:ln>
                      <a:solidFill>
                        <a:schemeClr val="accent1"/>
                      </a:solidFill>
                    </a:ln>
                  </pic:spPr>
                </pic:pic>
              </a:graphicData>
            </a:graphic>
          </wp:inline>
        </w:drawing>
      </w:r>
    </w:p>
    <w:p w14:paraId="17757C58" w14:textId="77777777" w:rsidR="008B2A86" w:rsidRDefault="008B2A86" w:rsidP="00B22FB6">
      <w:pPr>
        <w:rPr>
          <w:rFonts w:ascii="Times New Roman" w:hAnsi="Times New Roman" w:cs="Times New Roman"/>
          <w:b/>
          <w:sz w:val="24"/>
          <w:szCs w:val="24"/>
        </w:rPr>
      </w:pPr>
    </w:p>
    <w:p w14:paraId="7DF5AB34" w14:textId="77777777" w:rsidR="008B2A86" w:rsidRDefault="008B2A86" w:rsidP="00B22FB6">
      <w:pPr>
        <w:rPr>
          <w:rFonts w:ascii="Times New Roman" w:hAnsi="Times New Roman" w:cs="Times New Roman"/>
          <w:b/>
          <w:sz w:val="24"/>
          <w:szCs w:val="24"/>
        </w:rPr>
      </w:pPr>
    </w:p>
    <w:p w14:paraId="17B683BF" w14:textId="77777777" w:rsidR="008B2A86" w:rsidRDefault="008B2A86" w:rsidP="00B22FB6">
      <w:pPr>
        <w:rPr>
          <w:rFonts w:ascii="Times New Roman" w:hAnsi="Times New Roman" w:cs="Times New Roman"/>
          <w:b/>
          <w:sz w:val="24"/>
          <w:szCs w:val="24"/>
        </w:rPr>
      </w:pPr>
    </w:p>
    <w:p w14:paraId="66C7E71C" w14:textId="77777777" w:rsidR="008B2A86" w:rsidRDefault="008B2A86" w:rsidP="00B22FB6">
      <w:pPr>
        <w:rPr>
          <w:rFonts w:ascii="Times New Roman" w:hAnsi="Times New Roman" w:cs="Times New Roman"/>
          <w:b/>
          <w:sz w:val="24"/>
          <w:szCs w:val="24"/>
        </w:rPr>
      </w:pPr>
    </w:p>
    <w:p w14:paraId="3E1A31E5" w14:textId="2F478BB8" w:rsidR="00B22FB6" w:rsidRPr="00713C6F" w:rsidRDefault="00E609BB" w:rsidP="00B22FB6">
      <w:pPr>
        <w:rPr>
          <w:rFonts w:ascii="Times New Roman" w:hAnsi="Times New Roman" w:cs="Times New Roman"/>
          <w:sz w:val="24"/>
          <w:szCs w:val="24"/>
        </w:rPr>
      </w:pPr>
      <w:r w:rsidRPr="00713C6F">
        <w:rPr>
          <w:rFonts w:ascii="Times New Roman" w:hAnsi="Times New Roman" w:cs="Times New Roman"/>
          <w:b/>
          <w:sz w:val="24"/>
          <w:szCs w:val="24"/>
        </w:rPr>
        <w:lastRenderedPageBreak/>
        <w:t xml:space="preserve">Chart </w:t>
      </w:r>
      <w:r w:rsidR="00491BA5" w:rsidRPr="00713C6F">
        <w:rPr>
          <w:rFonts w:ascii="Times New Roman" w:hAnsi="Times New Roman" w:cs="Times New Roman"/>
          <w:b/>
          <w:sz w:val="24"/>
          <w:szCs w:val="24"/>
        </w:rPr>
        <w:t>2</w:t>
      </w:r>
      <w:r w:rsidRPr="00713C6F">
        <w:rPr>
          <w:rFonts w:ascii="Times New Roman" w:hAnsi="Times New Roman" w:cs="Times New Roman"/>
          <w:b/>
          <w:sz w:val="24"/>
          <w:szCs w:val="24"/>
        </w:rPr>
        <w:t xml:space="preserve">: </w:t>
      </w:r>
      <w:r w:rsidRPr="00713C6F">
        <w:rPr>
          <w:rFonts w:ascii="Times New Roman" w:hAnsi="Times New Roman" w:cs="Times New Roman"/>
          <w:b/>
          <w:sz w:val="24"/>
          <w:szCs w:val="24"/>
        </w:rPr>
        <w:t>Post-Secondary Educational Sector</w:t>
      </w:r>
      <w:r w:rsidRPr="00713C6F">
        <w:rPr>
          <w:rFonts w:ascii="Times New Roman" w:hAnsi="Times New Roman" w:cs="Times New Roman"/>
          <w:b/>
          <w:sz w:val="24"/>
          <w:szCs w:val="24"/>
        </w:rPr>
        <w:t xml:space="preserve"> – Variation of GHG across operation types for 2011-2014</w:t>
      </w:r>
      <w:r w:rsidRPr="00713C6F">
        <w:rPr>
          <w:rFonts w:ascii="Times New Roman" w:hAnsi="Times New Roman" w:cs="Times New Roman"/>
          <w:noProof/>
          <w:sz w:val="24"/>
          <w:szCs w:val="24"/>
        </w:rPr>
        <w:drawing>
          <wp:inline distT="0" distB="0" distL="0" distR="0" wp14:anchorId="4EDCE6E0" wp14:editId="45EF280E">
            <wp:extent cx="5943600" cy="3314700"/>
            <wp:effectExtent l="19050" t="19050" r="19050" b="190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14700"/>
                    </a:xfrm>
                    <a:prstGeom prst="rect">
                      <a:avLst/>
                    </a:prstGeom>
                    <a:ln>
                      <a:solidFill>
                        <a:schemeClr val="accent1"/>
                      </a:solidFill>
                    </a:ln>
                  </pic:spPr>
                </pic:pic>
              </a:graphicData>
            </a:graphic>
          </wp:inline>
        </w:drawing>
      </w:r>
      <w:r w:rsidR="001802B6" w:rsidRPr="00713C6F">
        <w:rPr>
          <w:rFonts w:ascii="Times New Roman" w:hAnsi="Times New Roman" w:cs="Times New Roman"/>
          <w:sz w:val="24"/>
          <w:szCs w:val="24"/>
        </w:rPr>
        <w:t xml:space="preserve">.  </w:t>
      </w:r>
    </w:p>
    <w:p w14:paraId="6D1144EA" w14:textId="17800851" w:rsidR="009E10F2" w:rsidRPr="00713C6F" w:rsidRDefault="00566857" w:rsidP="00B22FB6">
      <w:pPr>
        <w:rPr>
          <w:rFonts w:ascii="Times New Roman" w:hAnsi="Times New Roman" w:cs="Times New Roman"/>
          <w:b/>
          <w:sz w:val="24"/>
          <w:szCs w:val="24"/>
        </w:rPr>
      </w:pPr>
      <w:r w:rsidRPr="00713C6F">
        <w:rPr>
          <w:rFonts w:ascii="Times New Roman" w:hAnsi="Times New Roman" w:cs="Times New Roman"/>
          <w:b/>
          <w:sz w:val="24"/>
          <w:szCs w:val="24"/>
        </w:rPr>
        <w:t>Chart 3: Correlation between Attributes</w:t>
      </w:r>
    </w:p>
    <w:p w14:paraId="3AF5A538" w14:textId="61980F4B" w:rsidR="00491BA5" w:rsidRDefault="00491BA5" w:rsidP="00B15C5E">
      <w:pPr>
        <w:rPr>
          <w:rFonts w:ascii="Times New Roman" w:hAnsi="Times New Roman" w:cs="Times New Roman"/>
          <w:sz w:val="24"/>
          <w:szCs w:val="24"/>
        </w:rPr>
      </w:pPr>
      <w:r w:rsidRPr="0079217F">
        <w:rPr>
          <w:rFonts w:ascii="Times New Roman" w:hAnsi="Times New Roman" w:cs="Times New Roman"/>
          <w:noProof/>
        </w:rPr>
        <w:drawing>
          <wp:inline distT="0" distB="0" distL="0" distR="0" wp14:anchorId="218F99E6" wp14:editId="2D5CE67D">
            <wp:extent cx="5943600" cy="353377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33775"/>
                    </a:xfrm>
                    <a:prstGeom prst="rect">
                      <a:avLst/>
                    </a:prstGeom>
                    <a:ln>
                      <a:solidFill>
                        <a:schemeClr val="accent1"/>
                      </a:solidFill>
                    </a:ln>
                  </pic:spPr>
                </pic:pic>
              </a:graphicData>
            </a:graphic>
          </wp:inline>
        </w:drawing>
      </w:r>
    </w:p>
    <w:p w14:paraId="39E19A1A" w14:textId="77777777" w:rsidR="0032377A" w:rsidRDefault="0032377A" w:rsidP="0032377A">
      <w:pPr>
        <w:pStyle w:val="HTMLPreformatted"/>
        <w:shd w:val="clear" w:color="auto" w:fill="F7F7F7"/>
        <w:spacing w:before="75" w:after="150"/>
        <w:rPr>
          <w:rFonts w:ascii="Times New Roman" w:hAnsi="Times New Roman" w:cs="Times New Roman"/>
          <w:color w:val="333333"/>
          <w:sz w:val="24"/>
          <w:szCs w:val="24"/>
          <w:shd w:val="clear" w:color="auto" w:fill="F7F7F7"/>
        </w:rPr>
      </w:pPr>
    </w:p>
    <w:p w14:paraId="64576FF9" w14:textId="6FCE145F" w:rsidR="0032377A" w:rsidRDefault="0032377A" w:rsidP="0032377A">
      <w:pPr>
        <w:pStyle w:val="HTMLPreformatted"/>
        <w:shd w:val="clear" w:color="auto" w:fill="F7F7F7"/>
        <w:spacing w:before="75" w:after="150"/>
        <w:rPr>
          <w:rFonts w:ascii="Times New Roman" w:hAnsi="Times New Roman" w:cs="Times New Roman"/>
          <w:color w:val="333333"/>
          <w:sz w:val="24"/>
          <w:szCs w:val="24"/>
          <w:shd w:val="clear" w:color="auto" w:fill="F7F7F7"/>
        </w:rPr>
      </w:pPr>
      <w:r>
        <w:rPr>
          <w:rFonts w:ascii="Times New Roman" w:hAnsi="Times New Roman" w:cs="Times New Roman"/>
          <w:color w:val="333333"/>
          <w:sz w:val="24"/>
          <w:szCs w:val="24"/>
          <w:shd w:val="clear" w:color="auto" w:fill="F7F7F7"/>
        </w:rPr>
        <w:t xml:space="preserve">The </w:t>
      </w:r>
      <w:r>
        <w:rPr>
          <w:rFonts w:ascii="Times New Roman" w:hAnsi="Times New Roman" w:cs="Times New Roman"/>
          <w:color w:val="333333"/>
          <w:sz w:val="24"/>
          <w:szCs w:val="24"/>
          <w:shd w:val="clear" w:color="auto" w:fill="F7F7F7"/>
        </w:rPr>
        <w:t xml:space="preserve">simple linear regression model </w:t>
      </w:r>
      <w:r>
        <w:rPr>
          <w:rFonts w:ascii="Times New Roman" w:hAnsi="Times New Roman" w:cs="Times New Roman"/>
          <w:color w:val="333333"/>
          <w:sz w:val="24"/>
          <w:szCs w:val="24"/>
          <w:shd w:val="clear" w:color="auto" w:fill="F7F7F7"/>
        </w:rPr>
        <w:t xml:space="preserve">algorithm treated </w:t>
      </w:r>
      <w:proofErr w:type="spellStart"/>
      <w:r>
        <w:rPr>
          <w:rFonts w:ascii="Times New Roman" w:hAnsi="Times New Roman" w:cs="Times New Roman"/>
          <w:color w:val="333333"/>
          <w:sz w:val="24"/>
          <w:szCs w:val="24"/>
          <w:shd w:val="clear" w:color="auto" w:fill="F7F7F7"/>
        </w:rPr>
        <w:t>TypeofSector</w:t>
      </w:r>
      <w:proofErr w:type="spellEnd"/>
      <w:r>
        <w:rPr>
          <w:rFonts w:ascii="Times New Roman" w:hAnsi="Times New Roman" w:cs="Times New Roman"/>
          <w:color w:val="333333"/>
          <w:sz w:val="24"/>
          <w:szCs w:val="24"/>
          <w:shd w:val="clear" w:color="auto" w:fill="F7F7F7"/>
        </w:rPr>
        <w:t xml:space="preserve"> as numerical although it is a factor and therefore </w:t>
      </w:r>
      <w:r>
        <w:rPr>
          <w:rFonts w:ascii="Times New Roman" w:hAnsi="Times New Roman" w:cs="Times New Roman"/>
          <w:color w:val="333333"/>
          <w:sz w:val="24"/>
          <w:szCs w:val="24"/>
          <w:shd w:val="clear" w:color="auto" w:fill="F7F7F7"/>
        </w:rPr>
        <w:t xml:space="preserve">this attribute was </w:t>
      </w:r>
      <w:r>
        <w:rPr>
          <w:rFonts w:ascii="Times New Roman" w:hAnsi="Times New Roman" w:cs="Times New Roman"/>
          <w:color w:val="333333"/>
          <w:sz w:val="24"/>
          <w:szCs w:val="24"/>
          <w:shd w:val="clear" w:color="auto" w:fill="F7F7F7"/>
        </w:rPr>
        <w:t>excluded in models 2 and 3.</w:t>
      </w:r>
    </w:p>
    <w:p w14:paraId="19B34480" w14:textId="2D4A0A50" w:rsidR="0032377A" w:rsidRDefault="0032377A" w:rsidP="0032377A">
      <w:pPr>
        <w:rPr>
          <w:rStyle w:val="NormalTok"/>
        </w:rPr>
      </w:pPr>
      <w:proofErr w:type="spellStart"/>
      <w:r w:rsidRPr="007F31A2">
        <w:rPr>
          <w:rStyle w:val="NormalTok"/>
          <w:rFonts w:ascii="Times New Roman" w:hAnsi="Times New Roman" w:cs="Times New Roman"/>
          <w:sz w:val="24"/>
          <w:szCs w:val="24"/>
        </w:rPr>
        <w:t>train.set</w:t>
      </w:r>
      <w:r w:rsidRPr="007F31A2">
        <w:rPr>
          <w:rStyle w:val="OperatorTok"/>
          <w:rFonts w:ascii="Times New Roman" w:hAnsi="Times New Roman" w:cs="Times New Roman"/>
          <w:sz w:val="24"/>
          <w:szCs w:val="24"/>
        </w:rPr>
        <w:t>$</w:t>
      </w:r>
      <w:r w:rsidRPr="007F31A2">
        <w:rPr>
          <w:rStyle w:val="NormalTok"/>
          <w:rFonts w:ascii="Times New Roman" w:hAnsi="Times New Roman" w:cs="Times New Roman"/>
          <w:sz w:val="24"/>
          <w:szCs w:val="24"/>
        </w:rPr>
        <w:t>GHGEmissions_KG</w:t>
      </w:r>
      <w:proofErr w:type="spellEnd"/>
      <w:r w:rsidRPr="007F31A2">
        <w:rPr>
          <w:rStyle w:val="NormalTok"/>
          <w:rFonts w:ascii="Times New Roman" w:hAnsi="Times New Roman" w:cs="Times New Roman"/>
          <w:sz w:val="24"/>
          <w:szCs w:val="24"/>
        </w:rPr>
        <w:t xml:space="preserve"> </w:t>
      </w:r>
      <w:r w:rsidRPr="007F31A2">
        <w:rPr>
          <w:rStyle w:val="OperatorTok"/>
          <w:rFonts w:ascii="Times New Roman" w:hAnsi="Times New Roman" w:cs="Times New Roman"/>
          <w:sz w:val="24"/>
          <w:szCs w:val="24"/>
        </w:rPr>
        <w:t>~</w:t>
      </w:r>
      <w:r w:rsidRPr="007F31A2">
        <w:rPr>
          <w:rStyle w:val="StringTok"/>
          <w:rFonts w:ascii="Times New Roman" w:hAnsi="Times New Roman" w:cs="Times New Roman"/>
          <w:sz w:val="24"/>
          <w:szCs w:val="24"/>
        </w:rPr>
        <w:t xml:space="preserve"> </w:t>
      </w:r>
      <w:r w:rsidRPr="007F31A2">
        <w:rPr>
          <w:rStyle w:val="NormalTok"/>
          <w:rFonts w:ascii="Times New Roman" w:hAnsi="Times New Roman" w:cs="Times New Roman"/>
          <w:sz w:val="24"/>
          <w:szCs w:val="24"/>
        </w:rPr>
        <w:t>train.set</w:t>
      </w:r>
      <w:r w:rsidRPr="007F31A2">
        <w:rPr>
          <w:rStyle w:val="OperatorTok"/>
          <w:rFonts w:ascii="Times New Roman" w:hAnsi="Times New Roman" w:cs="Times New Roman"/>
          <w:sz w:val="24"/>
          <w:szCs w:val="24"/>
        </w:rPr>
        <w:t>$</w:t>
      </w:r>
      <w:r w:rsidRPr="007F31A2">
        <w:rPr>
          <w:rStyle w:val="NormalTok"/>
          <w:rFonts w:ascii="Times New Roman" w:hAnsi="Times New Roman" w:cs="Times New Roman"/>
          <w:sz w:val="24"/>
          <w:szCs w:val="24"/>
        </w:rPr>
        <w:t xml:space="preserve">FuelOil12_L </w:t>
      </w:r>
      <w:r w:rsidRPr="007F31A2">
        <w:rPr>
          <w:rStyle w:val="OperatorTok"/>
          <w:rFonts w:ascii="Times New Roman" w:hAnsi="Times New Roman" w:cs="Times New Roman"/>
          <w:sz w:val="24"/>
          <w:szCs w:val="24"/>
        </w:rPr>
        <w:t>+</w:t>
      </w:r>
      <w:r w:rsidRPr="007F31A2">
        <w:rPr>
          <w:rStyle w:val="StringTok"/>
          <w:rFonts w:ascii="Times New Roman" w:hAnsi="Times New Roman" w:cs="Times New Roman"/>
          <w:sz w:val="24"/>
          <w:szCs w:val="24"/>
        </w:rPr>
        <w:t xml:space="preserve"> </w:t>
      </w:r>
      <w:proofErr w:type="spellStart"/>
      <w:r w:rsidRPr="007F31A2">
        <w:rPr>
          <w:rStyle w:val="NormalTok"/>
          <w:rFonts w:ascii="Times New Roman" w:hAnsi="Times New Roman" w:cs="Times New Roman"/>
          <w:sz w:val="24"/>
          <w:szCs w:val="24"/>
        </w:rPr>
        <w:t>train.set</w:t>
      </w:r>
      <w:r w:rsidRPr="007F31A2">
        <w:rPr>
          <w:rStyle w:val="OperatorTok"/>
          <w:rFonts w:ascii="Times New Roman" w:hAnsi="Times New Roman" w:cs="Times New Roman"/>
          <w:sz w:val="24"/>
          <w:szCs w:val="24"/>
        </w:rPr>
        <w:t>$</w:t>
      </w:r>
      <w:r w:rsidRPr="007F31A2">
        <w:rPr>
          <w:rStyle w:val="NormalTok"/>
          <w:rFonts w:ascii="Times New Roman" w:hAnsi="Times New Roman" w:cs="Times New Roman"/>
          <w:sz w:val="24"/>
          <w:szCs w:val="24"/>
        </w:rPr>
        <w:t>NaturalGas_Cubicmeter</w:t>
      </w:r>
      <w:proofErr w:type="spellEnd"/>
      <w:r w:rsidRPr="007F31A2">
        <w:rPr>
          <w:rStyle w:val="NormalTok"/>
          <w:rFonts w:ascii="Times New Roman" w:hAnsi="Times New Roman" w:cs="Times New Roman"/>
          <w:sz w:val="24"/>
          <w:szCs w:val="24"/>
        </w:rPr>
        <w:t xml:space="preserve"> </w:t>
      </w:r>
      <w:r w:rsidRPr="007F31A2">
        <w:rPr>
          <w:rStyle w:val="OperatorTok"/>
          <w:rFonts w:ascii="Times New Roman" w:hAnsi="Times New Roman" w:cs="Times New Roman"/>
          <w:sz w:val="24"/>
          <w:szCs w:val="24"/>
        </w:rPr>
        <w:t>+</w:t>
      </w:r>
      <w:r w:rsidRPr="007F31A2">
        <w:rPr>
          <w:rStyle w:val="StringTok"/>
          <w:rFonts w:ascii="Times New Roman" w:hAnsi="Times New Roman" w:cs="Times New Roman"/>
          <w:sz w:val="24"/>
          <w:szCs w:val="24"/>
        </w:rPr>
        <w:t xml:space="preserve"> </w:t>
      </w:r>
      <w:proofErr w:type="spellStart"/>
      <w:r w:rsidRPr="007F31A2">
        <w:rPr>
          <w:rStyle w:val="NormalTok"/>
          <w:rFonts w:ascii="Times New Roman" w:hAnsi="Times New Roman" w:cs="Times New Roman"/>
          <w:sz w:val="24"/>
          <w:szCs w:val="24"/>
        </w:rPr>
        <w:t>train.set</w:t>
      </w:r>
      <w:r w:rsidRPr="007F31A2">
        <w:rPr>
          <w:rStyle w:val="OperatorTok"/>
          <w:rFonts w:ascii="Times New Roman" w:hAnsi="Times New Roman" w:cs="Times New Roman"/>
          <w:sz w:val="24"/>
          <w:szCs w:val="24"/>
        </w:rPr>
        <w:t>$</w:t>
      </w:r>
      <w:r w:rsidRPr="007F31A2">
        <w:rPr>
          <w:rStyle w:val="NormalTok"/>
          <w:rFonts w:ascii="Times New Roman" w:hAnsi="Times New Roman" w:cs="Times New Roman"/>
          <w:sz w:val="24"/>
          <w:szCs w:val="24"/>
        </w:rPr>
        <w:t>DistrictHeating_GJ</w:t>
      </w:r>
      <w:proofErr w:type="spellEnd"/>
      <w:r w:rsidRPr="007F31A2">
        <w:rPr>
          <w:rStyle w:val="NormalTok"/>
          <w:rFonts w:ascii="Times New Roman" w:hAnsi="Times New Roman" w:cs="Times New Roman"/>
          <w:sz w:val="24"/>
          <w:szCs w:val="24"/>
        </w:rPr>
        <w:t xml:space="preserve"> </w:t>
      </w:r>
      <w:r w:rsidRPr="007F31A2">
        <w:rPr>
          <w:rStyle w:val="OperatorTok"/>
          <w:rFonts w:ascii="Times New Roman" w:hAnsi="Times New Roman" w:cs="Times New Roman"/>
          <w:sz w:val="24"/>
          <w:szCs w:val="24"/>
        </w:rPr>
        <w:t>+</w:t>
      </w:r>
      <w:r w:rsidRPr="007F31A2">
        <w:rPr>
          <w:rStyle w:val="StringTok"/>
          <w:rFonts w:ascii="Times New Roman" w:hAnsi="Times New Roman" w:cs="Times New Roman"/>
          <w:sz w:val="24"/>
          <w:szCs w:val="24"/>
        </w:rPr>
        <w:t xml:space="preserve"> </w:t>
      </w:r>
      <w:r w:rsidRPr="007F31A2">
        <w:rPr>
          <w:rStyle w:val="NormalTok"/>
          <w:rFonts w:ascii="Times New Roman" w:hAnsi="Times New Roman" w:cs="Times New Roman"/>
          <w:sz w:val="24"/>
          <w:szCs w:val="24"/>
        </w:rPr>
        <w:t>train.set</w:t>
      </w:r>
      <w:r w:rsidRPr="007F31A2">
        <w:rPr>
          <w:rStyle w:val="OperatorTok"/>
          <w:rFonts w:ascii="Times New Roman" w:hAnsi="Times New Roman" w:cs="Times New Roman"/>
          <w:sz w:val="24"/>
          <w:szCs w:val="24"/>
        </w:rPr>
        <w:t>$</w:t>
      </w:r>
      <w:r w:rsidRPr="007F31A2">
        <w:rPr>
          <w:rStyle w:val="NormalTok"/>
          <w:rFonts w:ascii="Times New Roman" w:hAnsi="Times New Roman" w:cs="Times New Roman"/>
          <w:sz w:val="24"/>
          <w:szCs w:val="24"/>
        </w:rPr>
        <w:t xml:space="preserve">FuelOil46_L </w:t>
      </w:r>
      <w:r w:rsidRPr="007F31A2">
        <w:rPr>
          <w:rStyle w:val="OperatorTok"/>
          <w:rFonts w:ascii="Times New Roman" w:hAnsi="Times New Roman" w:cs="Times New Roman"/>
          <w:sz w:val="24"/>
          <w:szCs w:val="24"/>
        </w:rPr>
        <w:t>+</w:t>
      </w:r>
      <w:r w:rsidRPr="007F31A2">
        <w:rPr>
          <w:rStyle w:val="StringTok"/>
          <w:rFonts w:ascii="Times New Roman" w:hAnsi="Times New Roman" w:cs="Times New Roman"/>
          <w:sz w:val="24"/>
          <w:szCs w:val="24"/>
        </w:rPr>
        <w:t xml:space="preserve"> </w:t>
      </w:r>
      <w:proofErr w:type="spellStart"/>
      <w:r w:rsidRPr="007F31A2">
        <w:rPr>
          <w:rStyle w:val="NormalTok"/>
          <w:rFonts w:ascii="Times New Roman" w:hAnsi="Times New Roman" w:cs="Times New Roman"/>
          <w:sz w:val="24"/>
          <w:szCs w:val="24"/>
        </w:rPr>
        <w:t>train.</w:t>
      </w:r>
      <w:r>
        <w:rPr>
          <w:rStyle w:val="NormalTok"/>
        </w:rPr>
        <w:t>set</w:t>
      </w:r>
      <w:r>
        <w:rPr>
          <w:rStyle w:val="OperatorTok"/>
        </w:rPr>
        <w:t>$</w:t>
      </w:r>
      <w:r>
        <w:rPr>
          <w:rStyle w:val="NormalTok"/>
        </w:rPr>
        <w:t>DistrictCooling_GJ</w:t>
      </w:r>
      <w:proofErr w:type="spellEnd"/>
      <w:r>
        <w:rPr>
          <w:rStyle w:val="NormalTok"/>
        </w:rPr>
        <w:t xml:space="preserve"> </w:t>
      </w:r>
      <w:r>
        <w:rPr>
          <w:rStyle w:val="OperatorTok"/>
        </w:rPr>
        <w:t>+</w:t>
      </w:r>
      <w:r>
        <w:rPr>
          <w:rStyle w:val="StringTok"/>
        </w:rPr>
        <w:t xml:space="preserve"> </w:t>
      </w:r>
      <w:proofErr w:type="spellStart"/>
      <w:r>
        <w:rPr>
          <w:rStyle w:val="NormalTok"/>
        </w:rPr>
        <w:t>train.set</w:t>
      </w:r>
      <w:r>
        <w:rPr>
          <w:rStyle w:val="OperatorTok"/>
        </w:rPr>
        <w:t>$</w:t>
      </w:r>
      <w:r>
        <w:rPr>
          <w:rStyle w:val="NormalTok"/>
        </w:rPr>
        <w:t>Electricity_kwh</w:t>
      </w:r>
      <w:proofErr w:type="spellEnd"/>
    </w:p>
    <w:p w14:paraId="1A60CCFE" w14:textId="044389E7" w:rsidR="0032377A" w:rsidRDefault="0032377A" w:rsidP="0032377A">
      <w:pPr>
        <w:pStyle w:val="HTMLPreformatted"/>
        <w:shd w:val="clear" w:color="auto" w:fill="F7F7F7"/>
        <w:spacing w:before="75" w:after="150"/>
        <w:rPr>
          <w:rFonts w:ascii="Times New Roman" w:hAnsi="Times New Roman" w:cs="Times New Roman"/>
          <w:color w:val="333333"/>
          <w:sz w:val="24"/>
          <w:szCs w:val="24"/>
          <w:shd w:val="clear" w:color="auto" w:fill="F7F7F7"/>
        </w:rPr>
      </w:pPr>
      <w:r>
        <w:rPr>
          <w:rFonts w:ascii="Times New Roman" w:hAnsi="Times New Roman" w:cs="Times New Roman"/>
          <w:sz w:val="24"/>
          <w:szCs w:val="24"/>
        </w:rPr>
        <w:t xml:space="preserve">In </w:t>
      </w:r>
      <w:r>
        <w:rPr>
          <w:rFonts w:ascii="Times New Roman" w:hAnsi="Times New Roman" w:cs="Times New Roman"/>
          <w:sz w:val="24"/>
          <w:szCs w:val="24"/>
        </w:rPr>
        <w:t xml:space="preserve">the </w:t>
      </w:r>
      <w:r>
        <w:rPr>
          <w:rFonts w:ascii="Times New Roman" w:hAnsi="Times New Roman" w:cs="Times New Roman"/>
          <w:sz w:val="24"/>
          <w:szCs w:val="24"/>
        </w:rPr>
        <w:t xml:space="preserve">glm model </w:t>
      </w:r>
      <w:proofErr w:type="spellStart"/>
      <w:r w:rsidRPr="00080098">
        <w:rPr>
          <w:rFonts w:ascii="Times New Roman" w:hAnsi="Times New Roman" w:cs="Times New Roman"/>
          <w:color w:val="333333"/>
          <w:sz w:val="24"/>
          <w:szCs w:val="24"/>
          <w:shd w:val="clear" w:color="auto" w:fill="F7F7F7"/>
        </w:rPr>
        <w:t>Akaike</w:t>
      </w:r>
      <w:proofErr w:type="spellEnd"/>
      <w:r w:rsidRPr="00080098">
        <w:rPr>
          <w:rFonts w:ascii="Times New Roman" w:hAnsi="Times New Roman" w:cs="Times New Roman"/>
          <w:color w:val="333333"/>
          <w:sz w:val="24"/>
          <w:szCs w:val="24"/>
          <w:shd w:val="clear" w:color="auto" w:fill="F7F7F7"/>
        </w:rPr>
        <w:t xml:space="preserve"> Information </w:t>
      </w:r>
      <w:proofErr w:type="gramStart"/>
      <w:r w:rsidRPr="00080098">
        <w:rPr>
          <w:rFonts w:ascii="Times New Roman" w:hAnsi="Times New Roman" w:cs="Times New Roman"/>
          <w:color w:val="333333"/>
          <w:sz w:val="24"/>
          <w:szCs w:val="24"/>
          <w:shd w:val="clear" w:color="auto" w:fill="F7F7F7"/>
        </w:rPr>
        <w:t xml:space="preserve">Criteria </w:t>
      </w:r>
      <w:r>
        <w:rPr>
          <w:rFonts w:ascii="Times New Roman" w:hAnsi="Times New Roman" w:cs="Times New Roman"/>
          <w:color w:val="333333"/>
          <w:sz w:val="24"/>
          <w:szCs w:val="24"/>
          <w:shd w:val="clear" w:color="auto" w:fill="F7F7F7"/>
        </w:rPr>
        <w:t xml:space="preserve"> AIC</w:t>
      </w:r>
      <w:proofErr w:type="gramEnd"/>
      <w:r>
        <w:rPr>
          <w:rFonts w:ascii="Times New Roman" w:hAnsi="Times New Roman" w:cs="Times New Roman"/>
          <w:color w:val="333333"/>
          <w:sz w:val="24"/>
          <w:szCs w:val="24"/>
          <w:shd w:val="clear" w:color="auto" w:fill="F7F7F7"/>
        </w:rPr>
        <w:t xml:space="preserve"> is -1034690 which is low (good).</w:t>
      </w:r>
    </w:p>
    <w:p w14:paraId="7777A105" w14:textId="6CC618CC" w:rsidR="0032377A" w:rsidRDefault="00A8337A" w:rsidP="0032377A">
      <w:pPr>
        <w:spacing w:after="0"/>
        <w:rPr>
          <w:rFonts w:ascii="Times New Roman" w:hAnsi="Times New Roman" w:cs="Times New Roman"/>
          <w:color w:val="111111"/>
          <w:sz w:val="24"/>
          <w:szCs w:val="24"/>
          <w:shd w:val="clear" w:color="auto" w:fill="FFFFFF"/>
        </w:rPr>
      </w:pPr>
      <w:r w:rsidRPr="0032377A">
        <w:rPr>
          <w:rFonts w:ascii="Times New Roman" w:hAnsi="Times New Roman" w:cs="Times New Roman"/>
          <w:sz w:val="24"/>
          <w:szCs w:val="24"/>
        </w:rPr>
        <w:t xml:space="preserve">Use of simple linear regression </w:t>
      </w:r>
      <w:r w:rsidR="00752172" w:rsidRPr="0032377A">
        <w:rPr>
          <w:rFonts w:ascii="Times New Roman" w:hAnsi="Times New Roman" w:cs="Times New Roman"/>
          <w:sz w:val="24"/>
          <w:szCs w:val="24"/>
        </w:rPr>
        <w:t xml:space="preserve">and general linear regression </w:t>
      </w:r>
      <w:r w:rsidR="00CB08A3" w:rsidRPr="0032377A">
        <w:rPr>
          <w:rFonts w:ascii="Times New Roman" w:hAnsi="Times New Roman" w:cs="Times New Roman"/>
          <w:sz w:val="24"/>
          <w:szCs w:val="24"/>
        </w:rPr>
        <w:t xml:space="preserve">gave the same root mean square error </w:t>
      </w:r>
      <w:proofErr w:type="spellStart"/>
      <w:r w:rsidR="00CB08A3" w:rsidRPr="0032377A">
        <w:rPr>
          <w:rFonts w:ascii="Times New Roman" w:hAnsi="Times New Roman" w:cs="Times New Roman"/>
          <w:sz w:val="24"/>
          <w:szCs w:val="24"/>
        </w:rPr>
        <w:t>rmse</w:t>
      </w:r>
      <w:proofErr w:type="spellEnd"/>
      <w:r w:rsidR="007F31A2" w:rsidRPr="0032377A">
        <w:rPr>
          <w:rFonts w:ascii="Times New Roman" w:hAnsi="Times New Roman" w:cs="Times New Roman"/>
          <w:sz w:val="24"/>
          <w:szCs w:val="24"/>
        </w:rPr>
        <w:t xml:space="preserve"> </w:t>
      </w:r>
      <w:r w:rsidR="00580D25" w:rsidRPr="0032377A">
        <w:rPr>
          <w:rStyle w:val="VerbatimChar"/>
          <w:rFonts w:ascii="Times New Roman" w:hAnsi="Times New Roman" w:cs="Times New Roman"/>
          <w:sz w:val="24"/>
          <w:szCs w:val="24"/>
        </w:rPr>
        <w:t>0.013633</w:t>
      </w:r>
      <w:r w:rsidR="0032377A" w:rsidRPr="0032377A">
        <w:rPr>
          <w:rStyle w:val="VerbatimChar"/>
          <w:rFonts w:ascii="Times New Roman" w:hAnsi="Times New Roman" w:cs="Times New Roman"/>
          <w:sz w:val="24"/>
          <w:szCs w:val="24"/>
        </w:rPr>
        <w:t xml:space="preserve">.  </w:t>
      </w:r>
      <w:r w:rsidR="0032377A" w:rsidRPr="0032377A">
        <w:rPr>
          <w:rFonts w:ascii="Times New Roman" w:hAnsi="Times New Roman" w:cs="Times New Roman"/>
          <w:color w:val="111111"/>
          <w:sz w:val="24"/>
          <w:szCs w:val="24"/>
          <w:shd w:val="clear" w:color="auto" w:fill="FFFFFF"/>
        </w:rPr>
        <w:t>RMSE is the square root of the variance of the residuals</w:t>
      </w:r>
      <w:r w:rsidR="0032377A" w:rsidRPr="0032377A">
        <w:rPr>
          <w:rFonts w:ascii="Times New Roman" w:hAnsi="Times New Roman" w:cs="Times New Roman"/>
          <w:color w:val="111111"/>
          <w:sz w:val="24"/>
          <w:szCs w:val="24"/>
          <w:shd w:val="clear" w:color="auto" w:fill="FFFFFF"/>
        </w:rPr>
        <w:t xml:space="preserve">. </w:t>
      </w:r>
      <w:r w:rsidR="0032377A">
        <w:rPr>
          <w:rFonts w:ascii="Times New Roman" w:hAnsi="Times New Roman" w:cs="Times New Roman"/>
          <w:color w:val="111111"/>
          <w:sz w:val="24"/>
          <w:szCs w:val="24"/>
          <w:shd w:val="clear" w:color="auto" w:fill="FFFFFF"/>
        </w:rPr>
        <w:t>It shows how closely the predicted value matches the actual value.  It is a good measure of the fit of the model.</w:t>
      </w:r>
    </w:p>
    <w:p w14:paraId="06B22B98" w14:textId="1F2ED7E3" w:rsidR="0032377A" w:rsidRDefault="0032377A" w:rsidP="0032377A">
      <w:pPr>
        <w:spacing w:after="0"/>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This low value for </w:t>
      </w:r>
      <w:proofErr w:type="spellStart"/>
      <w:r>
        <w:rPr>
          <w:rFonts w:ascii="Times New Roman" w:hAnsi="Times New Roman" w:cs="Times New Roman"/>
          <w:color w:val="111111"/>
          <w:sz w:val="24"/>
          <w:szCs w:val="24"/>
          <w:shd w:val="clear" w:color="auto" w:fill="FFFFFF"/>
        </w:rPr>
        <w:t>rmse</w:t>
      </w:r>
      <w:proofErr w:type="spellEnd"/>
      <w:r>
        <w:rPr>
          <w:rFonts w:ascii="Times New Roman" w:hAnsi="Times New Roman" w:cs="Times New Roman"/>
          <w:color w:val="111111"/>
          <w:sz w:val="24"/>
          <w:szCs w:val="24"/>
          <w:shd w:val="clear" w:color="auto" w:fill="FFFFFF"/>
        </w:rPr>
        <w:t xml:space="preserve"> shows that the model has high accuracy.</w:t>
      </w:r>
    </w:p>
    <w:p w14:paraId="7EA8D07E" w14:textId="77777777" w:rsidR="008C6C0A" w:rsidRDefault="008C6C0A" w:rsidP="0032377A">
      <w:pPr>
        <w:rPr>
          <w:rStyle w:val="NormalTok"/>
          <w:rFonts w:ascii="Times New Roman" w:hAnsi="Times New Roman" w:cs="Times New Roman"/>
          <w:sz w:val="24"/>
          <w:szCs w:val="24"/>
        </w:rPr>
      </w:pPr>
    </w:p>
    <w:p w14:paraId="10966BA6" w14:textId="51888D7D" w:rsidR="0032377A" w:rsidRDefault="0032377A" w:rsidP="0032377A">
      <w:pPr>
        <w:rPr>
          <w:rStyle w:val="NormalTok"/>
          <w:rFonts w:ascii="Times New Roman" w:hAnsi="Times New Roman" w:cs="Times New Roman"/>
          <w:sz w:val="24"/>
          <w:szCs w:val="24"/>
        </w:rPr>
      </w:pPr>
      <w:r>
        <w:rPr>
          <w:rStyle w:val="NormalTok"/>
          <w:rFonts w:ascii="Times New Roman" w:hAnsi="Times New Roman" w:cs="Times New Roman"/>
          <w:sz w:val="24"/>
          <w:szCs w:val="24"/>
        </w:rPr>
        <w:t>Both lm and</w:t>
      </w:r>
      <w:r>
        <w:rPr>
          <w:rStyle w:val="NormalTok"/>
          <w:rFonts w:ascii="Times New Roman" w:hAnsi="Times New Roman" w:cs="Times New Roman"/>
          <w:sz w:val="24"/>
          <w:szCs w:val="24"/>
        </w:rPr>
        <w:t xml:space="preserve"> glm </w:t>
      </w:r>
      <w:r>
        <w:rPr>
          <w:rFonts w:ascii="Times New Roman" w:hAnsi="Times New Roman" w:cs="Times New Roman"/>
          <w:color w:val="333333"/>
          <w:sz w:val="24"/>
          <w:szCs w:val="24"/>
          <w:shd w:val="clear" w:color="auto" w:fill="F7F7F7"/>
        </w:rPr>
        <w:t xml:space="preserve">gave the same </w:t>
      </w:r>
      <w:r>
        <w:rPr>
          <w:rFonts w:ascii="Times New Roman" w:hAnsi="Times New Roman" w:cs="Times New Roman"/>
          <w:color w:val="333333"/>
          <w:sz w:val="24"/>
          <w:szCs w:val="24"/>
          <w:shd w:val="clear" w:color="auto" w:fill="F7F7F7"/>
        </w:rPr>
        <w:t xml:space="preserve">intercept and </w:t>
      </w:r>
      <w:r>
        <w:rPr>
          <w:rFonts w:ascii="Times New Roman" w:hAnsi="Times New Roman" w:cs="Times New Roman"/>
          <w:color w:val="333333"/>
          <w:sz w:val="24"/>
          <w:szCs w:val="24"/>
          <w:shd w:val="clear" w:color="auto" w:fill="F7F7F7"/>
        </w:rPr>
        <w:t>coefficients</w:t>
      </w:r>
      <w:r>
        <w:rPr>
          <w:rFonts w:ascii="Times New Roman" w:hAnsi="Times New Roman" w:cs="Times New Roman"/>
          <w:color w:val="333333"/>
          <w:sz w:val="24"/>
          <w:szCs w:val="24"/>
          <w:shd w:val="clear" w:color="auto" w:fill="F7F7F7"/>
        </w:rPr>
        <w:t>.  It can be concluded that</w:t>
      </w:r>
      <w:r>
        <w:rPr>
          <w:rFonts w:ascii="Times New Roman" w:hAnsi="Times New Roman" w:cs="Times New Roman"/>
          <w:color w:val="333333"/>
          <w:sz w:val="24"/>
          <w:szCs w:val="24"/>
          <w:shd w:val="clear" w:color="auto" w:fill="F7F7F7"/>
        </w:rPr>
        <w:t xml:space="preserve"> </w:t>
      </w:r>
      <w:r>
        <w:rPr>
          <w:rStyle w:val="NormalTok"/>
          <w:rFonts w:ascii="Times New Roman" w:hAnsi="Times New Roman" w:cs="Times New Roman"/>
          <w:sz w:val="24"/>
          <w:szCs w:val="24"/>
        </w:rPr>
        <w:t>GHG can be calculated using the formula equation</w:t>
      </w:r>
    </w:p>
    <w:p w14:paraId="732C7ACB" w14:textId="40056C9B" w:rsidR="0032377A" w:rsidRDefault="0032377A" w:rsidP="006E5241">
      <w:pPr>
        <w:pStyle w:val="SourceCode"/>
        <w:rPr>
          <w:rStyle w:val="NormalTok"/>
          <w:rFonts w:ascii="Times New Roman" w:hAnsi="Times New Roman" w:cs="Times New Roman"/>
          <w:sz w:val="24"/>
          <w:szCs w:val="24"/>
        </w:rPr>
      </w:pPr>
      <w:proofErr w:type="spellStart"/>
      <w:r w:rsidRPr="0014094A">
        <w:rPr>
          <w:rStyle w:val="NormalTok"/>
          <w:rFonts w:ascii="Times New Roman" w:hAnsi="Times New Roman" w:cs="Times New Roman"/>
          <w:sz w:val="24"/>
          <w:szCs w:val="24"/>
        </w:rPr>
        <w:t>GHGEmissions_KG</w:t>
      </w:r>
      <w:proofErr w:type="spellEnd"/>
      <w:r w:rsidRPr="0014094A">
        <w:rPr>
          <w:rStyle w:val="NormalTok"/>
          <w:rFonts w:ascii="Times New Roman" w:hAnsi="Times New Roman" w:cs="Times New Roman"/>
          <w:sz w:val="24"/>
          <w:szCs w:val="24"/>
        </w:rPr>
        <w:t xml:space="preserve"> </w:t>
      </w:r>
      <w:r w:rsidRPr="0014094A">
        <w:rPr>
          <w:rStyle w:val="OperatorTok"/>
          <w:rFonts w:ascii="Times New Roman" w:hAnsi="Times New Roman" w:cs="Times New Roman"/>
          <w:sz w:val="24"/>
          <w:szCs w:val="24"/>
        </w:rPr>
        <w:t xml:space="preserve">= </w:t>
      </w:r>
      <w:r w:rsidRPr="0014094A">
        <w:rPr>
          <w:rStyle w:val="VerbatimChar"/>
          <w:rFonts w:ascii="Times New Roman" w:hAnsi="Times New Roman" w:cs="Times New Roman"/>
          <w:sz w:val="24"/>
          <w:szCs w:val="24"/>
        </w:rPr>
        <w:t>-4.054311e-07 + 7.441562e-01 (</w:t>
      </w:r>
      <w:r w:rsidRPr="0014094A">
        <w:rPr>
          <w:rStyle w:val="NormalTok"/>
          <w:rFonts w:ascii="Times New Roman" w:hAnsi="Times New Roman" w:cs="Times New Roman"/>
          <w:sz w:val="24"/>
          <w:szCs w:val="24"/>
        </w:rPr>
        <w:t xml:space="preserve">FuelOil12_L) </w:t>
      </w:r>
      <w:r w:rsidRPr="0014094A">
        <w:rPr>
          <w:rStyle w:val="OperatorTok"/>
          <w:rFonts w:ascii="Times New Roman" w:hAnsi="Times New Roman" w:cs="Times New Roman"/>
          <w:sz w:val="24"/>
          <w:szCs w:val="24"/>
        </w:rPr>
        <w:t>+</w:t>
      </w:r>
      <w:r w:rsidRPr="0014094A">
        <w:rPr>
          <w:rStyle w:val="StringTok"/>
          <w:rFonts w:ascii="Times New Roman" w:hAnsi="Times New Roman" w:cs="Times New Roman"/>
          <w:sz w:val="24"/>
          <w:szCs w:val="24"/>
        </w:rPr>
        <w:t xml:space="preserve"> </w:t>
      </w:r>
      <w:r w:rsidRPr="0014094A">
        <w:rPr>
          <w:rStyle w:val="VerbatimChar"/>
          <w:rFonts w:ascii="Times New Roman" w:hAnsi="Times New Roman" w:cs="Times New Roman"/>
          <w:sz w:val="24"/>
          <w:szCs w:val="24"/>
        </w:rPr>
        <w:t>2.968370e-02(</w:t>
      </w:r>
      <w:proofErr w:type="spellStart"/>
      <w:r w:rsidRPr="0014094A">
        <w:rPr>
          <w:rStyle w:val="NormalTok"/>
          <w:rFonts w:ascii="Times New Roman" w:hAnsi="Times New Roman" w:cs="Times New Roman"/>
          <w:sz w:val="24"/>
          <w:szCs w:val="24"/>
        </w:rPr>
        <w:t>NaturalGas_Cubicmeter</w:t>
      </w:r>
      <w:proofErr w:type="spellEnd"/>
      <w:r w:rsidRPr="0014094A">
        <w:rPr>
          <w:rStyle w:val="NormalTok"/>
          <w:rFonts w:ascii="Times New Roman" w:hAnsi="Times New Roman" w:cs="Times New Roman"/>
          <w:sz w:val="24"/>
          <w:szCs w:val="24"/>
        </w:rPr>
        <w:t xml:space="preserve">) </w:t>
      </w:r>
      <w:r w:rsidRPr="0014094A">
        <w:rPr>
          <w:rStyle w:val="OperatorTok"/>
          <w:rFonts w:ascii="Times New Roman" w:hAnsi="Times New Roman" w:cs="Times New Roman"/>
          <w:sz w:val="24"/>
          <w:szCs w:val="24"/>
        </w:rPr>
        <w:t xml:space="preserve">+ </w:t>
      </w:r>
      <w:r w:rsidRPr="0014094A">
        <w:rPr>
          <w:rStyle w:val="VerbatimChar"/>
          <w:rFonts w:ascii="Times New Roman" w:hAnsi="Times New Roman" w:cs="Times New Roman"/>
          <w:sz w:val="24"/>
          <w:szCs w:val="24"/>
        </w:rPr>
        <w:t>1.041156e-02 (</w:t>
      </w:r>
      <w:proofErr w:type="spellStart"/>
      <w:r w:rsidRPr="0014094A">
        <w:rPr>
          <w:rStyle w:val="NormalTok"/>
          <w:rFonts w:ascii="Times New Roman" w:hAnsi="Times New Roman" w:cs="Times New Roman"/>
          <w:sz w:val="24"/>
          <w:szCs w:val="24"/>
        </w:rPr>
        <w:t>DistrictHeating_GJ</w:t>
      </w:r>
      <w:proofErr w:type="spellEnd"/>
      <w:r w:rsidRPr="0014094A">
        <w:rPr>
          <w:rStyle w:val="NormalTok"/>
          <w:rFonts w:ascii="Times New Roman" w:hAnsi="Times New Roman" w:cs="Times New Roman"/>
          <w:sz w:val="24"/>
          <w:szCs w:val="24"/>
        </w:rPr>
        <w:t xml:space="preserve">) </w:t>
      </w:r>
      <w:r w:rsidRPr="0014094A">
        <w:rPr>
          <w:rStyle w:val="OperatorTok"/>
          <w:rFonts w:ascii="Times New Roman" w:hAnsi="Times New Roman" w:cs="Times New Roman"/>
          <w:sz w:val="24"/>
          <w:szCs w:val="24"/>
        </w:rPr>
        <w:t>+</w:t>
      </w:r>
      <w:r w:rsidRPr="0014094A">
        <w:rPr>
          <w:rStyle w:val="StringTok"/>
          <w:rFonts w:ascii="Times New Roman" w:hAnsi="Times New Roman" w:cs="Times New Roman"/>
          <w:sz w:val="24"/>
          <w:szCs w:val="24"/>
        </w:rPr>
        <w:t xml:space="preserve"> </w:t>
      </w:r>
      <w:r w:rsidRPr="0014094A">
        <w:rPr>
          <w:rStyle w:val="VerbatimChar"/>
          <w:rFonts w:ascii="Times New Roman" w:hAnsi="Times New Roman" w:cs="Times New Roman"/>
          <w:sz w:val="24"/>
          <w:szCs w:val="24"/>
        </w:rPr>
        <w:t>1.779203e-01                   (</w:t>
      </w:r>
      <w:r w:rsidRPr="0014094A">
        <w:rPr>
          <w:rStyle w:val="NormalTok"/>
          <w:rFonts w:ascii="Times New Roman" w:hAnsi="Times New Roman" w:cs="Times New Roman"/>
          <w:sz w:val="24"/>
          <w:szCs w:val="24"/>
        </w:rPr>
        <w:t xml:space="preserve">FuelOil46_L) </w:t>
      </w:r>
      <w:r w:rsidRPr="0014094A">
        <w:rPr>
          <w:rStyle w:val="OperatorTok"/>
          <w:rFonts w:ascii="Times New Roman" w:hAnsi="Times New Roman" w:cs="Times New Roman"/>
          <w:sz w:val="24"/>
          <w:szCs w:val="24"/>
        </w:rPr>
        <w:t>+</w:t>
      </w:r>
      <w:r w:rsidRPr="0014094A">
        <w:rPr>
          <w:rStyle w:val="StringTok"/>
          <w:rFonts w:ascii="Times New Roman" w:hAnsi="Times New Roman" w:cs="Times New Roman"/>
          <w:sz w:val="24"/>
          <w:szCs w:val="24"/>
        </w:rPr>
        <w:t xml:space="preserve"> </w:t>
      </w:r>
      <w:r w:rsidRPr="0014094A">
        <w:rPr>
          <w:rStyle w:val="VerbatimChar"/>
          <w:rFonts w:ascii="Times New Roman" w:hAnsi="Times New Roman" w:cs="Times New Roman"/>
          <w:sz w:val="24"/>
          <w:szCs w:val="24"/>
        </w:rPr>
        <w:t>-3.223940e-03 (</w:t>
      </w:r>
      <w:proofErr w:type="spellStart"/>
      <w:r w:rsidRPr="0014094A">
        <w:rPr>
          <w:rStyle w:val="NormalTok"/>
          <w:rFonts w:ascii="Times New Roman" w:hAnsi="Times New Roman" w:cs="Times New Roman"/>
          <w:sz w:val="24"/>
          <w:szCs w:val="24"/>
        </w:rPr>
        <w:t>DistrictCooling_GJ</w:t>
      </w:r>
      <w:proofErr w:type="spellEnd"/>
      <w:r w:rsidRPr="0014094A">
        <w:rPr>
          <w:rStyle w:val="NormalTok"/>
          <w:rFonts w:ascii="Times New Roman" w:hAnsi="Times New Roman" w:cs="Times New Roman"/>
          <w:sz w:val="24"/>
          <w:szCs w:val="24"/>
        </w:rPr>
        <w:t xml:space="preserve">) </w:t>
      </w:r>
      <w:r w:rsidRPr="0014094A">
        <w:rPr>
          <w:rStyle w:val="OperatorTok"/>
          <w:rFonts w:ascii="Times New Roman" w:hAnsi="Times New Roman" w:cs="Times New Roman"/>
          <w:sz w:val="24"/>
          <w:szCs w:val="24"/>
        </w:rPr>
        <w:t>+</w:t>
      </w:r>
      <w:r w:rsidRPr="0014094A">
        <w:rPr>
          <w:rStyle w:val="StringTok"/>
          <w:rFonts w:ascii="Times New Roman" w:hAnsi="Times New Roman" w:cs="Times New Roman"/>
          <w:sz w:val="24"/>
          <w:szCs w:val="24"/>
        </w:rPr>
        <w:t xml:space="preserve"> </w:t>
      </w:r>
      <w:r w:rsidRPr="0014094A">
        <w:rPr>
          <w:rStyle w:val="VerbatimChar"/>
          <w:rFonts w:ascii="Times New Roman" w:hAnsi="Times New Roman" w:cs="Times New Roman"/>
          <w:sz w:val="24"/>
          <w:szCs w:val="24"/>
        </w:rPr>
        <w:t>5.522074e-02(</w:t>
      </w:r>
      <w:proofErr w:type="spellStart"/>
      <w:r w:rsidRPr="0014094A">
        <w:rPr>
          <w:rStyle w:val="NormalTok"/>
          <w:rFonts w:ascii="Times New Roman" w:hAnsi="Times New Roman" w:cs="Times New Roman"/>
          <w:sz w:val="24"/>
          <w:szCs w:val="24"/>
        </w:rPr>
        <w:t>Electricity_kwh</w:t>
      </w:r>
      <w:proofErr w:type="spellEnd"/>
      <w:r w:rsidRPr="0014094A">
        <w:rPr>
          <w:rStyle w:val="NormalTok"/>
          <w:rFonts w:ascii="Times New Roman" w:hAnsi="Times New Roman" w:cs="Times New Roman"/>
          <w:sz w:val="24"/>
          <w:szCs w:val="24"/>
        </w:rPr>
        <w:t>)</w:t>
      </w:r>
    </w:p>
    <w:p w14:paraId="2B24492E" w14:textId="77777777" w:rsidR="00980893" w:rsidRDefault="00980893" w:rsidP="006E5241">
      <w:pPr>
        <w:pStyle w:val="SourceCode"/>
        <w:rPr>
          <w:rFonts w:ascii="Times New Roman" w:hAnsi="Times New Roman" w:cs="Times New Roman"/>
        </w:rPr>
      </w:pPr>
    </w:p>
    <w:p w14:paraId="2EE6756B" w14:textId="5A336761" w:rsidR="00B15C5E" w:rsidRPr="0079217F" w:rsidRDefault="00B15C5E" w:rsidP="006E5241">
      <w:pPr>
        <w:pStyle w:val="Heading1"/>
        <w:spacing w:before="0" w:line="240" w:lineRule="auto"/>
        <w:rPr>
          <w:rFonts w:ascii="Times New Roman" w:hAnsi="Times New Roman" w:cs="Times New Roman"/>
        </w:rPr>
      </w:pPr>
      <w:r w:rsidRPr="00B22FB6">
        <w:rPr>
          <w:rFonts w:ascii="Times New Roman" w:hAnsi="Times New Roman" w:cs="Times New Roman"/>
          <w:color w:val="548DD4" w:themeColor="text2" w:themeTint="99"/>
        </w:rPr>
        <w:t>Conclusions</w:t>
      </w:r>
    </w:p>
    <w:p w14:paraId="6A56BB65" w14:textId="2C98B52D" w:rsidR="00E9679A" w:rsidRDefault="00E9679A" w:rsidP="008C6C0A">
      <w:pPr>
        <w:rPr>
          <w:rFonts w:ascii="Times New Roman" w:hAnsi="Times New Roman" w:cs="Times New Roman"/>
          <w:sz w:val="24"/>
          <w:szCs w:val="24"/>
        </w:rPr>
      </w:pPr>
      <w:r>
        <w:rPr>
          <w:rFonts w:ascii="Times New Roman" w:hAnsi="Times New Roman" w:cs="Times New Roman"/>
          <w:sz w:val="24"/>
          <w:szCs w:val="24"/>
        </w:rPr>
        <w:t>Schools in the province as a whole emit the largest amount of GHG.</w:t>
      </w:r>
      <w:r w:rsidR="008C6C0A">
        <w:rPr>
          <w:rFonts w:ascii="Times New Roman" w:hAnsi="Times New Roman" w:cs="Times New Roman"/>
          <w:sz w:val="24"/>
          <w:szCs w:val="24"/>
        </w:rPr>
        <w:t xml:space="preserve">  </w:t>
      </w:r>
      <w:r w:rsidR="00353FE5">
        <w:rPr>
          <w:rFonts w:ascii="Times New Roman" w:hAnsi="Times New Roman" w:cs="Times New Roman"/>
          <w:sz w:val="24"/>
          <w:szCs w:val="24"/>
        </w:rPr>
        <w:t xml:space="preserve">Inspection of the raw data showed a big spread in GHG emission across organizations of the same operation type.  </w:t>
      </w:r>
      <w:r w:rsidR="008C6C0A">
        <w:rPr>
          <w:rFonts w:ascii="Times New Roman" w:hAnsi="Times New Roman" w:cs="Times New Roman"/>
          <w:sz w:val="24"/>
          <w:szCs w:val="24"/>
        </w:rPr>
        <w:t>Floor area and v</w:t>
      </w:r>
      <w:r>
        <w:rPr>
          <w:rFonts w:ascii="Times New Roman" w:hAnsi="Times New Roman" w:cs="Times New Roman"/>
          <w:sz w:val="24"/>
          <w:szCs w:val="24"/>
        </w:rPr>
        <w:t xml:space="preserve">olume of water </w:t>
      </w:r>
      <w:r>
        <w:rPr>
          <w:rFonts w:ascii="Times New Roman" w:hAnsi="Times New Roman" w:cs="Times New Roman"/>
          <w:sz w:val="24"/>
          <w:szCs w:val="24"/>
        </w:rPr>
        <w:t>do not directly influence</w:t>
      </w:r>
      <w:r>
        <w:rPr>
          <w:rFonts w:ascii="Times New Roman" w:hAnsi="Times New Roman" w:cs="Times New Roman"/>
          <w:sz w:val="24"/>
          <w:szCs w:val="24"/>
        </w:rPr>
        <w:t xml:space="preserve"> the GHG produced.</w:t>
      </w:r>
    </w:p>
    <w:p w14:paraId="1725B234" w14:textId="3809D216" w:rsidR="00DB5D3A" w:rsidRDefault="00977C5B" w:rsidP="006E5241">
      <w:pPr>
        <w:spacing w:after="0" w:line="240" w:lineRule="auto"/>
        <w:rPr>
          <w:rFonts w:ascii="Times New Roman" w:hAnsi="Times New Roman" w:cs="Times New Roman"/>
          <w:sz w:val="24"/>
          <w:szCs w:val="24"/>
        </w:rPr>
      </w:pPr>
      <w:r w:rsidRPr="00977C5B">
        <w:rPr>
          <w:rFonts w:ascii="Times New Roman" w:hAnsi="Times New Roman" w:cs="Times New Roman"/>
          <w:sz w:val="24"/>
          <w:szCs w:val="24"/>
        </w:rPr>
        <w:t>T</w:t>
      </w:r>
      <w:r w:rsidR="001779DC">
        <w:rPr>
          <w:rFonts w:ascii="Times New Roman" w:hAnsi="Times New Roman" w:cs="Times New Roman"/>
          <w:sz w:val="24"/>
          <w:szCs w:val="24"/>
        </w:rPr>
        <w:t>his study shows that t</w:t>
      </w:r>
      <w:r w:rsidRPr="00977C5B">
        <w:rPr>
          <w:rFonts w:ascii="Times New Roman" w:hAnsi="Times New Roman" w:cs="Times New Roman"/>
          <w:sz w:val="24"/>
          <w:szCs w:val="24"/>
        </w:rPr>
        <w:t xml:space="preserve">he quantity of GHG emitted is ultimately dependent on </w:t>
      </w:r>
      <w:r w:rsidR="00E95631">
        <w:rPr>
          <w:rFonts w:ascii="Times New Roman" w:hAnsi="Times New Roman" w:cs="Times New Roman"/>
          <w:sz w:val="24"/>
          <w:szCs w:val="24"/>
        </w:rPr>
        <w:t xml:space="preserve">the amount of energy consumed.  </w:t>
      </w:r>
      <w:r w:rsidRPr="00977C5B">
        <w:rPr>
          <w:rFonts w:ascii="Times New Roman" w:hAnsi="Times New Roman" w:cs="Times New Roman"/>
          <w:sz w:val="24"/>
          <w:szCs w:val="24"/>
        </w:rPr>
        <w:t>The use of coal, wood and renewables are insignificant in quantity</w:t>
      </w:r>
      <w:r w:rsidR="001779DC">
        <w:rPr>
          <w:rFonts w:ascii="Times New Roman" w:hAnsi="Times New Roman" w:cs="Times New Roman"/>
          <w:sz w:val="24"/>
          <w:szCs w:val="24"/>
        </w:rPr>
        <w:t xml:space="preserve"> and therefore are not major contributors to GHG</w:t>
      </w:r>
      <w:r w:rsidRPr="00977C5B">
        <w:rPr>
          <w:rFonts w:ascii="Times New Roman" w:hAnsi="Times New Roman" w:cs="Times New Roman"/>
          <w:sz w:val="24"/>
          <w:szCs w:val="24"/>
        </w:rPr>
        <w:t>.</w:t>
      </w:r>
      <w:r w:rsidR="00AF61F9">
        <w:rPr>
          <w:rFonts w:ascii="Times New Roman" w:hAnsi="Times New Roman" w:cs="Times New Roman"/>
          <w:sz w:val="24"/>
          <w:szCs w:val="24"/>
        </w:rPr>
        <w:t xml:space="preserve"> </w:t>
      </w:r>
      <w:r w:rsidR="00353FE5">
        <w:rPr>
          <w:rFonts w:ascii="Times New Roman" w:hAnsi="Times New Roman" w:cs="Times New Roman"/>
          <w:sz w:val="24"/>
          <w:szCs w:val="24"/>
        </w:rPr>
        <w:t xml:space="preserve"> </w:t>
      </w:r>
      <w:r w:rsidR="003A3D9F">
        <w:rPr>
          <w:rFonts w:ascii="Times New Roman" w:hAnsi="Times New Roman" w:cs="Times New Roman"/>
          <w:sz w:val="24"/>
          <w:szCs w:val="24"/>
        </w:rPr>
        <w:t>Significant contributo</w:t>
      </w:r>
      <w:r w:rsidR="00353FE5">
        <w:rPr>
          <w:rFonts w:ascii="Times New Roman" w:hAnsi="Times New Roman" w:cs="Times New Roman"/>
          <w:sz w:val="24"/>
          <w:szCs w:val="24"/>
        </w:rPr>
        <w:t xml:space="preserve">rs to GHG are </w:t>
      </w:r>
      <w:r w:rsidR="00E9679A">
        <w:rPr>
          <w:rFonts w:ascii="Times New Roman" w:hAnsi="Times New Roman" w:cs="Times New Roman"/>
          <w:sz w:val="24"/>
          <w:szCs w:val="24"/>
        </w:rPr>
        <w:t xml:space="preserve">the quantity of electricity, gas and </w:t>
      </w:r>
      <w:r w:rsidR="00353FE5">
        <w:rPr>
          <w:rFonts w:ascii="Times New Roman" w:hAnsi="Times New Roman" w:cs="Times New Roman"/>
          <w:sz w:val="24"/>
          <w:szCs w:val="24"/>
        </w:rPr>
        <w:t xml:space="preserve">fuel oil </w:t>
      </w:r>
      <w:r w:rsidR="00E9679A">
        <w:rPr>
          <w:rFonts w:ascii="Times New Roman" w:hAnsi="Times New Roman" w:cs="Times New Roman"/>
          <w:sz w:val="24"/>
          <w:szCs w:val="24"/>
        </w:rPr>
        <w:t xml:space="preserve">used for </w:t>
      </w:r>
      <w:r w:rsidR="00353FE5">
        <w:rPr>
          <w:rFonts w:ascii="Times New Roman" w:hAnsi="Times New Roman" w:cs="Times New Roman"/>
          <w:sz w:val="24"/>
          <w:szCs w:val="24"/>
        </w:rPr>
        <w:t>heating and cooling.</w:t>
      </w:r>
    </w:p>
    <w:p w14:paraId="28178BAF" w14:textId="77777777" w:rsidR="008C6C0A" w:rsidRDefault="008C6C0A" w:rsidP="006E5241">
      <w:pPr>
        <w:spacing w:after="0" w:line="240" w:lineRule="auto"/>
        <w:rPr>
          <w:rFonts w:ascii="Times New Roman" w:hAnsi="Times New Roman" w:cs="Times New Roman"/>
          <w:sz w:val="24"/>
          <w:szCs w:val="24"/>
        </w:rPr>
      </w:pPr>
    </w:p>
    <w:p w14:paraId="6BCD6A5C" w14:textId="4D27F206" w:rsidR="008C6C0A" w:rsidRDefault="008C6C0A" w:rsidP="006E5241">
      <w:pPr>
        <w:spacing w:after="0" w:line="240" w:lineRule="auto"/>
        <w:rPr>
          <w:rFonts w:ascii="Times New Roman" w:hAnsi="Times New Roman" w:cs="Times New Roman"/>
          <w:sz w:val="24"/>
          <w:szCs w:val="24"/>
        </w:rPr>
      </w:pPr>
      <w:r>
        <w:rPr>
          <w:rFonts w:ascii="Times New Roman" w:hAnsi="Times New Roman" w:cs="Times New Roman"/>
          <w:sz w:val="24"/>
          <w:szCs w:val="24"/>
        </w:rPr>
        <w:t>The following equation can be used to predict the GHG for any sector and operation type if we insert the values for the independent variables.</w:t>
      </w:r>
    </w:p>
    <w:p w14:paraId="511F4A2F" w14:textId="77777777" w:rsidR="008C6C0A" w:rsidRDefault="008C6C0A" w:rsidP="006E5241">
      <w:pPr>
        <w:spacing w:after="0" w:line="240" w:lineRule="auto"/>
        <w:rPr>
          <w:rFonts w:ascii="Times New Roman" w:hAnsi="Times New Roman" w:cs="Times New Roman"/>
          <w:sz w:val="24"/>
          <w:szCs w:val="24"/>
        </w:rPr>
      </w:pPr>
    </w:p>
    <w:p w14:paraId="129509A5" w14:textId="546F33B9" w:rsidR="006E611E" w:rsidRPr="0079217F" w:rsidRDefault="008C6C0A" w:rsidP="007C6DF3">
      <w:pPr>
        <w:pStyle w:val="SourceCode"/>
        <w:rPr>
          <w:rFonts w:ascii="Times New Roman" w:hAnsi="Times New Roman" w:cs="Times New Roman"/>
        </w:rPr>
      </w:pPr>
      <w:proofErr w:type="spellStart"/>
      <w:r w:rsidRPr="0014094A">
        <w:rPr>
          <w:rStyle w:val="NormalTok"/>
          <w:rFonts w:ascii="Times New Roman" w:hAnsi="Times New Roman" w:cs="Times New Roman"/>
          <w:sz w:val="24"/>
          <w:szCs w:val="24"/>
        </w:rPr>
        <w:t>GHGEmissions_KG</w:t>
      </w:r>
      <w:proofErr w:type="spellEnd"/>
      <w:r w:rsidRPr="0014094A">
        <w:rPr>
          <w:rStyle w:val="NormalTok"/>
          <w:rFonts w:ascii="Times New Roman" w:hAnsi="Times New Roman" w:cs="Times New Roman"/>
          <w:sz w:val="24"/>
          <w:szCs w:val="24"/>
        </w:rPr>
        <w:t xml:space="preserve"> </w:t>
      </w:r>
      <w:r w:rsidRPr="0014094A">
        <w:rPr>
          <w:rStyle w:val="OperatorTok"/>
          <w:rFonts w:ascii="Times New Roman" w:hAnsi="Times New Roman" w:cs="Times New Roman"/>
          <w:sz w:val="24"/>
          <w:szCs w:val="24"/>
        </w:rPr>
        <w:t xml:space="preserve">= </w:t>
      </w:r>
      <w:r w:rsidRPr="0014094A">
        <w:rPr>
          <w:rStyle w:val="VerbatimChar"/>
          <w:rFonts w:ascii="Times New Roman" w:hAnsi="Times New Roman" w:cs="Times New Roman"/>
          <w:sz w:val="24"/>
          <w:szCs w:val="24"/>
        </w:rPr>
        <w:t>-4.054311e-07 + 7.441562e-01 (</w:t>
      </w:r>
      <w:r w:rsidRPr="0014094A">
        <w:rPr>
          <w:rStyle w:val="NormalTok"/>
          <w:rFonts w:ascii="Times New Roman" w:hAnsi="Times New Roman" w:cs="Times New Roman"/>
          <w:sz w:val="24"/>
          <w:szCs w:val="24"/>
        </w:rPr>
        <w:t xml:space="preserve">FuelOil12_L) </w:t>
      </w:r>
      <w:r w:rsidRPr="0014094A">
        <w:rPr>
          <w:rStyle w:val="OperatorTok"/>
          <w:rFonts w:ascii="Times New Roman" w:hAnsi="Times New Roman" w:cs="Times New Roman"/>
          <w:sz w:val="24"/>
          <w:szCs w:val="24"/>
        </w:rPr>
        <w:t>+</w:t>
      </w:r>
      <w:r w:rsidRPr="0014094A">
        <w:rPr>
          <w:rStyle w:val="StringTok"/>
          <w:rFonts w:ascii="Times New Roman" w:hAnsi="Times New Roman" w:cs="Times New Roman"/>
          <w:sz w:val="24"/>
          <w:szCs w:val="24"/>
        </w:rPr>
        <w:t xml:space="preserve"> </w:t>
      </w:r>
      <w:r w:rsidRPr="0014094A">
        <w:rPr>
          <w:rStyle w:val="VerbatimChar"/>
          <w:rFonts w:ascii="Times New Roman" w:hAnsi="Times New Roman" w:cs="Times New Roman"/>
          <w:sz w:val="24"/>
          <w:szCs w:val="24"/>
        </w:rPr>
        <w:t>2.968370e-02(</w:t>
      </w:r>
      <w:proofErr w:type="spellStart"/>
      <w:r w:rsidRPr="0014094A">
        <w:rPr>
          <w:rStyle w:val="NormalTok"/>
          <w:rFonts w:ascii="Times New Roman" w:hAnsi="Times New Roman" w:cs="Times New Roman"/>
          <w:sz w:val="24"/>
          <w:szCs w:val="24"/>
        </w:rPr>
        <w:t>NaturalGas_Cubicmeter</w:t>
      </w:r>
      <w:proofErr w:type="spellEnd"/>
      <w:r w:rsidRPr="0014094A">
        <w:rPr>
          <w:rStyle w:val="NormalTok"/>
          <w:rFonts w:ascii="Times New Roman" w:hAnsi="Times New Roman" w:cs="Times New Roman"/>
          <w:sz w:val="24"/>
          <w:szCs w:val="24"/>
        </w:rPr>
        <w:t xml:space="preserve">) </w:t>
      </w:r>
      <w:r w:rsidRPr="0014094A">
        <w:rPr>
          <w:rStyle w:val="OperatorTok"/>
          <w:rFonts w:ascii="Times New Roman" w:hAnsi="Times New Roman" w:cs="Times New Roman"/>
          <w:sz w:val="24"/>
          <w:szCs w:val="24"/>
        </w:rPr>
        <w:t xml:space="preserve">+ </w:t>
      </w:r>
      <w:r w:rsidRPr="0014094A">
        <w:rPr>
          <w:rStyle w:val="VerbatimChar"/>
          <w:rFonts w:ascii="Times New Roman" w:hAnsi="Times New Roman" w:cs="Times New Roman"/>
          <w:sz w:val="24"/>
          <w:szCs w:val="24"/>
        </w:rPr>
        <w:t>1.041156e-02 (</w:t>
      </w:r>
      <w:proofErr w:type="spellStart"/>
      <w:r w:rsidRPr="0014094A">
        <w:rPr>
          <w:rStyle w:val="NormalTok"/>
          <w:rFonts w:ascii="Times New Roman" w:hAnsi="Times New Roman" w:cs="Times New Roman"/>
          <w:sz w:val="24"/>
          <w:szCs w:val="24"/>
        </w:rPr>
        <w:t>DistrictHeating_GJ</w:t>
      </w:r>
      <w:proofErr w:type="spellEnd"/>
      <w:r w:rsidRPr="0014094A">
        <w:rPr>
          <w:rStyle w:val="NormalTok"/>
          <w:rFonts w:ascii="Times New Roman" w:hAnsi="Times New Roman" w:cs="Times New Roman"/>
          <w:sz w:val="24"/>
          <w:szCs w:val="24"/>
        </w:rPr>
        <w:t xml:space="preserve">) </w:t>
      </w:r>
      <w:r w:rsidRPr="0014094A">
        <w:rPr>
          <w:rStyle w:val="OperatorTok"/>
          <w:rFonts w:ascii="Times New Roman" w:hAnsi="Times New Roman" w:cs="Times New Roman"/>
          <w:sz w:val="24"/>
          <w:szCs w:val="24"/>
        </w:rPr>
        <w:t>+</w:t>
      </w:r>
      <w:r w:rsidRPr="0014094A">
        <w:rPr>
          <w:rStyle w:val="StringTok"/>
          <w:rFonts w:ascii="Times New Roman" w:hAnsi="Times New Roman" w:cs="Times New Roman"/>
          <w:sz w:val="24"/>
          <w:szCs w:val="24"/>
        </w:rPr>
        <w:t xml:space="preserve"> </w:t>
      </w:r>
      <w:r w:rsidRPr="0014094A">
        <w:rPr>
          <w:rStyle w:val="VerbatimChar"/>
          <w:rFonts w:ascii="Times New Roman" w:hAnsi="Times New Roman" w:cs="Times New Roman"/>
          <w:sz w:val="24"/>
          <w:szCs w:val="24"/>
        </w:rPr>
        <w:t>1.779203e-01                   (</w:t>
      </w:r>
      <w:r w:rsidRPr="0014094A">
        <w:rPr>
          <w:rStyle w:val="NormalTok"/>
          <w:rFonts w:ascii="Times New Roman" w:hAnsi="Times New Roman" w:cs="Times New Roman"/>
          <w:sz w:val="24"/>
          <w:szCs w:val="24"/>
        </w:rPr>
        <w:t xml:space="preserve">FuelOil46_L) </w:t>
      </w:r>
      <w:r w:rsidRPr="0014094A">
        <w:rPr>
          <w:rStyle w:val="OperatorTok"/>
          <w:rFonts w:ascii="Times New Roman" w:hAnsi="Times New Roman" w:cs="Times New Roman"/>
          <w:sz w:val="24"/>
          <w:szCs w:val="24"/>
        </w:rPr>
        <w:t>+</w:t>
      </w:r>
      <w:r w:rsidRPr="0014094A">
        <w:rPr>
          <w:rStyle w:val="StringTok"/>
          <w:rFonts w:ascii="Times New Roman" w:hAnsi="Times New Roman" w:cs="Times New Roman"/>
          <w:sz w:val="24"/>
          <w:szCs w:val="24"/>
        </w:rPr>
        <w:t xml:space="preserve"> </w:t>
      </w:r>
      <w:r w:rsidRPr="0014094A">
        <w:rPr>
          <w:rStyle w:val="VerbatimChar"/>
          <w:rFonts w:ascii="Times New Roman" w:hAnsi="Times New Roman" w:cs="Times New Roman"/>
          <w:sz w:val="24"/>
          <w:szCs w:val="24"/>
        </w:rPr>
        <w:t>-3.223940e-03 (</w:t>
      </w:r>
      <w:proofErr w:type="spellStart"/>
      <w:r w:rsidRPr="0014094A">
        <w:rPr>
          <w:rStyle w:val="NormalTok"/>
          <w:rFonts w:ascii="Times New Roman" w:hAnsi="Times New Roman" w:cs="Times New Roman"/>
          <w:sz w:val="24"/>
          <w:szCs w:val="24"/>
        </w:rPr>
        <w:t>DistrictCooling_GJ</w:t>
      </w:r>
      <w:proofErr w:type="spellEnd"/>
      <w:r w:rsidRPr="0014094A">
        <w:rPr>
          <w:rStyle w:val="NormalTok"/>
          <w:rFonts w:ascii="Times New Roman" w:hAnsi="Times New Roman" w:cs="Times New Roman"/>
          <w:sz w:val="24"/>
          <w:szCs w:val="24"/>
        </w:rPr>
        <w:t xml:space="preserve">) </w:t>
      </w:r>
      <w:r w:rsidRPr="0014094A">
        <w:rPr>
          <w:rStyle w:val="OperatorTok"/>
          <w:rFonts w:ascii="Times New Roman" w:hAnsi="Times New Roman" w:cs="Times New Roman"/>
          <w:sz w:val="24"/>
          <w:szCs w:val="24"/>
        </w:rPr>
        <w:t>+</w:t>
      </w:r>
      <w:r w:rsidRPr="0014094A">
        <w:rPr>
          <w:rStyle w:val="StringTok"/>
          <w:rFonts w:ascii="Times New Roman" w:hAnsi="Times New Roman" w:cs="Times New Roman"/>
          <w:sz w:val="24"/>
          <w:szCs w:val="24"/>
        </w:rPr>
        <w:t xml:space="preserve"> </w:t>
      </w:r>
      <w:r w:rsidRPr="0014094A">
        <w:rPr>
          <w:rStyle w:val="VerbatimChar"/>
          <w:rFonts w:ascii="Times New Roman" w:hAnsi="Times New Roman" w:cs="Times New Roman"/>
          <w:sz w:val="24"/>
          <w:szCs w:val="24"/>
        </w:rPr>
        <w:t>5.522074e-02(</w:t>
      </w:r>
      <w:proofErr w:type="spellStart"/>
      <w:r w:rsidRPr="0014094A">
        <w:rPr>
          <w:rStyle w:val="NormalTok"/>
          <w:rFonts w:ascii="Times New Roman" w:hAnsi="Times New Roman" w:cs="Times New Roman"/>
          <w:sz w:val="24"/>
          <w:szCs w:val="24"/>
        </w:rPr>
        <w:t>Electricity_kwh</w:t>
      </w:r>
      <w:proofErr w:type="spellEnd"/>
      <w:r w:rsidRPr="0014094A">
        <w:rPr>
          <w:rStyle w:val="NormalTok"/>
          <w:rFonts w:ascii="Times New Roman" w:hAnsi="Times New Roman" w:cs="Times New Roman"/>
          <w:sz w:val="24"/>
          <w:szCs w:val="24"/>
        </w:rPr>
        <w:t>)</w:t>
      </w:r>
      <w:bookmarkStart w:id="0" w:name="_GoBack"/>
      <w:bookmarkEnd w:id="0"/>
    </w:p>
    <w:sectPr w:rsidR="006E611E" w:rsidRPr="0079217F">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725BCD" w14:textId="77777777" w:rsidR="00F967B1" w:rsidRDefault="00F967B1" w:rsidP="00F30B95">
      <w:pPr>
        <w:spacing w:after="0" w:line="240" w:lineRule="auto"/>
      </w:pPr>
      <w:r>
        <w:separator/>
      </w:r>
    </w:p>
  </w:endnote>
  <w:endnote w:type="continuationSeparator" w:id="0">
    <w:p w14:paraId="7003EF8A" w14:textId="77777777" w:rsidR="00F967B1" w:rsidRDefault="00F967B1" w:rsidP="00F30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2085372"/>
      <w:docPartObj>
        <w:docPartGallery w:val="Page Numbers (Bottom of Page)"/>
        <w:docPartUnique/>
      </w:docPartObj>
    </w:sdtPr>
    <w:sdtEndPr>
      <w:rPr>
        <w:noProof/>
      </w:rPr>
    </w:sdtEndPr>
    <w:sdtContent>
      <w:p w14:paraId="2AABF610" w14:textId="43E3EB14" w:rsidR="00F30B95" w:rsidRDefault="00F30B95">
        <w:pPr>
          <w:pStyle w:val="Footer"/>
          <w:jc w:val="right"/>
        </w:pPr>
        <w:r>
          <w:t xml:space="preserve">Page </w:t>
        </w:r>
        <w:r>
          <w:fldChar w:fldCharType="begin"/>
        </w:r>
        <w:r>
          <w:instrText xml:space="preserve"> PAGE   \* MERGEFORMAT </w:instrText>
        </w:r>
        <w:r>
          <w:fldChar w:fldCharType="separate"/>
        </w:r>
        <w:r w:rsidR="007C6DF3">
          <w:rPr>
            <w:noProof/>
          </w:rPr>
          <w:t>4</w:t>
        </w:r>
        <w:r>
          <w:rPr>
            <w:noProof/>
          </w:rPr>
          <w:fldChar w:fldCharType="end"/>
        </w:r>
      </w:p>
    </w:sdtContent>
  </w:sdt>
  <w:p w14:paraId="5E186F00" w14:textId="77777777" w:rsidR="00F30B95" w:rsidRDefault="00F30B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7FD862" w14:textId="77777777" w:rsidR="00F967B1" w:rsidRDefault="00F967B1" w:rsidP="00F30B95">
      <w:pPr>
        <w:spacing w:after="0" w:line="240" w:lineRule="auto"/>
      </w:pPr>
      <w:r>
        <w:separator/>
      </w:r>
    </w:p>
  </w:footnote>
  <w:footnote w:type="continuationSeparator" w:id="0">
    <w:p w14:paraId="3778674B" w14:textId="77777777" w:rsidR="00F967B1" w:rsidRDefault="00F967B1" w:rsidP="00F30B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A184E"/>
    <w:multiLevelType w:val="hybridMultilevel"/>
    <w:tmpl w:val="2C4809C8"/>
    <w:lvl w:ilvl="0" w:tplc="0C1874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75342"/>
    <w:multiLevelType w:val="hybridMultilevel"/>
    <w:tmpl w:val="2C4809C8"/>
    <w:lvl w:ilvl="0" w:tplc="0C1874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3433AA"/>
    <w:multiLevelType w:val="hybridMultilevel"/>
    <w:tmpl w:val="D4404EDC"/>
    <w:lvl w:ilvl="0" w:tplc="50400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363644"/>
    <w:multiLevelType w:val="hybridMultilevel"/>
    <w:tmpl w:val="05421A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054E7F"/>
    <w:multiLevelType w:val="hybridMultilevel"/>
    <w:tmpl w:val="66CADDC0"/>
    <w:lvl w:ilvl="0" w:tplc="04090001">
      <w:start w:val="1"/>
      <w:numFmt w:val="bullet"/>
      <w:lvlText w:val=""/>
      <w:lvlJc w:val="left"/>
      <w:pPr>
        <w:ind w:left="1416" w:hanging="360"/>
      </w:pPr>
      <w:rPr>
        <w:rFonts w:ascii="Symbol" w:hAnsi="Symbol"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5" w15:restartNumberingAfterBreak="0">
    <w:nsid w:val="2E081501"/>
    <w:multiLevelType w:val="hybridMultilevel"/>
    <w:tmpl w:val="EB0E2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7355B3"/>
    <w:multiLevelType w:val="hybridMultilevel"/>
    <w:tmpl w:val="01DCB2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6E32EB0"/>
    <w:multiLevelType w:val="hybridMultilevel"/>
    <w:tmpl w:val="D4404EDC"/>
    <w:lvl w:ilvl="0" w:tplc="50400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9D245E"/>
    <w:multiLevelType w:val="hybridMultilevel"/>
    <w:tmpl w:val="EA7E78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F4015E6"/>
    <w:multiLevelType w:val="hybridMultilevel"/>
    <w:tmpl w:val="3718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600E77"/>
    <w:multiLevelType w:val="multilevel"/>
    <w:tmpl w:val="D0F498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BE7AC9"/>
    <w:multiLevelType w:val="hybridMultilevel"/>
    <w:tmpl w:val="D4404EDC"/>
    <w:lvl w:ilvl="0" w:tplc="50400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837ECF"/>
    <w:multiLevelType w:val="hybridMultilevel"/>
    <w:tmpl w:val="790C5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A87447A"/>
    <w:multiLevelType w:val="hybridMultilevel"/>
    <w:tmpl w:val="6A14F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15A7E0E"/>
    <w:multiLevelType w:val="hybridMultilevel"/>
    <w:tmpl w:val="8528E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5A406D3"/>
    <w:multiLevelType w:val="hybridMultilevel"/>
    <w:tmpl w:val="2C4809C8"/>
    <w:lvl w:ilvl="0" w:tplc="0C1874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DB37BC"/>
    <w:multiLevelType w:val="hybridMultilevel"/>
    <w:tmpl w:val="6696E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836C39"/>
    <w:multiLevelType w:val="hybridMultilevel"/>
    <w:tmpl w:val="D4404EDC"/>
    <w:lvl w:ilvl="0" w:tplc="50400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B97DCA"/>
    <w:multiLevelType w:val="hybridMultilevel"/>
    <w:tmpl w:val="DE923F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6"/>
  </w:num>
  <w:num w:numId="3">
    <w:abstractNumId w:val="8"/>
  </w:num>
  <w:num w:numId="4">
    <w:abstractNumId w:val="5"/>
  </w:num>
  <w:num w:numId="5">
    <w:abstractNumId w:val="14"/>
  </w:num>
  <w:num w:numId="6">
    <w:abstractNumId w:val="6"/>
  </w:num>
  <w:num w:numId="7">
    <w:abstractNumId w:val="12"/>
  </w:num>
  <w:num w:numId="8">
    <w:abstractNumId w:val="4"/>
  </w:num>
  <w:num w:numId="9">
    <w:abstractNumId w:val="13"/>
  </w:num>
  <w:num w:numId="10">
    <w:abstractNumId w:val="18"/>
  </w:num>
  <w:num w:numId="11">
    <w:abstractNumId w:val="3"/>
  </w:num>
  <w:num w:numId="12">
    <w:abstractNumId w:val="10"/>
  </w:num>
  <w:num w:numId="13">
    <w:abstractNumId w:val="2"/>
  </w:num>
  <w:num w:numId="14">
    <w:abstractNumId w:val="11"/>
  </w:num>
  <w:num w:numId="15">
    <w:abstractNumId w:val="7"/>
  </w:num>
  <w:num w:numId="16">
    <w:abstractNumId w:val="17"/>
  </w:num>
  <w:num w:numId="17">
    <w:abstractNumId w:val="0"/>
  </w:num>
  <w:num w:numId="18">
    <w:abstractNumId w:val="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75B"/>
    <w:rsid w:val="000237E3"/>
    <w:rsid w:val="0003001D"/>
    <w:rsid w:val="000308F8"/>
    <w:rsid w:val="00031302"/>
    <w:rsid w:val="00037474"/>
    <w:rsid w:val="00056DA0"/>
    <w:rsid w:val="000570D0"/>
    <w:rsid w:val="00067539"/>
    <w:rsid w:val="00080098"/>
    <w:rsid w:val="000857A7"/>
    <w:rsid w:val="000B5E5A"/>
    <w:rsid w:val="000B70DA"/>
    <w:rsid w:val="000C32ED"/>
    <w:rsid w:val="000C3315"/>
    <w:rsid w:val="000C6E0B"/>
    <w:rsid w:val="000E257F"/>
    <w:rsid w:val="000E55BB"/>
    <w:rsid w:val="000E775B"/>
    <w:rsid w:val="000F1979"/>
    <w:rsid w:val="000F1DA0"/>
    <w:rsid w:val="000F2BC5"/>
    <w:rsid w:val="000F4645"/>
    <w:rsid w:val="000F63D6"/>
    <w:rsid w:val="00107A30"/>
    <w:rsid w:val="00111468"/>
    <w:rsid w:val="001144C8"/>
    <w:rsid w:val="001224AB"/>
    <w:rsid w:val="00135D3E"/>
    <w:rsid w:val="0014094A"/>
    <w:rsid w:val="00143651"/>
    <w:rsid w:val="00171FC8"/>
    <w:rsid w:val="001779DC"/>
    <w:rsid w:val="001802B6"/>
    <w:rsid w:val="001C04BE"/>
    <w:rsid w:val="001C5245"/>
    <w:rsid w:val="001D5A1E"/>
    <w:rsid w:val="001E4116"/>
    <w:rsid w:val="001F4334"/>
    <w:rsid w:val="00221DE4"/>
    <w:rsid w:val="00244B56"/>
    <w:rsid w:val="0025192F"/>
    <w:rsid w:val="00252D65"/>
    <w:rsid w:val="002534E8"/>
    <w:rsid w:val="00267A15"/>
    <w:rsid w:val="0027185B"/>
    <w:rsid w:val="00291B97"/>
    <w:rsid w:val="002A3636"/>
    <w:rsid w:val="002B1197"/>
    <w:rsid w:val="002B33D3"/>
    <w:rsid w:val="002C4E51"/>
    <w:rsid w:val="002C5C6C"/>
    <w:rsid w:val="002E7274"/>
    <w:rsid w:val="002F0AA3"/>
    <w:rsid w:val="0030632C"/>
    <w:rsid w:val="00312BD4"/>
    <w:rsid w:val="00320B13"/>
    <w:rsid w:val="0032377A"/>
    <w:rsid w:val="00323DEA"/>
    <w:rsid w:val="00330F0F"/>
    <w:rsid w:val="00331C15"/>
    <w:rsid w:val="0033654C"/>
    <w:rsid w:val="00340B54"/>
    <w:rsid w:val="00342512"/>
    <w:rsid w:val="00345D96"/>
    <w:rsid w:val="00353A19"/>
    <w:rsid w:val="00353FE5"/>
    <w:rsid w:val="00376F5E"/>
    <w:rsid w:val="00385EAF"/>
    <w:rsid w:val="003910DE"/>
    <w:rsid w:val="003A2E42"/>
    <w:rsid w:val="003A3593"/>
    <w:rsid w:val="003A3D9F"/>
    <w:rsid w:val="003A6E92"/>
    <w:rsid w:val="003B1D06"/>
    <w:rsid w:val="003B1E82"/>
    <w:rsid w:val="003B3FAA"/>
    <w:rsid w:val="003B4EDA"/>
    <w:rsid w:val="003C3B25"/>
    <w:rsid w:val="003D6C91"/>
    <w:rsid w:val="003F6661"/>
    <w:rsid w:val="00402194"/>
    <w:rsid w:val="004178F0"/>
    <w:rsid w:val="00421837"/>
    <w:rsid w:val="00425F74"/>
    <w:rsid w:val="004329F6"/>
    <w:rsid w:val="00434D33"/>
    <w:rsid w:val="0043774E"/>
    <w:rsid w:val="00463D92"/>
    <w:rsid w:val="00465B16"/>
    <w:rsid w:val="00471101"/>
    <w:rsid w:val="00472A80"/>
    <w:rsid w:val="00484034"/>
    <w:rsid w:val="00485EBF"/>
    <w:rsid w:val="00491BA5"/>
    <w:rsid w:val="00493D92"/>
    <w:rsid w:val="004A4240"/>
    <w:rsid w:val="004A6F4C"/>
    <w:rsid w:val="004B4534"/>
    <w:rsid w:val="004B7468"/>
    <w:rsid w:val="004D2166"/>
    <w:rsid w:val="004D2A4A"/>
    <w:rsid w:val="004D2F09"/>
    <w:rsid w:val="004D47F2"/>
    <w:rsid w:val="004E4F82"/>
    <w:rsid w:val="00500839"/>
    <w:rsid w:val="005011BC"/>
    <w:rsid w:val="00502E5D"/>
    <w:rsid w:val="005049A2"/>
    <w:rsid w:val="005313C9"/>
    <w:rsid w:val="00541E44"/>
    <w:rsid w:val="00543AFC"/>
    <w:rsid w:val="00566857"/>
    <w:rsid w:val="00576FE4"/>
    <w:rsid w:val="00580D25"/>
    <w:rsid w:val="00587BB3"/>
    <w:rsid w:val="00591739"/>
    <w:rsid w:val="005B2D33"/>
    <w:rsid w:val="005B3D18"/>
    <w:rsid w:val="005B4D81"/>
    <w:rsid w:val="005C4EDC"/>
    <w:rsid w:val="005C6F9E"/>
    <w:rsid w:val="005E49C0"/>
    <w:rsid w:val="006020AC"/>
    <w:rsid w:val="00605135"/>
    <w:rsid w:val="00611F67"/>
    <w:rsid w:val="00620FEC"/>
    <w:rsid w:val="00625470"/>
    <w:rsid w:val="00637B5E"/>
    <w:rsid w:val="00663CA2"/>
    <w:rsid w:val="006670D2"/>
    <w:rsid w:val="00681388"/>
    <w:rsid w:val="006B6BD6"/>
    <w:rsid w:val="006C0B54"/>
    <w:rsid w:val="006D031E"/>
    <w:rsid w:val="006D4FAB"/>
    <w:rsid w:val="006D7A26"/>
    <w:rsid w:val="006E5241"/>
    <w:rsid w:val="006E611E"/>
    <w:rsid w:val="006F3492"/>
    <w:rsid w:val="006F6357"/>
    <w:rsid w:val="00713C6F"/>
    <w:rsid w:val="007344E4"/>
    <w:rsid w:val="00742395"/>
    <w:rsid w:val="00752172"/>
    <w:rsid w:val="0075799A"/>
    <w:rsid w:val="00757D7E"/>
    <w:rsid w:val="007720DD"/>
    <w:rsid w:val="00773CD7"/>
    <w:rsid w:val="00781AF4"/>
    <w:rsid w:val="00781BA6"/>
    <w:rsid w:val="007918F1"/>
    <w:rsid w:val="0079217F"/>
    <w:rsid w:val="007C6DF3"/>
    <w:rsid w:val="007D3D3E"/>
    <w:rsid w:val="007E26AD"/>
    <w:rsid w:val="007E66DA"/>
    <w:rsid w:val="007F0484"/>
    <w:rsid w:val="007F31A2"/>
    <w:rsid w:val="00813378"/>
    <w:rsid w:val="00822235"/>
    <w:rsid w:val="00826EC8"/>
    <w:rsid w:val="0083298D"/>
    <w:rsid w:val="008402AE"/>
    <w:rsid w:val="00860D08"/>
    <w:rsid w:val="00863700"/>
    <w:rsid w:val="00865825"/>
    <w:rsid w:val="00866123"/>
    <w:rsid w:val="008703C1"/>
    <w:rsid w:val="00877565"/>
    <w:rsid w:val="008818BA"/>
    <w:rsid w:val="00881C19"/>
    <w:rsid w:val="00890B97"/>
    <w:rsid w:val="00893004"/>
    <w:rsid w:val="008A234A"/>
    <w:rsid w:val="008B1FA4"/>
    <w:rsid w:val="008B22C7"/>
    <w:rsid w:val="008B2A86"/>
    <w:rsid w:val="008C6C0A"/>
    <w:rsid w:val="008D0D0B"/>
    <w:rsid w:val="008D668E"/>
    <w:rsid w:val="008D6699"/>
    <w:rsid w:val="008E0802"/>
    <w:rsid w:val="008E57C4"/>
    <w:rsid w:val="00930F44"/>
    <w:rsid w:val="00962E1F"/>
    <w:rsid w:val="00966788"/>
    <w:rsid w:val="009674F4"/>
    <w:rsid w:val="00967DB0"/>
    <w:rsid w:val="00970289"/>
    <w:rsid w:val="00973BA0"/>
    <w:rsid w:val="00977C5B"/>
    <w:rsid w:val="00980893"/>
    <w:rsid w:val="0098393A"/>
    <w:rsid w:val="009A2C33"/>
    <w:rsid w:val="009B101A"/>
    <w:rsid w:val="009B5164"/>
    <w:rsid w:val="009B65CC"/>
    <w:rsid w:val="009C1537"/>
    <w:rsid w:val="009E10F2"/>
    <w:rsid w:val="009E394B"/>
    <w:rsid w:val="009E6B55"/>
    <w:rsid w:val="009F0FE7"/>
    <w:rsid w:val="009F16FA"/>
    <w:rsid w:val="00A05026"/>
    <w:rsid w:val="00A16432"/>
    <w:rsid w:val="00A1699D"/>
    <w:rsid w:val="00A36A3B"/>
    <w:rsid w:val="00A4568A"/>
    <w:rsid w:val="00A52C80"/>
    <w:rsid w:val="00A547D8"/>
    <w:rsid w:val="00A60536"/>
    <w:rsid w:val="00A6259B"/>
    <w:rsid w:val="00A77ACC"/>
    <w:rsid w:val="00A82304"/>
    <w:rsid w:val="00A8337A"/>
    <w:rsid w:val="00A96287"/>
    <w:rsid w:val="00AA0E51"/>
    <w:rsid w:val="00AB1400"/>
    <w:rsid w:val="00AB2D2C"/>
    <w:rsid w:val="00AC2C87"/>
    <w:rsid w:val="00AC48D6"/>
    <w:rsid w:val="00AE1A0D"/>
    <w:rsid w:val="00AE3AF7"/>
    <w:rsid w:val="00AF61F9"/>
    <w:rsid w:val="00AF721E"/>
    <w:rsid w:val="00B065B1"/>
    <w:rsid w:val="00B15C5E"/>
    <w:rsid w:val="00B227E7"/>
    <w:rsid w:val="00B22FB6"/>
    <w:rsid w:val="00B2630A"/>
    <w:rsid w:val="00B30171"/>
    <w:rsid w:val="00B466F0"/>
    <w:rsid w:val="00B62AD3"/>
    <w:rsid w:val="00B634F5"/>
    <w:rsid w:val="00B645C4"/>
    <w:rsid w:val="00B72F60"/>
    <w:rsid w:val="00B7578E"/>
    <w:rsid w:val="00B76E7E"/>
    <w:rsid w:val="00B801D6"/>
    <w:rsid w:val="00B975D3"/>
    <w:rsid w:val="00BA70F9"/>
    <w:rsid w:val="00BB6D8D"/>
    <w:rsid w:val="00BD51D3"/>
    <w:rsid w:val="00BE5A3E"/>
    <w:rsid w:val="00BE5CE7"/>
    <w:rsid w:val="00BF01B2"/>
    <w:rsid w:val="00BF33AA"/>
    <w:rsid w:val="00C14B05"/>
    <w:rsid w:val="00C15465"/>
    <w:rsid w:val="00C2651A"/>
    <w:rsid w:val="00C3596C"/>
    <w:rsid w:val="00C45237"/>
    <w:rsid w:val="00C546E4"/>
    <w:rsid w:val="00C64D58"/>
    <w:rsid w:val="00C65ABA"/>
    <w:rsid w:val="00C74FE9"/>
    <w:rsid w:val="00C81C1B"/>
    <w:rsid w:val="00C903CB"/>
    <w:rsid w:val="00C91CB9"/>
    <w:rsid w:val="00C937BC"/>
    <w:rsid w:val="00CB08A3"/>
    <w:rsid w:val="00CB25C0"/>
    <w:rsid w:val="00CC0663"/>
    <w:rsid w:val="00CD1CB0"/>
    <w:rsid w:val="00CD220C"/>
    <w:rsid w:val="00CD3531"/>
    <w:rsid w:val="00CD730D"/>
    <w:rsid w:val="00CD78C7"/>
    <w:rsid w:val="00CF20E9"/>
    <w:rsid w:val="00D01B8C"/>
    <w:rsid w:val="00D02CAC"/>
    <w:rsid w:val="00D07F3C"/>
    <w:rsid w:val="00D23909"/>
    <w:rsid w:val="00D5367E"/>
    <w:rsid w:val="00D606B1"/>
    <w:rsid w:val="00D635D1"/>
    <w:rsid w:val="00D8422F"/>
    <w:rsid w:val="00D8443C"/>
    <w:rsid w:val="00DA60E3"/>
    <w:rsid w:val="00DB5D3A"/>
    <w:rsid w:val="00DC7437"/>
    <w:rsid w:val="00DC7C69"/>
    <w:rsid w:val="00DD1920"/>
    <w:rsid w:val="00DE60BA"/>
    <w:rsid w:val="00DF1496"/>
    <w:rsid w:val="00DF4091"/>
    <w:rsid w:val="00E406CF"/>
    <w:rsid w:val="00E40C10"/>
    <w:rsid w:val="00E55C49"/>
    <w:rsid w:val="00E561E5"/>
    <w:rsid w:val="00E609BB"/>
    <w:rsid w:val="00E64340"/>
    <w:rsid w:val="00E66A45"/>
    <w:rsid w:val="00E72F9D"/>
    <w:rsid w:val="00E75562"/>
    <w:rsid w:val="00E86B90"/>
    <w:rsid w:val="00E915BD"/>
    <w:rsid w:val="00E95631"/>
    <w:rsid w:val="00E960B9"/>
    <w:rsid w:val="00E9679A"/>
    <w:rsid w:val="00EA1462"/>
    <w:rsid w:val="00EA359F"/>
    <w:rsid w:val="00EB643E"/>
    <w:rsid w:val="00ED121B"/>
    <w:rsid w:val="00ED2EF2"/>
    <w:rsid w:val="00ED384B"/>
    <w:rsid w:val="00EE3516"/>
    <w:rsid w:val="00EE549A"/>
    <w:rsid w:val="00EE61A8"/>
    <w:rsid w:val="00EF07EB"/>
    <w:rsid w:val="00F13DA4"/>
    <w:rsid w:val="00F14B8B"/>
    <w:rsid w:val="00F177E7"/>
    <w:rsid w:val="00F25E4D"/>
    <w:rsid w:val="00F30B95"/>
    <w:rsid w:val="00F321FA"/>
    <w:rsid w:val="00F32D08"/>
    <w:rsid w:val="00F5135E"/>
    <w:rsid w:val="00F52BE0"/>
    <w:rsid w:val="00F955A1"/>
    <w:rsid w:val="00F967B1"/>
    <w:rsid w:val="00F97DBA"/>
    <w:rsid w:val="00FB1732"/>
    <w:rsid w:val="00FB78C9"/>
    <w:rsid w:val="00FC502F"/>
    <w:rsid w:val="00FE06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31D327CF-4E58-45A3-A339-02D98DB5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B15C5E"/>
    <w:pPr>
      <w:ind w:left="720"/>
      <w:contextualSpacing/>
    </w:pPr>
  </w:style>
  <w:style w:type="character" w:styleId="Hyperlink">
    <w:name w:val="Hyperlink"/>
    <w:basedOn w:val="DefaultParagraphFont"/>
    <w:uiPriority w:val="99"/>
    <w:semiHidden/>
    <w:unhideWhenUsed/>
    <w:rsid w:val="006E611E"/>
    <w:rPr>
      <w:color w:val="0000FF" w:themeColor="hyperlink"/>
      <w:u w:val="single"/>
    </w:rPr>
  </w:style>
  <w:style w:type="paragraph" w:styleId="NormalWeb">
    <w:name w:val="Normal (Web)"/>
    <w:basedOn w:val="Normal"/>
    <w:uiPriority w:val="99"/>
    <w:semiHidden/>
    <w:unhideWhenUsed/>
    <w:rsid w:val="00E72F9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60536"/>
    <w:rPr>
      <w:i/>
      <w:iCs/>
    </w:rPr>
  </w:style>
  <w:style w:type="paragraph" w:styleId="HTMLPreformatted">
    <w:name w:val="HTML Preformatted"/>
    <w:basedOn w:val="Normal"/>
    <w:link w:val="HTMLPreformattedChar"/>
    <w:uiPriority w:val="99"/>
    <w:semiHidden/>
    <w:unhideWhenUsed/>
    <w:rsid w:val="00863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3700"/>
    <w:rPr>
      <w:rFonts w:ascii="Courier New" w:eastAsia="Times New Roman" w:hAnsi="Courier New" w:cs="Courier New"/>
      <w:sz w:val="20"/>
      <w:szCs w:val="20"/>
    </w:rPr>
  </w:style>
  <w:style w:type="character" w:customStyle="1" w:styleId="gnkrckgcgsb">
    <w:name w:val="gnkrckgcgsb"/>
    <w:basedOn w:val="DefaultParagraphFont"/>
    <w:rsid w:val="00863700"/>
  </w:style>
  <w:style w:type="paragraph" w:styleId="Header">
    <w:name w:val="header"/>
    <w:basedOn w:val="Normal"/>
    <w:link w:val="HeaderChar"/>
    <w:uiPriority w:val="99"/>
    <w:unhideWhenUsed/>
    <w:rsid w:val="00F30B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B95"/>
  </w:style>
  <w:style w:type="paragraph" w:styleId="Footer">
    <w:name w:val="footer"/>
    <w:basedOn w:val="Normal"/>
    <w:link w:val="FooterChar"/>
    <w:uiPriority w:val="99"/>
    <w:unhideWhenUsed/>
    <w:rsid w:val="00F30B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B95"/>
  </w:style>
  <w:style w:type="character" w:customStyle="1" w:styleId="VerbatimChar">
    <w:name w:val="Verbatim Char"/>
    <w:basedOn w:val="DefaultParagraphFont"/>
    <w:link w:val="SourceCode"/>
    <w:locked/>
    <w:rsid w:val="00F955A1"/>
    <w:rPr>
      <w:rFonts w:ascii="Consolas" w:hAnsi="Consolas"/>
      <w:shd w:val="clear" w:color="auto" w:fill="F8F8F8"/>
    </w:rPr>
  </w:style>
  <w:style w:type="paragraph" w:customStyle="1" w:styleId="SourceCode">
    <w:name w:val="Source Code"/>
    <w:basedOn w:val="Normal"/>
    <w:link w:val="VerbatimChar"/>
    <w:rsid w:val="00F955A1"/>
    <w:pPr>
      <w:shd w:val="clear" w:color="auto" w:fill="F8F8F8"/>
      <w:wordWrap w:val="0"/>
      <w:spacing w:line="240" w:lineRule="auto"/>
    </w:pPr>
    <w:rPr>
      <w:rFonts w:ascii="Consolas" w:hAnsi="Consolas"/>
    </w:rPr>
  </w:style>
  <w:style w:type="character" w:customStyle="1" w:styleId="KeywordTok">
    <w:name w:val="KeywordTok"/>
    <w:basedOn w:val="VerbatimChar"/>
    <w:rsid w:val="00F955A1"/>
    <w:rPr>
      <w:rFonts w:ascii="Consolas" w:hAnsi="Consolas"/>
      <w:b/>
      <w:bCs w:val="0"/>
      <w:color w:val="204A87"/>
      <w:shd w:val="clear" w:color="auto" w:fill="F8F8F8"/>
    </w:rPr>
  </w:style>
  <w:style w:type="character" w:customStyle="1" w:styleId="CommentTok">
    <w:name w:val="CommentTok"/>
    <w:basedOn w:val="VerbatimChar"/>
    <w:rsid w:val="00F955A1"/>
    <w:rPr>
      <w:rFonts w:ascii="Consolas" w:hAnsi="Consolas"/>
      <w:i/>
      <w:iCs w:val="0"/>
      <w:color w:val="8F5902"/>
      <w:shd w:val="clear" w:color="auto" w:fill="F8F8F8"/>
    </w:rPr>
  </w:style>
  <w:style w:type="character" w:customStyle="1" w:styleId="NormalTok">
    <w:name w:val="NormalTok"/>
    <w:basedOn w:val="VerbatimChar"/>
    <w:rsid w:val="00F955A1"/>
    <w:rPr>
      <w:rFonts w:ascii="Consolas" w:hAnsi="Consolas"/>
      <w:shd w:val="clear" w:color="auto" w:fill="F8F8F8"/>
    </w:rPr>
  </w:style>
  <w:style w:type="paragraph" w:customStyle="1" w:styleId="FirstParagraph">
    <w:name w:val="First Paragraph"/>
    <w:basedOn w:val="BodyText"/>
    <w:next w:val="BodyText"/>
    <w:qFormat/>
    <w:rsid w:val="00B065B1"/>
    <w:pPr>
      <w:spacing w:before="180" w:after="180" w:line="240" w:lineRule="auto"/>
    </w:pPr>
    <w:rPr>
      <w:sz w:val="24"/>
      <w:szCs w:val="24"/>
    </w:rPr>
  </w:style>
  <w:style w:type="paragraph" w:styleId="BodyText">
    <w:name w:val="Body Text"/>
    <w:basedOn w:val="Normal"/>
    <w:link w:val="BodyTextChar"/>
    <w:uiPriority w:val="99"/>
    <w:semiHidden/>
    <w:unhideWhenUsed/>
    <w:rsid w:val="00B065B1"/>
    <w:pPr>
      <w:spacing w:after="120"/>
    </w:pPr>
  </w:style>
  <w:style w:type="character" w:customStyle="1" w:styleId="BodyTextChar">
    <w:name w:val="Body Text Char"/>
    <w:basedOn w:val="DefaultParagraphFont"/>
    <w:link w:val="BodyText"/>
    <w:uiPriority w:val="99"/>
    <w:semiHidden/>
    <w:rsid w:val="00B065B1"/>
  </w:style>
  <w:style w:type="table" w:styleId="TableGrid">
    <w:name w:val="Table Grid"/>
    <w:basedOn w:val="TableNormal"/>
    <w:uiPriority w:val="59"/>
    <w:rsid w:val="001C5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taTypeTok">
    <w:name w:val="DataTypeTok"/>
    <w:basedOn w:val="VerbatimChar"/>
    <w:rsid w:val="003B1D06"/>
    <w:rPr>
      <w:rFonts w:ascii="Consolas" w:hAnsi="Consolas"/>
      <w:color w:val="204A87"/>
      <w:shd w:val="clear" w:color="auto" w:fill="F8F8F8"/>
    </w:rPr>
  </w:style>
  <w:style w:type="character" w:customStyle="1" w:styleId="DecValTok">
    <w:name w:val="DecValTok"/>
    <w:basedOn w:val="VerbatimChar"/>
    <w:rsid w:val="003B1D06"/>
    <w:rPr>
      <w:rFonts w:ascii="Consolas" w:hAnsi="Consolas"/>
      <w:color w:val="0000CF"/>
      <w:shd w:val="clear" w:color="auto" w:fill="F8F8F8"/>
    </w:rPr>
  </w:style>
  <w:style w:type="character" w:customStyle="1" w:styleId="FloatTok">
    <w:name w:val="FloatTok"/>
    <w:basedOn w:val="VerbatimChar"/>
    <w:rsid w:val="003B1D06"/>
    <w:rPr>
      <w:rFonts w:ascii="Consolas" w:hAnsi="Consolas"/>
      <w:color w:val="0000CF"/>
      <w:shd w:val="clear" w:color="auto" w:fill="F8F8F8"/>
    </w:rPr>
  </w:style>
  <w:style w:type="character" w:customStyle="1" w:styleId="StringTok">
    <w:name w:val="StringTok"/>
    <w:basedOn w:val="VerbatimChar"/>
    <w:rsid w:val="003B1D06"/>
    <w:rPr>
      <w:rFonts w:ascii="Consolas" w:hAnsi="Consolas"/>
      <w:color w:val="4E9A06"/>
      <w:shd w:val="clear" w:color="auto" w:fill="F8F8F8"/>
    </w:rPr>
  </w:style>
  <w:style w:type="character" w:customStyle="1" w:styleId="OperatorTok">
    <w:name w:val="OperatorTok"/>
    <w:basedOn w:val="VerbatimChar"/>
    <w:rsid w:val="003B1D06"/>
    <w:rPr>
      <w:rFonts w:ascii="Consolas" w:hAnsi="Consolas"/>
      <w:b/>
      <w:bCs w:val="0"/>
      <w:color w:val="CE5C00"/>
      <w:shd w:val="clear" w:color="auto" w:fill="F8F8F8"/>
    </w:rPr>
  </w:style>
  <w:style w:type="character" w:customStyle="1" w:styleId="OtherTok">
    <w:name w:val="OtherTok"/>
    <w:basedOn w:val="VerbatimChar"/>
    <w:rsid w:val="001224AB"/>
    <w:rPr>
      <w:rFonts w:ascii="Consolas" w:hAnsi="Consolas"/>
      <w:color w:val="8F5902"/>
      <w:shd w:val="clear" w:color="auto" w:fill="F8F8F8"/>
    </w:rPr>
  </w:style>
  <w:style w:type="character" w:customStyle="1" w:styleId="ControlFlowTok">
    <w:name w:val="ControlFlowTok"/>
    <w:basedOn w:val="VerbatimChar"/>
    <w:rsid w:val="000308F8"/>
    <w:rPr>
      <w:rFonts w:ascii="Consolas" w:hAnsi="Consolas"/>
      <w:b/>
      <w:bCs w:val="0"/>
      <w:color w:val="204A87"/>
      <w:shd w:val="clear" w:color="auto" w:fill="F8F8F8"/>
    </w:rPr>
  </w:style>
  <w:style w:type="character" w:customStyle="1" w:styleId="il">
    <w:name w:val="il"/>
    <w:basedOn w:val="DefaultParagraphFont"/>
    <w:rsid w:val="00B62AD3"/>
  </w:style>
  <w:style w:type="character" w:styleId="HTMLCode">
    <w:name w:val="HTML Code"/>
    <w:basedOn w:val="DefaultParagraphFont"/>
    <w:uiPriority w:val="99"/>
    <w:semiHidden/>
    <w:unhideWhenUsed/>
    <w:rsid w:val="000800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78843">
      <w:bodyDiv w:val="1"/>
      <w:marLeft w:val="0"/>
      <w:marRight w:val="0"/>
      <w:marTop w:val="0"/>
      <w:marBottom w:val="0"/>
      <w:divBdr>
        <w:top w:val="none" w:sz="0" w:space="0" w:color="auto"/>
        <w:left w:val="none" w:sz="0" w:space="0" w:color="auto"/>
        <w:bottom w:val="none" w:sz="0" w:space="0" w:color="auto"/>
        <w:right w:val="none" w:sz="0" w:space="0" w:color="auto"/>
      </w:divBdr>
    </w:div>
    <w:div w:id="126441025">
      <w:bodyDiv w:val="1"/>
      <w:marLeft w:val="0"/>
      <w:marRight w:val="0"/>
      <w:marTop w:val="0"/>
      <w:marBottom w:val="0"/>
      <w:divBdr>
        <w:top w:val="none" w:sz="0" w:space="0" w:color="auto"/>
        <w:left w:val="none" w:sz="0" w:space="0" w:color="auto"/>
        <w:bottom w:val="none" w:sz="0" w:space="0" w:color="auto"/>
        <w:right w:val="none" w:sz="0" w:space="0" w:color="auto"/>
      </w:divBdr>
      <w:divsChild>
        <w:div w:id="794520837">
          <w:marLeft w:val="0"/>
          <w:marRight w:val="0"/>
          <w:marTop w:val="0"/>
          <w:marBottom w:val="0"/>
          <w:divBdr>
            <w:top w:val="none" w:sz="0" w:space="0" w:color="auto"/>
            <w:left w:val="none" w:sz="0" w:space="0" w:color="auto"/>
            <w:bottom w:val="none" w:sz="0" w:space="0" w:color="auto"/>
            <w:right w:val="none" w:sz="0" w:space="0" w:color="auto"/>
          </w:divBdr>
        </w:div>
        <w:div w:id="1882859728">
          <w:marLeft w:val="0"/>
          <w:marRight w:val="0"/>
          <w:marTop w:val="0"/>
          <w:marBottom w:val="0"/>
          <w:divBdr>
            <w:top w:val="none" w:sz="0" w:space="0" w:color="auto"/>
            <w:left w:val="none" w:sz="0" w:space="0" w:color="auto"/>
            <w:bottom w:val="none" w:sz="0" w:space="0" w:color="auto"/>
            <w:right w:val="none" w:sz="0" w:space="0" w:color="auto"/>
          </w:divBdr>
        </w:div>
        <w:div w:id="1955281851">
          <w:marLeft w:val="0"/>
          <w:marRight w:val="0"/>
          <w:marTop w:val="0"/>
          <w:marBottom w:val="0"/>
          <w:divBdr>
            <w:top w:val="none" w:sz="0" w:space="0" w:color="auto"/>
            <w:left w:val="none" w:sz="0" w:space="0" w:color="auto"/>
            <w:bottom w:val="none" w:sz="0" w:space="0" w:color="auto"/>
            <w:right w:val="none" w:sz="0" w:space="0" w:color="auto"/>
          </w:divBdr>
          <w:divsChild>
            <w:div w:id="459611007">
              <w:marLeft w:val="0"/>
              <w:marRight w:val="0"/>
              <w:marTop w:val="0"/>
              <w:marBottom w:val="0"/>
              <w:divBdr>
                <w:top w:val="none" w:sz="0" w:space="0" w:color="auto"/>
                <w:left w:val="none" w:sz="0" w:space="0" w:color="auto"/>
                <w:bottom w:val="none" w:sz="0" w:space="0" w:color="auto"/>
                <w:right w:val="none" w:sz="0" w:space="0" w:color="auto"/>
              </w:divBdr>
              <w:divsChild>
                <w:div w:id="1306081024">
                  <w:marLeft w:val="0"/>
                  <w:marRight w:val="0"/>
                  <w:marTop w:val="0"/>
                  <w:marBottom w:val="0"/>
                  <w:divBdr>
                    <w:top w:val="none" w:sz="0" w:space="0" w:color="auto"/>
                    <w:left w:val="none" w:sz="0" w:space="0" w:color="auto"/>
                    <w:bottom w:val="none" w:sz="0" w:space="0" w:color="auto"/>
                    <w:right w:val="none" w:sz="0" w:space="0" w:color="auto"/>
                  </w:divBdr>
                </w:div>
                <w:div w:id="564879389">
                  <w:marLeft w:val="0"/>
                  <w:marRight w:val="0"/>
                  <w:marTop w:val="0"/>
                  <w:marBottom w:val="0"/>
                  <w:divBdr>
                    <w:top w:val="none" w:sz="0" w:space="0" w:color="auto"/>
                    <w:left w:val="none" w:sz="0" w:space="0" w:color="auto"/>
                    <w:bottom w:val="none" w:sz="0" w:space="0" w:color="auto"/>
                    <w:right w:val="none" w:sz="0" w:space="0" w:color="auto"/>
                  </w:divBdr>
                </w:div>
                <w:div w:id="15347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40864">
      <w:bodyDiv w:val="1"/>
      <w:marLeft w:val="0"/>
      <w:marRight w:val="0"/>
      <w:marTop w:val="0"/>
      <w:marBottom w:val="0"/>
      <w:divBdr>
        <w:top w:val="none" w:sz="0" w:space="0" w:color="auto"/>
        <w:left w:val="none" w:sz="0" w:space="0" w:color="auto"/>
        <w:bottom w:val="none" w:sz="0" w:space="0" w:color="auto"/>
        <w:right w:val="none" w:sz="0" w:space="0" w:color="auto"/>
      </w:divBdr>
    </w:div>
    <w:div w:id="151800112">
      <w:bodyDiv w:val="1"/>
      <w:marLeft w:val="0"/>
      <w:marRight w:val="0"/>
      <w:marTop w:val="0"/>
      <w:marBottom w:val="0"/>
      <w:divBdr>
        <w:top w:val="none" w:sz="0" w:space="0" w:color="auto"/>
        <w:left w:val="none" w:sz="0" w:space="0" w:color="auto"/>
        <w:bottom w:val="none" w:sz="0" w:space="0" w:color="auto"/>
        <w:right w:val="none" w:sz="0" w:space="0" w:color="auto"/>
      </w:divBdr>
    </w:div>
    <w:div w:id="246767592">
      <w:bodyDiv w:val="1"/>
      <w:marLeft w:val="0"/>
      <w:marRight w:val="0"/>
      <w:marTop w:val="0"/>
      <w:marBottom w:val="0"/>
      <w:divBdr>
        <w:top w:val="none" w:sz="0" w:space="0" w:color="auto"/>
        <w:left w:val="none" w:sz="0" w:space="0" w:color="auto"/>
        <w:bottom w:val="none" w:sz="0" w:space="0" w:color="auto"/>
        <w:right w:val="none" w:sz="0" w:space="0" w:color="auto"/>
      </w:divBdr>
    </w:div>
    <w:div w:id="271981952">
      <w:bodyDiv w:val="1"/>
      <w:marLeft w:val="0"/>
      <w:marRight w:val="0"/>
      <w:marTop w:val="0"/>
      <w:marBottom w:val="0"/>
      <w:divBdr>
        <w:top w:val="none" w:sz="0" w:space="0" w:color="auto"/>
        <w:left w:val="none" w:sz="0" w:space="0" w:color="auto"/>
        <w:bottom w:val="none" w:sz="0" w:space="0" w:color="auto"/>
        <w:right w:val="none" w:sz="0" w:space="0" w:color="auto"/>
      </w:divBdr>
    </w:div>
    <w:div w:id="277687393">
      <w:bodyDiv w:val="1"/>
      <w:marLeft w:val="0"/>
      <w:marRight w:val="0"/>
      <w:marTop w:val="0"/>
      <w:marBottom w:val="0"/>
      <w:divBdr>
        <w:top w:val="none" w:sz="0" w:space="0" w:color="auto"/>
        <w:left w:val="none" w:sz="0" w:space="0" w:color="auto"/>
        <w:bottom w:val="none" w:sz="0" w:space="0" w:color="auto"/>
        <w:right w:val="none" w:sz="0" w:space="0" w:color="auto"/>
      </w:divBdr>
    </w:div>
    <w:div w:id="360126681">
      <w:bodyDiv w:val="1"/>
      <w:marLeft w:val="0"/>
      <w:marRight w:val="0"/>
      <w:marTop w:val="0"/>
      <w:marBottom w:val="0"/>
      <w:divBdr>
        <w:top w:val="none" w:sz="0" w:space="0" w:color="auto"/>
        <w:left w:val="none" w:sz="0" w:space="0" w:color="auto"/>
        <w:bottom w:val="none" w:sz="0" w:space="0" w:color="auto"/>
        <w:right w:val="none" w:sz="0" w:space="0" w:color="auto"/>
      </w:divBdr>
    </w:div>
    <w:div w:id="460268694">
      <w:bodyDiv w:val="1"/>
      <w:marLeft w:val="0"/>
      <w:marRight w:val="0"/>
      <w:marTop w:val="0"/>
      <w:marBottom w:val="0"/>
      <w:divBdr>
        <w:top w:val="none" w:sz="0" w:space="0" w:color="auto"/>
        <w:left w:val="none" w:sz="0" w:space="0" w:color="auto"/>
        <w:bottom w:val="none" w:sz="0" w:space="0" w:color="auto"/>
        <w:right w:val="none" w:sz="0" w:space="0" w:color="auto"/>
      </w:divBdr>
    </w:div>
    <w:div w:id="477265344">
      <w:bodyDiv w:val="1"/>
      <w:marLeft w:val="0"/>
      <w:marRight w:val="0"/>
      <w:marTop w:val="0"/>
      <w:marBottom w:val="0"/>
      <w:divBdr>
        <w:top w:val="none" w:sz="0" w:space="0" w:color="auto"/>
        <w:left w:val="none" w:sz="0" w:space="0" w:color="auto"/>
        <w:bottom w:val="none" w:sz="0" w:space="0" w:color="auto"/>
        <w:right w:val="none" w:sz="0" w:space="0" w:color="auto"/>
      </w:divBdr>
    </w:div>
    <w:div w:id="513613615">
      <w:bodyDiv w:val="1"/>
      <w:marLeft w:val="0"/>
      <w:marRight w:val="0"/>
      <w:marTop w:val="0"/>
      <w:marBottom w:val="0"/>
      <w:divBdr>
        <w:top w:val="none" w:sz="0" w:space="0" w:color="auto"/>
        <w:left w:val="none" w:sz="0" w:space="0" w:color="auto"/>
        <w:bottom w:val="none" w:sz="0" w:space="0" w:color="auto"/>
        <w:right w:val="none" w:sz="0" w:space="0" w:color="auto"/>
      </w:divBdr>
    </w:div>
    <w:div w:id="561604233">
      <w:bodyDiv w:val="1"/>
      <w:marLeft w:val="0"/>
      <w:marRight w:val="0"/>
      <w:marTop w:val="0"/>
      <w:marBottom w:val="0"/>
      <w:divBdr>
        <w:top w:val="none" w:sz="0" w:space="0" w:color="auto"/>
        <w:left w:val="none" w:sz="0" w:space="0" w:color="auto"/>
        <w:bottom w:val="none" w:sz="0" w:space="0" w:color="auto"/>
        <w:right w:val="none" w:sz="0" w:space="0" w:color="auto"/>
      </w:divBdr>
    </w:div>
    <w:div w:id="700978601">
      <w:bodyDiv w:val="1"/>
      <w:marLeft w:val="0"/>
      <w:marRight w:val="0"/>
      <w:marTop w:val="0"/>
      <w:marBottom w:val="0"/>
      <w:divBdr>
        <w:top w:val="none" w:sz="0" w:space="0" w:color="auto"/>
        <w:left w:val="none" w:sz="0" w:space="0" w:color="auto"/>
        <w:bottom w:val="none" w:sz="0" w:space="0" w:color="auto"/>
        <w:right w:val="none" w:sz="0" w:space="0" w:color="auto"/>
      </w:divBdr>
    </w:div>
    <w:div w:id="731126157">
      <w:bodyDiv w:val="1"/>
      <w:marLeft w:val="0"/>
      <w:marRight w:val="0"/>
      <w:marTop w:val="0"/>
      <w:marBottom w:val="0"/>
      <w:divBdr>
        <w:top w:val="none" w:sz="0" w:space="0" w:color="auto"/>
        <w:left w:val="none" w:sz="0" w:space="0" w:color="auto"/>
        <w:bottom w:val="none" w:sz="0" w:space="0" w:color="auto"/>
        <w:right w:val="none" w:sz="0" w:space="0" w:color="auto"/>
      </w:divBdr>
    </w:div>
    <w:div w:id="854460195">
      <w:bodyDiv w:val="1"/>
      <w:marLeft w:val="0"/>
      <w:marRight w:val="0"/>
      <w:marTop w:val="0"/>
      <w:marBottom w:val="0"/>
      <w:divBdr>
        <w:top w:val="none" w:sz="0" w:space="0" w:color="auto"/>
        <w:left w:val="none" w:sz="0" w:space="0" w:color="auto"/>
        <w:bottom w:val="none" w:sz="0" w:space="0" w:color="auto"/>
        <w:right w:val="none" w:sz="0" w:space="0" w:color="auto"/>
      </w:divBdr>
    </w:div>
    <w:div w:id="854734989">
      <w:bodyDiv w:val="1"/>
      <w:marLeft w:val="0"/>
      <w:marRight w:val="0"/>
      <w:marTop w:val="0"/>
      <w:marBottom w:val="0"/>
      <w:divBdr>
        <w:top w:val="none" w:sz="0" w:space="0" w:color="auto"/>
        <w:left w:val="none" w:sz="0" w:space="0" w:color="auto"/>
        <w:bottom w:val="none" w:sz="0" w:space="0" w:color="auto"/>
        <w:right w:val="none" w:sz="0" w:space="0" w:color="auto"/>
      </w:divBdr>
    </w:div>
    <w:div w:id="1021126493">
      <w:bodyDiv w:val="1"/>
      <w:marLeft w:val="0"/>
      <w:marRight w:val="0"/>
      <w:marTop w:val="0"/>
      <w:marBottom w:val="0"/>
      <w:divBdr>
        <w:top w:val="none" w:sz="0" w:space="0" w:color="auto"/>
        <w:left w:val="none" w:sz="0" w:space="0" w:color="auto"/>
        <w:bottom w:val="none" w:sz="0" w:space="0" w:color="auto"/>
        <w:right w:val="none" w:sz="0" w:space="0" w:color="auto"/>
      </w:divBdr>
    </w:div>
    <w:div w:id="1162234375">
      <w:bodyDiv w:val="1"/>
      <w:marLeft w:val="0"/>
      <w:marRight w:val="0"/>
      <w:marTop w:val="0"/>
      <w:marBottom w:val="0"/>
      <w:divBdr>
        <w:top w:val="none" w:sz="0" w:space="0" w:color="auto"/>
        <w:left w:val="none" w:sz="0" w:space="0" w:color="auto"/>
        <w:bottom w:val="none" w:sz="0" w:space="0" w:color="auto"/>
        <w:right w:val="none" w:sz="0" w:space="0" w:color="auto"/>
      </w:divBdr>
    </w:div>
    <w:div w:id="1211109891">
      <w:bodyDiv w:val="1"/>
      <w:marLeft w:val="0"/>
      <w:marRight w:val="0"/>
      <w:marTop w:val="0"/>
      <w:marBottom w:val="0"/>
      <w:divBdr>
        <w:top w:val="none" w:sz="0" w:space="0" w:color="auto"/>
        <w:left w:val="none" w:sz="0" w:space="0" w:color="auto"/>
        <w:bottom w:val="none" w:sz="0" w:space="0" w:color="auto"/>
        <w:right w:val="none" w:sz="0" w:space="0" w:color="auto"/>
      </w:divBdr>
    </w:div>
    <w:div w:id="1255238495">
      <w:bodyDiv w:val="1"/>
      <w:marLeft w:val="0"/>
      <w:marRight w:val="0"/>
      <w:marTop w:val="0"/>
      <w:marBottom w:val="0"/>
      <w:divBdr>
        <w:top w:val="none" w:sz="0" w:space="0" w:color="auto"/>
        <w:left w:val="none" w:sz="0" w:space="0" w:color="auto"/>
        <w:bottom w:val="none" w:sz="0" w:space="0" w:color="auto"/>
        <w:right w:val="none" w:sz="0" w:space="0" w:color="auto"/>
      </w:divBdr>
    </w:div>
    <w:div w:id="1265649357">
      <w:bodyDiv w:val="1"/>
      <w:marLeft w:val="0"/>
      <w:marRight w:val="0"/>
      <w:marTop w:val="0"/>
      <w:marBottom w:val="0"/>
      <w:divBdr>
        <w:top w:val="none" w:sz="0" w:space="0" w:color="auto"/>
        <w:left w:val="none" w:sz="0" w:space="0" w:color="auto"/>
        <w:bottom w:val="none" w:sz="0" w:space="0" w:color="auto"/>
        <w:right w:val="none" w:sz="0" w:space="0" w:color="auto"/>
      </w:divBdr>
    </w:div>
    <w:div w:id="1295133466">
      <w:bodyDiv w:val="1"/>
      <w:marLeft w:val="0"/>
      <w:marRight w:val="0"/>
      <w:marTop w:val="0"/>
      <w:marBottom w:val="0"/>
      <w:divBdr>
        <w:top w:val="none" w:sz="0" w:space="0" w:color="auto"/>
        <w:left w:val="none" w:sz="0" w:space="0" w:color="auto"/>
        <w:bottom w:val="none" w:sz="0" w:space="0" w:color="auto"/>
        <w:right w:val="none" w:sz="0" w:space="0" w:color="auto"/>
      </w:divBdr>
    </w:div>
    <w:div w:id="1329862353">
      <w:bodyDiv w:val="1"/>
      <w:marLeft w:val="0"/>
      <w:marRight w:val="0"/>
      <w:marTop w:val="0"/>
      <w:marBottom w:val="0"/>
      <w:divBdr>
        <w:top w:val="none" w:sz="0" w:space="0" w:color="auto"/>
        <w:left w:val="none" w:sz="0" w:space="0" w:color="auto"/>
        <w:bottom w:val="none" w:sz="0" w:space="0" w:color="auto"/>
        <w:right w:val="none" w:sz="0" w:space="0" w:color="auto"/>
      </w:divBdr>
    </w:div>
    <w:div w:id="1337878903">
      <w:bodyDiv w:val="1"/>
      <w:marLeft w:val="0"/>
      <w:marRight w:val="0"/>
      <w:marTop w:val="0"/>
      <w:marBottom w:val="0"/>
      <w:divBdr>
        <w:top w:val="none" w:sz="0" w:space="0" w:color="auto"/>
        <w:left w:val="none" w:sz="0" w:space="0" w:color="auto"/>
        <w:bottom w:val="none" w:sz="0" w:space="0" w:color="auto"/>
        <w:right w:val="none" w:sz="0" w:space="0" w:color="auto"/>
      </w:divBdr>
    </w:div>
    <w:div w:id="1339163690">
      <w:bodyDiv w:val="1"/>
      <w:marLeft w:val="0"/>
      <w:marRight w:val="0"/>
      <w:marTop w:val="0"/>
      <w:marBottom w:val="0"/>
      <w:divBdr>
        <w:top w:val="none" w:sz="0" w:space="0" w:color="auto"/>
        <w:left w:val="none" w:sz="0" w:space="0" w:color="auto"/>
        <w:bottom w:val="none" w:sz="0" w:space="0" w:color="auto"/>
        <w:right w:val="none" w:sz="0" w:space="0" w:color="auto"/>
      </w:divBdr>
    </w:div>
    <w:div w:id="1660885700">
      <w:bodyDiv w:val="1"/>
      <w:marLeft w:val="0"/>
      <w:marRight w:val="0"/>
      <w:marTop w:val="0"/>
      <w:marBottom w:val="0"/>
      <w:divBdr>
        <w:top w:val="none" w:sz="0" w:space="0" w:color="auto"/>
        <w:left w:val="none" w:sz="0" w:space="0" w:color="auto"/>
        <w:bottom w:val="none" w:sz="0" w:space="0" w:color="auto"/>
        <w:right w:val="none" w:sz="0" w:space="0" w:color="auto"/>
      </w:divBdr>
    </w:div>
    <w:div w:id="1801799096">
      <w:bodyDiv w:val="1"/>
      <w:marLeft w:val="0"/>
      <w:marRight w:val="0"/>
      <w:marTop w:val="0"/>
      <w:marBottom w:val="0"/>
      <w:divBdr>
        <w:top w:val="none" w:sz="0" w:space="0" w:color="auto"/>
        <w:left w:val="none" w:sz="0" w:space="0" w:color="auto"/>
        <w:bottom w:val="none" w:sz="0" w:space="0" w:color="auto"/>
        <w:right w:val="none" w:sz="0" w:space="0" w:color="auto"/>
      </w:divBdr>
    </w:div>
    <w:div w:id="1876190540">
      <w:bodyDiv w:val="1"/>
      <w:marLeft w:val="0"/>
      <w:marRight w:val="0"/>
      <w:marTop w:val="0"/>
      <w:marBottom w:val="0"/>
      <w:divBdr>
        <w:top w:val="none" w:sz="0" w:space="0" w:color="auto"/>
        <w:left w:val="none" w:sz="0" w:space="0" w:color="auto"/>
        <w:bottom w:val="none" w:sz="0" w:space="0" w:color="auto"/>
        <w:right w:val="none" w:sz="0" w:space="0" w:color="auto"/>
      </w:divBdr>
    </w:div>
    <w:div w:id="1896970783">
      <w:bodyDiv w:val="1"/>
      <w:marLeft w:val="0"/>
      <w:marRight w:val="0"/>
      <w:marTop w:val="0"/>
      <w:marBottom w:val="0"/>
      <w:divBdr>
        <w:top w:val="none" w:sz="0" w:space="0" w:color="auto"/>
        <w:left w:val="none" w:sz="0" w:space="0" w:color="auto"/>
        <w:bottom w:val="none" w:sz="0" w:space="0" w:color="auto"/>
        <w:right w:val="none" w:sz="0" w:space="0" w:color="auto"/>
      </w:divBdr>
    </w:div>
    <w:div w:id="2076933035">
      <w:bodyDiv w:val="1"/>
      <w:marLeft w:val="0"/>
      <w:marRight w:val="0"/>
      <w:marTop w:val="0"/>
      <w:marBottom w:val="0"/>
      <w:divBdr>
        <w:top w:val="none" w:sz="0" w:space="0" w:color="auto"/>
        <w:left w:val="none" w:sz="0" w:space="0" w:color="auto"/>
        <w:bottom w:val="none" w:sz="0" w:space="0" w:color="auto"/>
        <w:right w:val="none" w:sz="0" w:space="0" w:color="auto"/>
      </w:divBdr>
    </w:div>
    <w:div w:id="212063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8CAAC-6936-4D78-A980-1A74EEB45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Erma Fernando</cp:lastModifiedBy>
  <cp:revision>4</cp:revision>
  <dcterms:created xsi:type="dcterms:W3CDTF">2018-12-06T18:20:00Z</dcterms:created>
  <dcterms:modified xsi:type="dcterms:W3CDTF">2018-12-06T18:21:00Z</dcterms:modified>
</cp:coreProperties>
</file>