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D4" w:rsidRPr="00320EC7" w:rsidRDefault="004373FB" w:rsidP="000D21D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="00EB51DC">
        <w:rPr>
          <w:rFonts w:ascii="Times New Roman" w:hAnsi="Times New Roman" w:cs="Times New Roman"/>
          <w:b/>
          <w:sz w:val="24"/>
          <w:szCs w:val="24"/>
        </w:rPr>
        <w:t>УПМ</w:t>
      </w:r>
      <w:r w:rsidR="00F11195">
        <w:rPr>
          <w:rFonts w:ascii="Times New Roman" w:hAnsi="Times New Roman" w:cs="Times New Roman"/>
          <w:b/>
          <w:sz w:val="24"/>
          <w:szCs w:val="24"/>
        </w:rPr>
        <w:t>, группы</w:t>
      </w:r>
      <w:r w:rsidR="000D21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51DC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11195" w:rsidRPr="00320EC7">
        <w:rPr>
          <w:rFonts w:ascii="Times New Roman" w:hAnsi="Times New Roman" w:cs="Times New Roman"/>
          <w:b/>
          <w:sz w:val="24"/>
          <w:szCs w:val="24"/>
        </w:rPr>
        <w:t>, 72, 73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D21D4">
        <w:rPr>
          <w:rFonts w:ascii="Times New Roman" w:hAnsi="Times New Roman" w:cs="Times New Roman"/>
          <w:b/>
          <w:sz w:val="24"/>
          <w:szCs w:val="24"/>
        </w:rPr>
        <w:t>весенний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 семестр 20</w:t>
      </w:r>
      <w:r w:rsidR="00E64492" w:rsidRPr="00320EC7">
        <w:rPr>
          <w:rFonts w:ascii="Times New Roman" w:hAnsi="Times New Roman" w:cs="Times New Roman"/>
          <w:b/>
          <w:sz w:val="24"/>
          <w:szCs w:val="24"/>
        </w:rPr>
        <w:t>21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 – 20</w:t>
      </w:r>
      <w:r w:rsidR="00627C77">
        <w:rPr>
          <w:rFonts w:ascii="Times New Roman" w:hAnsi="Times New Roman" w:cs="Times New Roman"/>
          <w:b/>
          <w:sz w:val="24"/>
          <w:szCs w:val="24"/>
        </w:rPr>
        <w:t>2</w:t>
      </w:r>
      <w:r w:rsidR="00E64492" w:rsidRPr="00320EC7">
        <w:rPr>
          <w:rFonts w:ascii="Times New Roman" w:hAnsi="Times New Roman" w:cs="Times New Roman"/>
          <w:b/>
          <w:sz w:val="24"/>
          <w:szCs w:val="24"/>
        </w:rPr>
        <w:t>2</w:t>
      </w:r>
    </w:p>
    <w:p w:rsidR="003F2841" w:rsidRPr="000D21D4" w:rsidRDefault="004373FB" w:rsidP="000D21D4">
      <w:pPr>
        <w:spacing w:after="0" w:line="36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Задание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№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по теме «Численные методы решения уравнения переноса»</w:t>
      </w:r>
    </w:p>
    <w:p w:rsidR="00324C3E" w:rsidRDefault="00324C3E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A7EA0" w:rsidRDefault="00AA7EA0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7EA0">
        <w:rPr>
          <w:rFonts w:ascii="Times New Roman" w:hAnsi="Times New Roman" w:cs="Times New Roman"/>
          <w:sz w:val="24"/>
          <w:szCs w:val="24"/>
          <w:u w:val="single"/>
        </w:rPr>
        <w:t>Теоретическое задание</w:t>
      </w:r>
    </w:p>
    <w:p w:rsidR="00F012C7" w:rsidRPr="00AA7EA0" w:rsidRDefault="00F012C7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7226A" w:rsidRDefault="005F73D9" w:rsidP="009C1B9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простейшего уравнения переноса</w:t>
      </w:r>
    </w:p>
    <w:p w:rsidR="005F73D9" w:rsidRPr="005F73D9" w:rsidRDefault="005F73D9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3D9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pt;height:18.7pt" o:ole="">
            <v:imagedata r:id="rId9" o:title=""/>
          </v:shape>
          <o:OLEObject Type="Embed" ProgID="Equation.DSMT4" ShapeID="_x0000_i1025" DrawAspect="Content" ObjectID="_1768922448" r:id="rId10"/>
        </w:object>
      </w:r>
    </w:p>
    <w:p w:rsidR="00CE210D" w:rsidRDefault="005F73D9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множество разностных схем</w:t>
      </w:r>
    </w:p>
    <w:p w:rsidR="005F73D9" w:rsidRDefault="000D1F21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F21">
        <w:rPr>
          <w:rFonts w:ascii="Times New Roman" w:hAnsi="Times New Roman" w:cs="Times New Roman"/>
          <w:position w:val="-30"/>
          <w:sz w:val="24"/>
          <w:szCs w:val="24"/>
        </w:rPr>
        <w:object w:dxaOrig="2240" w:dyaOrig="560">
          <v:shape id="_x0000_i1026" type="#_x0000_t75" style="width:112.25pt;height:27.8pt" o:ole="">
            <v:imagedata r:id="rId11" o:title=""/>
          </v:shape>
          <o:OLEObject Type="Embed" ProgID="Equation.DSMT4" ShapeID="_x0000_i1026" DrawAspect="Content" ObjectID="_1768922449" r:id="rId12"/>
        </w:object>
      </w:r>
      <w:r w:rsidR="00027C00">
        <w:rPr>
          <w:rFonts w:ascii="Times New Roman" w:hAnsi="Times New Roman" w:cs="Times New Roman"/>
          <w:sz w:val="24"/>
          <w:szCs w:val="24"/>
        </w:rPr>
        <w:t xml:space="preserve"> (в суммирование не входит точка </w:t>
      </w:r>
      <w:r w:rsidR="00027C00" w:rsidRPr="00027C00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27" type="#_x0000_t75" style="width:60.65pt;height:15.85pt" o:ole="">
            <v:imagedata r:id="rId13" o:title=""/>
          </v:shape>
          <o:OLEObject Type="Embed" ProgID="Equation.DSMT4" ShapeID="_x0000_i1027" DrawAspect="Content" ObjectID="_1768922450" r:id="rId14"/>
        </w:object>
      </w:r>
      <w:r w:rsidR="00027C00">
        <w:rPr>
          <w:rFonts w:ascii="Times New Roman" w:hAnsi="Times New Roman" w:cs="Times New Roman"/>
          <w:sz w:val="24"/>
          <w:szCs w:val="24"/>
        </w:rPr>
        <w:t>)</w:t>
      </w:r>
    </w:p>
    <w:p w:rsidR="00DC0647" w:rsidRPr="005914D7" w:rsidRDefault="00DC0647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на заданном сеточном шаблоне</w:t>
      </w:r>
      <w:r w:rsidR="00E4247D">
        <w:rPr>
          <w:rFonts w:ascii="Times New Roman" w:hAnsi="Times New Roman" w:cs="Times New Roman"/>
          <w:sz w:val="24"/>
          <w:szCs w:val="24"/>
        </w:rPr>
        <w:t xml:space="preserve"> из индивидуального задания (см. ниже),</w:t>
      </w:r>
      <w:r w:rsidR="00E11F95">
        <w:rPr>
          <w:rFonts w:ascii="Times New Roman" w:hAnsi="Times New Roman" w:cs="Times New Roman"/>
          <w:sz w:val="24"/>
          <w:szCs w:val="24"/>
        </w:rPr>
        <w:t xml:space="preserve"> найдя коэффициенты схемы как функции от числа Куранта </w:t>
      </w:r>
      <w:r w:rsidR="00E11F95" w:rsidRPr="00E11F95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28" type="#_x0000_t75" style="width:49.3pt;height:17pt" o:ole="">
            <v:imagedata r:id="rId15" o:title=""/>
          </v:shape>
          <o:OLEObject Type="Embed" ProgID="Equation.DSMT4" ShapeID="_x0000_i1028" DrawAspect="Content" ObjectID="_1768922451" r:id="rId16"/>
        </w:object>
      </w:r>
      <w:r w:rsidR="00E11F95" w:rsidRPr="00E11F95">
        <w:rPr>
          <w:rFonts w:ascii="Times New Roman" w:hAnsi="Times New Roman" w:cs="Times New Roman"/>
          <w:sz w:val="24"/>
          <w:szCs w:val="24"/>
        </w:rPr>
        <w:t>:</w:t>
      </w:r>
    </w:p>
    <w:p w:rsidR="00E11F95" w:rsidRPr="006E0BFA" w:rsidRDefault="00E11F95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F95">
        <w:rPr>
          <w:rFonts w:ascii="Times New Roman" w:hAnsi="Times New Roman" w:cs="Times New Roman"/>
          <w:sz w:val="24"/>
          <w:szCs w:val="24"/>
        </w:rPr>
        <w:t>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E11F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двухпар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метрического множества положительных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Фридрихсу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1F95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29" type="#_x0000_t75" style="width:35.15pt;height:19.85pt" o:ole="">
            <v:imagedata r:id="rId17" o:title=""/>
          </v:shape>
          <o:OLEObject Type="Embed" ProgID="Equation.DSMT4" ShapeID="_x0000_i1029" DrawAspect="Content" ObjectID="_1768922452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схем </w:t>
      </w:r>
      <w:r w:rsidR="00D33D16">
        <w:rPr>
          <w:rFonts w:ascii="Times New Roman" w:hAnsi="Times New Roman" w:cs="Times New Roman"/>
          <w:sz w:val="24"/>
          <w:szCs w:val="24"/>
        </w:rPr>
        <w:t>1-го</w:t>
      </w:r>
      <w:r>
        <w:rPr>
          <w:rFonts w:ascii="Times New Roman" w:hAnsi="Times New Roman" w:cs="Times New Roman"/>
          <w:sz w:val="24"/>
          <w:szCs w:val="24"/>
        </w:rPr>
        <w:t xml:space="preserve"> порядка а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проксимации относительно двух</w:t>
      </w:r>
      <w:r w:rsidR="006E0BFA" w:rsidRPr="006E0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выбранных коэффициентов </w:t>
      </w:r>
      <w:r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0" type="#_x0000_t75" style="width:15.85pt;height:19.85pt" o:ole="">
            <v:imagedata r:id="rId19" o:title=""/>
          </v:shape>
          <o:OLEObject Type="Embed" ProgID="Equation.DSMT4" ShapeID="_x0000_i1030" DrawAspect="Content" ObjectID="_1768922453" r:id="rId20"/>
        </w:object>
      </w:r>
      <w:r w:rsidRPr="00E11F95">
        <w:rPr>
          <w:rFonts w:ascii="Times New Roman" w:hAnsi="Times New Roman" w:cs="Times New Roman"/>
          <w:sz w:val="24"/>
          <w:szCs w:val="24"/>
        </w:rPr>
        <w:t>;</w:t>
      </w:r>
    </w:p>
    <w:p w:rsidR="00E11F95" w:rsidRPr="006F438A" w:rsidRDefault="00E11F95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BFA">
        <w:rPr>
          <w:rFonts w:ascii="Times New Roman" w:hAnsi="Times New Roman" w:cs="Times New Roman"/>
          <w:sz w:val="24"/>
          <w:szCs w:val="24"/>
        </w:rPr>
        <w:t>(2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6E0BFA">
        <w:rPr>
          <w:rFonts w:ascii="Times New Roman" w:hAnsi="Times New Roman" w:cs="Times New Roman"/>
          <w:sz w:val="24"/>
          <w:szCs w:val="24"/>
        </w:rPr>
        <w:t xml:space="preserve">) </w:t>
      </w:r>
      <w:r w:rsidR="006E0BFA"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однопар</w:t>
      </w:r>
      <w:r w:rsidR="006E0BFA">
        <w:rPr>
          <w:rFonts w:ascii="Times New Roman" w:hAnsi="Times New Roman" w:cs="Times New Roman"/>
          <w:sz w:val="24"/>
          <w:szCs w:val="24"/>
        </w:rPr>
        <w:t>а</w:t>
      </w:r>
      <w:r w:rsidR="006E0BFA">
        <w:rPr>
          <w:rFonts w:ascii="Times New Roman" w:hAnsi="Times New Roman" w:cs="Times New Roman"/>
          <w:sz w:val="24"/>
          <w:szCs w:val="24"/>
        </w:rPr>
        <w:t xml:space="preserve">метрического множества схем </w:t>
      </w:r>
      <w:r w:rsidR="00D33D16">
        <w:rPr>
          <w:rFonts w:ascii="Times New Roman" w:hAnsi="Times New Roman" w:cs="Times New Roman"/>
          <w:sz w:val="24"/>
          <w:szCs w:val="24"/>
        </w:rPr>
        <w:t>2-го</w:t>
      </w:r>
      <w:r w:rsidR="006E0BFA">
        <w:rPr>
          <w:rFonts w:ascii="Times New Roman" w:hAnsi="Times New Roman" w:cs="Times New Roman"/>
          <w:sz w:val="24"/>
          <w:szCs w:val="24"/>
        </w:rPr>
        <w:t xml:space="preserve"> порядка аппроксимации относительного выбранного коэффициента </w:t>
      </w:r>
      <w:r w:rsidR="006E0BFA"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1" type="#_x0000_t75" style="width:15.85pt;height:19.85pt" o:ole="">
            <v:imagedata r:id="rId19" o:title=""/>
          </v:shape>
          <o:OLEObject Type="Embed" ProgID="Equation.DSMT4" ShapeID="_x0000_i1031" DrawAspect="Content" ObjectID="_1768922454" r:id="rId21"/>
        </w:object>
      </w:r>
      <w:r w:rsidR="006E0BFA" w:rsidRPr="006E0BFA">
        <w:rPr>
          <w:rFonts w:ascii="Times New Roman" w:hAnsi="Times New Roman" w:cs="Times New Roman"/>
          <w:sz w:val="24"/>
          <w:szCs w:val="24"/>
        </w:rPr>
        <w:t>;</w:t>
      </w:r>
    </w:p>
    <w:p w:rsidR="006E0BFA" w:rsidRPr="006F438A" w:rsidRDefault="006E0BF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BFA">
        <w:rPr>
          <w:rFonts w:ascii="Times New Roman" w:hAnsi="Times New Roman" w:cs="Times New Roman"/>
          <w:sz w:val="24"/>
          <w:szCs w:val="24"/>
        </w:rPr>
        <w:t>(</w:t>
      </w:r>
      <w:r w:rsidRPr="00F4713E">
        <w:rPr>
          <w:rFonts w:ascii="Times New Roman" w:hAnsi="Times New Roman" w:cs="Times New Roman"/>
          <w:sz w:val="24"/>
          <w:szCs w:val="24"/>
        </w:rPr>
        <w:t>3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F4713E">
        <w:rPr>
          <w:rFonts w:ascii="Times New Roman" w:hAnsi="Times New Roman" w:cs="Times New Roman"/>
          <w:sz w:val="24"/>
          <w:szCs w:val="24"/>
        </w:rPr>
        <w:t xml:space="preserve">) </w:t>
      </w:r>
      <w:r w:rsidR="00F4713E"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единстве</w:t>
      </w:r>
      <w:r w:rsidR="00F4713E">
        <w:rPr>
          <w:rFonts w:ascii="Times New Roman" w:hAnsi="Times New Roman" w:cs="Times New Roman"/>
          <w:sz w:val="24"/>
          <w:szCs w:val="24"/>
        </w:rPr>
        <w:t>н</w:t>
      </w:r>
      <w:r w:rsidR="00F4713E">
        <w:rPr>
          <w:rFonts w:ascii="Times New Roman" w:hAnsi="Times New Roman" w:cs="Times New Roman"/>
          <w:sz w:val="24"/>
          <w:szCs w:val="24"/>
        </w:rPr>
        <w:t xml:space="preserve">ной схемы </w:t>
      </w:r>
      <w:r w:rsidR="00D33D16">
        <w:rPr>
          <w:rFonts w:ascii="Times New Roman" w:hAnsi="Times New Roman" w:cs="Times New Roman"/>
          <w:sz w:val="24"/>
          <w:szCs w:val="24"/>
        </w:rPr>
        <w:t>3-</w:t>
      </w:r>
      <w:r w:rsidR="00F4713E">
        <w:rPr>
          <w:rFonts w:ascii="Times New Roman" w:hAnsi="Times New Roman" w:cs="Times New Roman"/>
          <w:sz w:val="24"/>
          <w:szCs w:val="24"/>
        </w:rPr>
        <w:t>го порядка аппроксимации</w:t>
      </w:r>
      <w:r w:rsidR="00F4713E" w:rsidRPr="00F4713E">
        <w:rPr>
          <w:rFonts w:ascii="Times New Roman" w:hAnsi="Times New Roman" w:cs="Times New Roman"/>
          <w:sz w:val="24"/>
          <w:szCs w:val="24"/>
        </w:rPr>
        <w:t>;</w:t>
      </w:r>
    </w:p>
    <w:p w:rsidR="00F4713E" w:rsidRPr="003056CA" w:rsidRDefault="00F4713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13E">
        <w:rPr>
          <w:rFonts w:ascii="Times New Roman" w:hAnsi="Times New Roman" w:cs="Times New Roman"/>
          <w:sz w:val="24"/>
          <w:szCs w:val="24"/>
        </w:rPr>
        <w:t>(4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F4713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среди </w:t>
      </w:r>
      <w:r w:rsidR="003056CA">
        <w:rPr>
          <w:rFonts w:ascii="Times New Roman" w:hAnsi="Times New Roman" w:cs="Times New Roman"/>
          <w:sz w:val="24"/>
          <w:szCs w:val="24"/>
        </w:rPr>
        <w:t xml:space="preserve">положительных по </w:t>
      </w:r>
      <w:proofErr w:type="spellStart"/>
      <w:r w:rsidR="003056CA">
        <w:rPr>
          <w:rFonts w:ascii="Times New Roman" w:hAnsi="Times New Roman" w:cs="Times New Roman"/>
          <w:sz w:val="24"/>
          <w:szCs w:val="24"/>
        </w:rPr>
        <w:t>Фридрихсу</w:t>
      </w:r>
      <w:proofErr w:type="spellEnd"/>
      <w:r w:rsidR="003056CA">
        <w:rPr>
          <w:rFonts w:ascii="Times New Roman" w:hAnsi="Times New Roman" w:cs="Times New Roman"/>
          <w:sz w:val="24"/>
          <w:szCs w:val="24"/>
        </w:rPr>
        <w:t xml:space="preserve"> (монотонных, мажорантных) схем найти аналитический вид для наиболее точной схемы с минимальной «</w:t>
      </w:r>
      <w:proofErr w:type="spellStart"/>
      <w:r w:rsidR="003056CA">
        <w:rPr>
          <w:rFonts w:ascii="Times New Roman" w:hAnsi="Times New Roman" w:cs="Times New Roman"/>
          <w:sz w:val="24"/>
          <w:szCs w:val="24"/>
        </w:rPr>
        <w:t>аппроксимационной</w:t>
      </w:r>
      <w:proofErr w:type="spellEnd"/>
      <w:r w:rsidR="003056CA">
        <w:rPr>
          <w:rFonts w:ascii="Times New Roman" w:hAnsi="Times New Roman" w:cs="Times New Roman"/>
          <w:sz w:val="24"/>
          <w:szCs w:val="24"/>
        </w:rPr>
        <w:t xml:space="preserve"> вя</w:t>
      </w:r>
      <w:r w:rsidR="003056CA">
        <w:rPr>
          <w:rFonts w:ascii="Times New Roman" w:hAnsi="Times New Roman" w:cs="Times New Roman"/>
          <w:sz w:val="24"/>
          <w:szCs w:val="24"/>
        </w:rPr>
        <w:t>з</w:t>
      </w:r>
      <w:r w:rsidR="003056CA">
        <w:rPr>
          <w:rFonts w:ascii="Times New Roman" w:hAnsi="Times New Roman" w:cs="Times New Roman"/>
          <w:sz w:val="24"/>
          <w:szCs w:val="24"/>
        </w:rPr>
        <w:t>костью», а также для остальных вершин двухпараметрического множества монотонности</w:t>
      </w:r>
      <w:r w:rsidR="003056CA" w:rsidRPr="003056CA">
        <w:rPr>
          <w:rFonts w:ascii="Times New Roman" w:hAnsi="Times New Roman" w:cs="Times New Roman"/>
          <w:sz w:val="24"/>
          <w:szCs w:val="24"/>
        </w:rPr>
        <w:t>;</w:t>
      </w:r>
    </w:p>
    <w:p w:rsidR="003056CA" w:rsidRDefault="003056C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56CA">
        <w:rPr>
          <w:rFonts w:ascii="Times New Roman" w:hAnsi="Times New Roman" w:cs="Times New Roman"/>
          <w:sz w:val="24"/>
          <w:szCs w:val="24"/>
        </w:rPr>
        <w:t>(5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3056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среди схем </w:t>
      </w:r>
      <w:r w:rsidR="00801A2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го порядка аппроксимации найти аналитический вид для наиб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лее близкой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множеству положительных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Фридрихсу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схем.</w:t>
      </w:r>
    </w:p>
    <w:p w:rsidR="00706BDE" w:rsidRDefault="00706BD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D7BE9">
        <w:rPr>
          <w:rFonts w:ascii="Times New Roman" w:hAnsi="Times New Roman" w:cs="Times New Roman"/>
          <w:sz w:val="24"/>
          <w:szCs w:val="24"/>
        </w:rPr>
        <w:t>6</w:t>
      </w:r>
      <w:r w:rsidR="00FD263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)</w:t>
      </w:r>
      <w:r w:rsidR="00BD7BE9">
        <w:rPr>
          <w:rFonts w:ascii="Times New Roman" w:hAnsi="Times New Roman" w:cs="Times New Roman"/>
          <w:sz w:val="24"/>
          <w:szCs w:val="24"/>
        </w:rPr>
        <w:t xml:space="preserve"> для заданного сеточного шаблона и значения числа Куранта изобразить все п</w:t>
      </w:r>
      <w:r w:rsidR="00BD7BE9">
        <w:rPr>
          <w:rFonts w:ascii="Times New Roman" w:hAnsi="Times New Roman" w:cs="Times New Roman"/>
          <w:sz w:val="24"/>
          <w:szCs w:val="24"/>
        </w:rPr>
        <w:t>о</w:t>
      </w:r>
      <w:r w:rsidR="00BD7BE9">
        <w:rPr>
          <w:rFonts w:ascii="Times New Roman" w:hAnsi="Times New Roman" w:cs="Times New Roman"/>
          <w:sz w:val="24"/>
          <w:szCs w:val="24"/>
        </w:rPr>
        <w:t>строенные в пунктах 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>) – (5</w:t>
      </w:r>
      <w:r w:rsidR="00116D6D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 xml:space="preserve">) схемы </w:t>
      </w:r>
      <w:r w:rsidR="0035608C">
        <w:rPr>
          <w:rFonts w:ascii="Times New Roman" w:hAnsi="Times New Roman" w:cs="Times New Roman"/>
          <w:sz w:val="24"/>
          <w:szCs w:val="24"/>
        </w:rPr>
        <w:t>в</w:t>
      </w:r>
      <w:r w:rsidR="00BD7BE9">
        <w:rPr>
          <w:rFonts w:ascii="Times New Roman" w:hAnsi="Times New Roman" w:cs="Times New Roman"/>
          <w:sz w:val="24"/>
          <w:szCs w:val="24"/>
        </w:rPr>
        <w:t xml:space="preserve"> пространстве двух выбранных в пункте 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>) к</w:t>
      </w:r>
      <w:r w:rsidR="00BD7BE9">
        <w:rPr>
          <w:rFonts w:ascii="Times New Roman" w:hAnsi="Times New Roman" w:cs="Times New Roman"/>
          <w:sz w:val="24"/>
          <w:szCs w:val="24"/>
        </w:rPr>
        <w:t>о</w:t>
      </w:r>
      <w:r w:rsidR="00BD7BE9">
        <w:rPr>
          <w:rFonts w:ascii="Times New Roman" w:hAnsi="Times New Roman" w:cs="Times New Roman"/>
          <w:sz w:val="24"/>
          <w:szCs w:val="24"/>
        </w:rPr>
        <w:t xml:space="preserve">эффициентов </w:t>
      </w:r>
      <w:r w:rsidR="00BD7BE9"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2" type="#_x0000_t75" style="width:15.85pt;height:19.85pt" o:ole="">
            <v:imagedata r:id="rId19" o:title=""/>
          </v:shape>
          <o:OLEObject Type="Embed" ProgID="Equation.DSMT4" ShapeID="_x0000_i1032" DrawAspect="Content" ObjectID="_1768922455" r:id="rId22"/>
        </w:object>
      </w:r>
      <w:r w:rsidR="00BD7BE9">
        <w:rPr>
          <w:rFonts w:ascii="Times New Roman" w:hAnsi="Times New Roman" w:cs="Times New Roman"/>
          <w:sz w:val="24"/>
          <w:szCs w:val="24"/>
        </w:rPr>
        <w:t>.</w:t>
      </w:r>
    </w:p>
    <w:p w:rsidR="00324C3E" w:rsidRDefault="00324C3E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C263E" w:rsidRDefault="000C263E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263E">
        <w:rPr>
          <w:rFonts w:ascii="Times New Roman" w:hAnsi="Times New Roman" w:cs="Times New Roman"/>
          <w:sz w:val="24"/>
          <w:szCs w:val="24"/>
          <w:u w:val="single"/>
        </w:rPr>
        <w:lastRenderedPageBreak/>
        <w:t>Практическое задание</w:t>
      </w: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131F7" w:rsidRPr="00597578" w:rsidRDefault="007B3A6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A6A">
        <w:rPr>
          <w:rFonts w:ascii="Times New Roman" w:hAnsi="Times New Roman" w:cs="Times New Roman"/>
          <w:sz w:val="24"/>
          <w:szCs w:val="24"/>
        </w:rPr>
        <w:t>Решить следующую краевую задачу для уравнения переноса:</w:t>
      </w:r>
    </w:p>
    <w:p w:rsidR="007B3A6A" w:rsidRDefault="00597578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3A5A">
        <w:rPr>
          <w:rFonts w:ascii="Times New Roman" w:hAnsi="Times New Roman" w:cs="Times New Roman"/>
          <w:position w:val="-56"/>
          <w:sz w:val="24"/>
          <w:szCs w:val="24"/>
        </w:rPr>
        <w:object w:dxaOrig="4520" w:dyaOrig="1240">
          <v:shape id="_x0000_i1033" type="#_x0000_t75" style="width:226.2pt;height:61.8pt" o:ole="">
            <v:imagedata r:id="rId23" o:title=""/>
          </v:shape>
          <o:OLEObject Type="Embed" ProgID="Equation.DSMT4" ShapeID="_x0000_i1033" DrawAspect="Content" ObjectID="_1768922456" r:id="rId24"/>
        </w:object>
      </w:r>
    </w:p>
    <w:p w:rsidR="00C63A5A" w:rsidRPr="00D72369" w:rsidRDefault="00C63A5A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функция </w:t>
      </w:r>
      <w:r w:rsidRPr="00C63A5A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4" type="#_x0000_t75" style="width:27.8pt;height:19.85pt" o:ole="">
            <v:imagedata r:id="rId25" o:title=""/>
          </v:shape>
          <o:OLEObject Type="Embed" ProgID="Equation.DSMT4" ShapeID="_x0000_i1034" DrawAspect="Content" ObjectID="_1768922457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определяется одним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трех способов</w:t>
      </w:r>
      <w:r w:rsidRPr="00C63A5A">
        <w:rPr>
          <w:rFonts w:ascii="Times New Roman" w:hAnsi="Times New Roman" w:cs="Times New Roman"/>
          <w:sz w:val="24"/>
          <w:szCs w:val="24"/>
        </w:rPr>
        <w:t>:</w:t>
      </w:r>
    </w:p>
    <w:p w:rsidR="00C63A5A" w:rsidRDefault="009178D6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(а) «ступенька»</w:t>
      </w:r>
    </w:p>
    <w:p w:rsidR="007E3E9D" w:rsidRDefault="007E3E9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3E9D">
        <w:rPr>
          <w:rFonts w:ascii="Times New Roman" w:hAnsi="Times New Roman" w:cs="Times New Roman"/>
          <w:position w:val="-30"/>
          <w:sz w:val="24"/>
          <w:szCs w:val="24"/>
        </w:rPr>
        <w:object w:dxaOrig="2820" w:dyaOrig="720">
          <v:shape id="_x0000_i1035" type="#_x0000_t75" style="width:140.6pt;height:36.3pt" o:ole="">
            <v:imagedata r:id="rId27" o:title=""/>
          </v:shape>
          <o:OLEObject Type="Embed" ProgID="Equation.DSMT4" ShapeID="_x0000_i1035" DrawAspect="Content" ObjectID="_1768922458" r:id="rId28"/>
        </w:object>
      </w:r>
    </w:p>
    <w:p w:rsidR="009178D6" w:rsidRDefault="00D72369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(б) </w:t>
      </w:r>
      <w:r w:rsidR="009178D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178D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="009178D6">
        <w:rPr>
          <w:rFonts w:ascii="Times New Roman" w:hAnsi="Times New Roman" w:cs="Times New Roman"/>
          <w:sz w:val="24"/>
          <w:szCs w:val="24"/>
        </w:rPr>
        <w:t>»</w:t>
      </w:r>
    </w:p>
    <w:p w:rsidR="00D72369" w:rsidRDefault="00115D2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D2D">
        <w:rPr>
          <w:rFonts w:ascii="Times New Roman" w:hAnsi="Times New Roman" w:cs="Times New Roman"/>
          <w:position w:val="-40"/>
          <w:sz w:val="24"/>
          <w:szCs w:val="24"/>
        </w:rPr>
        <w:object w:dxaOrig="4700" w:dyaOrig="920">
          <v:shape id="_x0000_i1036" type="#_x0000_t75" style="width:235.3pt;height:45.9pt" o:ole="">
            <v:imagedata r:id="rId29" o:title=""/>
          </v:shape>
          <o:OLEObject Type="Embed" ProgID="Equation.DSMT4" ShapeID="_x0000_i1036" DrawAspect="Content" ObjectID="_1768922459" r:id="rId30"/>
        </w:object>
      </w:r>
    </w:p>
    <w:p w:rsidR="009178D6" w:rsidRDefault="007B07A3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(в) </w:t>
      </w:r>
      <w:r w:rsidR="009178D6">
        <w:rPr>
          <w:rFonts w:ascii="Times New Roman" w:hAnsi="Times New Roman" w:cs="Times New Roman"/>
          <w:sz w:val="24"/>
          <w:szCs w:val="24"/>
        </w:rPr>
        <w:t>«треугольник»</w:t>
      </w:r>
    </w:p>
    <w:p w:rsidR="00115D2D" w:rsidRPr="009178D6" w:rsidRDefault="00115D2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520">
        <w:rPr>
          <w:rFonts w:ascii="Times New Roman" w:hAnsi="Times New Roman" w:cs="Times New Roman"/>
          <w:position w:val="-50"/>
          <w:sz w:val="24"/>
          <w:szCs w:val="24"/>
        </w:rPr>
        <w:object w:dxaOrig="3500" w:dyaOrig="1120">
          <v:shape id="_x0000_i1037" type="#_x0000_t75" style="width:175.2pt;height:56.15pt" o:ole="">
            <v:imagedata r:id="rId31" o:title=""/>
          </v:shape>
          <o:OLEObject Type="Embed" ProgID="Equation.DSMT4" ShapeID="_x0000_i1037" DrawAspect="Content" ObjectID="_1768922460" r:id="rId32"/>
        </w:object>
      </w:r>
    </w:p>
    <w:p w:rsidR="00BC22AA" w:rsidRPr="00597578" w:rsidRDefault="00C63A5A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сетке с число</w:t>
      </w:r>
      <w:r w:rsidR="00645A0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узлов </w:t>
      </w:r>
      <w:r w:rsidR="009178D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 (</w:t>
      </w:r>
      <w:r w:rsidRPr="00C63A5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63A5A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C63A5A">
        <w:rPr>
          <w:rFonts w:ascii="Times New Roman" w:hAnsi="Times New Roman" w:cs="Times New Roman"/>
          <w:sz w:val="24"/>
          <w:szCs w:val="24"/>
        </w:rPr>
        <w:t xml:space="preserve"> 0.01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22AA">
        <w:rPr>
          <w:rFonts w:ascii="Times New Roman" w:hAnsi="Times New Roman" w:cs="Times New Roman"/>
          <w:sz w:val="24"/>
          <w:szCs w:val="24"/>
        </w:rPr>
        <w:t xml:space="preserve"> для заданного сеточного шаблона и указанного зн</w:t>
      </w:r>
      <w:r w:rsidR="00BC22AA">
        <w:rPr>
          <w:rFonts w:ascii="Times New Roman" w:hAnsi="Times New Roman" w:cs="Times New Roman"/>
          <w:sz w:val="24"/>
          <w:szCs w:val="24"/>
        </w:rPr>
        <w:t>а</w:t>
      </w:r>
      <w:r w:rsidR="00BC22AA">
        <w:rPr>
          <w:rFonts w:ascii="Times New Roman" w:hAnsi="Times New Roman" w:cs="Times New Roman"/>
          <w:sz w:val="24"/>
          <w:szCs w:val="24"/>
        </w:rPr>
        <w:t>чения числа Куранта</w:t>
      </w:r>
      <w:r w:rsidR="00BC22AA" w:rsidRPr="00BC22AA">
        <w:rPr>
          <w:rFonts w:ascii="Times New Roman" w:hAnsi="Times New Roman" w:cs="Times New Roman"/>
          <w:sz w:val="24"/>
          <w:szCs w:val="24"/>
        </w:rPr>
        <w:t>:</w:t>
      </w:r>
    </w:p>
    <w:p w:rsidR="00BC22AA" w:rsidRPr="00D3033B" w:rsidRDefault="00BC22A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38A">
        <w:rPr>
          <w:rFonts w:ascii="Times New Roman" w:hAnsi="Times New Roman" w:cs="Times New Roman"/>
          <w:sz w:val="24"/>
          <w:szCs w:val="24"/>
        </w:rPr>
        <w:t>(1</w:t>
      </w:r>
      <w:r w:rsidR="00D3033B">
        <w:rPr>
          <w:rFonts w:ascii="Times New Roman" w:hAnsi="Times New Roman" w:cs="Times New Roman"/>
          <w:sz w:val="24"/>
          <w:szCs w:val="24"/>
        </w:rPr>
        <w:t>п</w:t>
      </w:r>
      <w:r w:rsidRPr="006F438A">
        <w:rPr>
          <w:rFonts w:ascii="Times New Roman" w:hAnsi="Times New Roman" w:cs="Times New Roman"/>
          <w:sz w:val="24"/>
          <w:szCs w:val="24"/>
        </w:rPr>
        <w:t xml:space="preserve">) </w:t>
      </w:r>
      <w:r w:rsidR="006F438A">
        <w:rPr>
          <w:rFonts w:ascii="Times New Roman" w:hAnsi="Times New Roman" w:cs="Times New Roman"/>
          <w:sz w:val="24"/>
          <w:szCs w:val="24"/>
        </w:rPr>
        <w:t xml:space="preserve">по </w:t>
      </w:r>
      <w:r w:rsidR="00FD2639">
        <w:rPr>
          <w:rFonts w:ascii="Times New Roman" w:hAnsi="Times New Roman" w:cs="Times New Roman"/>
          <w:sz w:val="24"/>
          <w:szCs w:val="24"/>
        </w:rPr>
        <w:t>четырем</w:t>
      </w:r>
      <w:r w:rsidR="006F438A">
        <w:rPr>
          <w:rFonts w:ascii="Times New Roman" w:hAnsi="Times New Roman" w:cs="Times New Roman"/>
          <w:sz w:val="24"/>
          <w:szCs w:val="24"/>
        </w:rPr>
        <w:t xml:space="preserve"> монотонным схемам первого порядка аппроксимации – вершинам области монотонных схем, включая </w:t>
      </w:r>
      <w:r w:rsidR="00D3033B">
        <w:rPr>
          <w:rFonts w:ascii="Times New Roman" w:hAnsi="Times New Roman" w:cs="Times New Roman"/>
          <w:sz w:val="24"/>
          <w:szCs w:val="24"/>
        </w:rPr>
        <w:t>схему с минимальной «</w:t>
      </w:r>
      <w:proofErr w:type="spellStart"/>
      <w:r w:rsidR="00D3033B">
        <w:rPr>
          <w:rFonts w:ascii="Times New Roman" w:hAnsi="Times New Roman" w:cs="Times New Roman"/>
          <w:sz w:val="24"/>
          <w:szCs w:val="24"/>
        </w:rPr>
        <w:t>аппроксимационной</w:t>
      </w:r>
      <w:proofErr w:type="spellEnd"/>
      <w:r w:rsidR="00D3033B">
        <w:rPr>
          <w:rFonts w:ascii="Times New Roman" w:hAnsi="Times New Roman" w:cs="Times New Roman"/>
          <w:sz w:val="24"/>
          <w:szCs w:val="24"/>
        </w:rPr>
        <w:t xml:space="preserve"> вязк</w:t>
      </w:r>
      <w:r w:rsidR="00D3033B">
        <w:rPr>
          <w:rFonts w:ascii="Times New Roman" w:hAnsi="Times New Roman" w:cs="Times New Roman"/>
          <w:sz w:val="24"/>
          <w:szCs w:val="24"/>
        </w:rPr>
        <w:t>о</w:t>
      </w:r>
      <w:r w:rsidR="00D3033B">
        <w:rPr>
          <w:rFonts w:ascii="Times New Roman" w:hAnsi="Times New Roman" w:cs="Times New Roman"/>
          <w:sz w:val="24"/>
          <w:szCs w:val="24"/>
        </w:rPr>
        <w:t>стью» из (4т)</w:t>
      </w:r>
      <w:r w:rsidR="00D3033B" w:rsidRPr="00D3033B">
        <w:rPr>
          <w:rFonts w:ascii="Times New Roman" w:hAnsi="Times New Roman" w:cs="Times New Roman"/>
          <w:sz w:val="24"/>
          <w:szCs w:val="24"/>
        </w:rPr>
        <w:t>;</w:t>
      </w:r>
    </w:p>
    <w:p w:rsidR="00BC22AA" w:rsidRDefault="00BC22A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38A">
        <w:rPr>
          <w:rFonts w:ascii="Times New Roman" w:hAnsi="Times New Roman" w:cs="Times New Roman"/>
          <w:sz w:val="24"/>
          <w:szCs w:val="24"/>
        </w:rPr>
        <w:t>(2</w:t>
      </w:r>
      <w:r w:rsidR="00D33D16">
        <w:rPr>
          <w:rFonts w:ascii="Times New Roman" w:hAnsi="Times New Roman" w:cs="Times New Roman"/>
          <w:sz w:val="24"/>
          <w:szCs w:val="24"/>
        </w:rPr>
        <w:t>п</w:t>
      </w:r>
      <w:r w:rsidRPr="006F438A">
        <w:rPr>
          <w:rFonts w:ascii="Times New Roman" w:hAnsi="Times New Roman" w:cs="Times New Roman"/>
          <w:sz w:val="24"/>
          <w:szCs w:val="24"/>
        </w:rPr>
        <w:t xml:space="preserve">) </w:t>
      </w:r>
      <w:r w:rsidR="00D33D16">
        <w:rPr>
          <w:rFonts w:ascii="Times New Roman" w:hAnsi="Times New Roman" w:cs="Times New Roman"/>
          <w:sz w:val="24"/>
          <w:szCs w:val="24"/>
        </w:rPr>
        <w:t>по наименее осциллирующей на разрывных решениях схеме 2-го порядка а</w:t>
      </w:r>
      <w:r w:rsidR="00D33D16">
        <w:rPr>
          <w:rFonts w:ascii="Times New Roman" w:hAnsi="Times New Roman" w:cs="Times New Roman"/>
          <w:sz w:val="24"/>
          <w:szCs w:val="24"/>
        </w:rPr>
        <w:t>п</w:t>
      </w:r>
      <w:r w:rsidR="00D33D16">
        <w:rPr>
          <w:rFonts w:ascii="Times New Roman" w:hAnsi="Times New Roman" w:cs="Times New Roman"/>
          <w:sz w:val="24"/>
          <w:szCs w:val="24"/>
        </w:rPr>
        <w:t>проксимации из (5т)</w:t>
      </w:r>
      <w:r w:rsidR="00D33D16" w:rsidRPr="00D33D16">
        <w:rPr>
          <w:rFonts w:ascii="Times New Roman" w:hAnsi="Times New Roman" w:cs="Times New Roman"/>
          <w:sz w:val="24"/>
          <w:szCs w:val="24"/>
        </w:rPr>
        <w:t>;</w:t>
      </w:r>
    </w:p>
    <w:p w:rsidR="001F029D" w:rsidRDefault="001F029D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(3п) по двум схемам 2-го порядка аппроксимации, лежащим на прямой – одноп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раметрическом множестве схем 2-го порядка аппроксимации – по разные стороны от сх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мы из (5т)</w:t>
      </w:r>
      <w:r w:rsidRPr="001F029D">
        <w:rPr>
          <w:rFonts w:ascii="Times New Roman" w:hAnsi="Times New Roman" w:cs="Times New Roman"/>
          <w:sz w:val="24"/>
          <w:szCs w:val="24"/>
        </w:rPr>
        <w:t>;</w:t>
      </w:r>
    </w:p>
    <w:p w:rsidR="003F4A8E" w:rsidRPr="004373FB" w:rsidRDefault="003F4A8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(4п) </w:t>
      </w:r>
      <w:r w:rsidR="00E5323C">
        <w:rPr>
          <w:rFonts w:ascii="Times New Roman" w:hAnsi="Times New Roman" w:cs="Times New Roman"/>
          <w:sz w:val="24"/>
          <w:szCs w:val="24"/>
        </w:rPr>
        <w:t>по схеме 3-го порядка аппроксимации из (3т)</w:t>
      </w:r>
      <w:r w:rsidR="004373FB"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(5п) по гибридной схеме, полученной с использованием схем из пункта (3п) и с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точно-характеристического критерия монотонности</w:t>
      </w:r>
      <w:r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3FB">
        <w:rPr>
          <w:rFonts w:ascii="Times New Roman" w:hAnsi="Times New Roman" w:cs="Times New Roman"/>
          <w:sz w:val="24"/>
          <w:szCs w:val="24"/>
        </w:rPr>
        <w:t>(6</w:t>
      </w:r>
      <w:r>
        <w:rPr>
          <w:rFonts w:ascii="Times New Roman" w:hAnsi="Times New Roman" w:cs="Times New Roman"/>
          <w:sz w:val="24"/>
          <w:szCs w:val="24"/>
        </w:rPr>
        <w:t>п) по гибридным схемам, полученным с использованием одной из схем из пункта (3п)</w:t>
      </w:r>
      <w:r w:rsidR="00FD2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схемы из пункта (4п) и сеточно-характеристического критерия монотонности</w:t>
      </w:r>
      <w:r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3FB">
        <w:rPr>
          <w:rFonts w:ascii="Times New Roman" w:hAnsi="Times New Roman" w:cs="Times New Roman"/>
          <w:sz w:val="24"/>
          <w:szCs w:val="24"/>
        </w:rPr>
        <w:lastRenderedPageBreak/>
        <w:t>(7</w:t>
      </w:r>
      <w:r>
        <w:rPr>
          <w:rFonts w:ascii="Times New Roman" w:hAnsi="Times New Roman" w:cs="Times New Roman"/>
          <w:sz w:val="24"/>
          <w:szCs w:val="24"/>
        </w:rPr>
        <w:t>п) по гибридной схеме, полученной с одновременным использованием двух схем из пункта (3п)</w:t>
      </w:r>
      <w:r w:rsidR="00FD2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схемы из пункта (4п) и сеточно-характеристического критерия монотонн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сти.</w:t>
      </w:r>
    </w:p>
    <w:p w:rsidR="00D33D16" w:rsidRPr="00D33D16" w:rsidRDefault="00E5323C" w:rsidP="000D28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из пунктов (1п) – (</w:t>
      </w:r>
      <w:r w:rsidR="004373F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п) в конечный момент времени, т.е. через 100 шагов, </w:t>
      </w:r>
      <w:r w:rsidRPr="000D21D4">
        <w:rPr>
          <w:rFonts w:ascii="Times New Roman" w:hAnsi="Times New Roman" w:cs="Times New Roman"/>
          <w:sz w:val="24"/>
          <w:szCs w:val="24"/>
        </w:rPr>
        <w:t>вывести на одном графике точное решение и численное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4C3E" w:rsidRDefault="008D3ED2" w:rsidP="000D28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 время расчета возмущение выходит на правую границу расчетной области – увеличить значение </w:t>
      </w:r>
      <w:r w:rsidRPr="008D3ED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D3ED2">
        <w:rPr>
          <w:rFonts w:ascii="Times New Roman" w:hAnsi="Times New Roman" w:cs="Times New Roman"/>
          <w:sz w:val="24"/>
          <w:szCs w:val="24"/>
        </w:rPr>
        <w:t>.</w:t>
      </w:r>
    </w:p>
    <w:p w:rsidR="002D255F" w:rsidRDefault="002D255F" w:rsidP="000D286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1EF" w:rsidRPr="00C651EF" w:rsidRDefault="00C651EF" w:rsidP="00C651EF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Результатами выполнения задания должны стать</w:t>
      </w:r>
      <w:r w:rsidRPr="00C651EF">
        <w:rPr>
          <w:rFonts w:ascii="Times New Roman" w:hAnsi="Times New Roman" w:cs="Times New Roman"/>
          <w:sz w:val="24"/>
          <w:szCs w:val="24"/>
        </w:rPr>
        <w:t>:</w:t>
      </w:r>
    </w:p>
    <w:p w:rsidR="00C651EF" w:rsidRPr="00C651EF" w:rsidRDefault="00C651EF" w:rsidP="00FD2639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1EF">
        <w:rPr>
          <w:rFonts w:ascii="Times New Roman" w:hAnsi="Times New Roman" w:cs="Times New Roman"/>
          <w:sz w:val="24"/>
          <w:szCs w:val="24"/>
        </w:rPr>
        <w:t>программа, написанная на любом языке программирования, обеспечивающая выполнения практической части задания. Визуализация результатов возможна в любой доступной системе (</w:t>
      </w:r>
      <w:r w:rsidRPr="00C651E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651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51EF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C651EF">
        <w:rPr>
          <w:rFonts w:ascii="Times New Roman" w:hAnsi="Times New Roman" w:cs="Times New Roman"/>
          <w:sz w:val="24"/>
          <w:szCs w:val="24"/>
        </w:rPr>
        <w:t>/</w:t>
      </w:r>
      <w:r w:rsidRPr="00C651EF">
        <w:rPr>
          <w:rFonts w:ascii="Times New Roman" w:hAnsi="Times New Roman" w:cs="Times New Roman"/>
          <w:sz w:val="24"/>
          <w:szCs w:val="24"/>
          <w:lang w:val="en-US"/>
        </w:rPr>
        <w:t>Mathematica</w:t>
      </w:r>
      <w:r w:rsidRPr="00C651EF">
        <w:rPr>
          <w:rFonts w:ascii="Times New Roman" w:hAnsi="Times New Roman" w:cs="Times New Roman"/>
          <w:sz w:val="24"/>
          <w:szCs w:val="24"/>
        </w:rPr>
        <w:t xml:space="preserve"> и т.д.).</w:t>
      </w:r>
      <w:r w:rsidR="00FD2639">
        <w:rPr>
          <w:rFonts w:ascii="Times New Roman" w:hAnsi="Times New Roman" w:cs="Times New Roman"/>
          <w:sz w:val="24"/>
          <w:szCs w:val="24"/>
        </w:rPr>
        <w:t xml:space="preserve"> На странице курса представлена ссылка на свободно распространяемую программу для визуализации результатов научных вычислений </w:t>
      </w:r>
      <w:proofErr w:type="spellStart"/>
      <w:r w:rsidR="00FD2639">
        <w:rPr>
          <w:rFonts w:ascii="Times New Roman" w:hAnsi="Times New Roman" w:cs="Times New Roman"/>
          <w:sz w:val="24"/>
          <w:szCs w:val="24"/>
          <w:lang w:val="en-US"/>
        </w:rPr>
        <w:t>VisIt</w:t>
      </w:r>
      <w:proofErr w:type="spellEnd"/>
      <w:r w:rsidR="00FD2639" w:rsidRPr="00FD2639">
        <w:rPr>
          <w:rFonts w:ascii="Times New Roman" w:hAnsi="Times New Roman" w:cs="Times New Roman"/>
          <w:sz w:val="24"/>
          <w:szCs w:val="24"/>
        </w:rPr>
        <w:t xml:space="preserve"> </w:t>
      </w:r>
      <w:r w:rsidR="00FD2639">
        <w:rPr>
          <w:rFonts w:ascii="Times New Roman" w:hAnsi="Times New Roman" w:cs="Times New Roman"/>
          <w:sz w:val="24"/>
          <w:szCs w:val="24"/>
        </w:rPr>
        <w:t>с инструкцией по построению графиков.</w:t>
      </w:r>
    </w:p>
    <w:p w:rsidR="00C651EF" w:rsidRPr="00C651EF" w:rsidRDefault="00FD2639" w:rsidP="00FD2639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651EF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Pr="00FD26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C651EF">
        <w:rPr>
          <w:rFonts w:ascii="Times New Roman" w:hAnsi="Times New Roman" w:cs="Times New Roman"/>
          <w:sz w:val="24"/>
          <w:szCs w:val="24"/>
        </w:rPr>
        <w:t xml:space="preserve"> в свободной форме с результатами выполнения теорет</w:t>
      </w:r>
      <w:r w:rsidR="00C651EF">
        <w:rPr>
          <w:rFonts w:ascii="Times New Roman" w:hAnsi="Times New Roman" w:cs="Times New Roman"/>
          <w:sz w:val="24"/>
          <w:szCs w:val="24"/>
        </w:rPr>
        <w:t>и</w:t>
      </w:r>
      <w:r w:rsidR="00C651EF">
        <w:rPr>
          <w:rFonts w:ascii="Times New Roman" w:hAnsi="Times New Roman" w:cs="Times New Roman"/>
          <w:sz w:val="24"/>
          <w:szCs w:val="24"/>
        </w:rPr>
        <w:t>ческой и практической част</w:t>
      </w:r>
      <w:r>
        <w:rPr>
          <w:rFonts w:ascii="Times New Roman" w:hAnsi="Times New Roman" w:cs="Times New Roman"/>
          <w:sz w:val="24"/>
          <w:szCs w:val="24"/>
        </w:rPr>
        <w:t>ей задания</w:t>
      </w:r>
      <w:r w:rsidR="00C651EF">
        <w:rPr>
          <w:rFonts w:ascii="Times New Roman" w:hAnsi="Times New Roman" w:cs="Times New Roman"/>
          <w:sz w:val="24"/>
          <w:szCs w:val="24"/>
        </w:rPr>
        <w:t>.</w:t>
      </w:r>
    </w:p>
    <w:p w:rsidR="00883645" w:rsidRDefault="00883645" w:rsidP="00BB48AA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3645" w:rsidRDefault="00883645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4439EC" w:rsidRDefault="00883645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OLE_LINK8"/>
      <w:bookmarkStart w:id="1" w:name="OLE_LINK9"/>
    </w:p>
    <w:bookmarkEnd w:id="0"/>
    <w:bookmarkEnd w:id="1"/>
    <w:p w:rsidR="00EB51DC" w:rsidRDefault="00883645" w:rsidP="00E64492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2" w:name="_GoBack"/>
      <w:bookmarkEnd w:id="2"/>
    </w:p>
    <w:p w:rsidR="0066559E" w:rsidRDefault="00FE3E60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532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60" w:rsidRPr="00FE3E60" w:rsidRDefault="00FE3E60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843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E60" w:rsidRPr="00FE3E60" w:rsidSect="00117B28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4FD" w:rsidRDefault="00BF24FD" w:rsidP="00387A95">
      <w:pPr>
        <w:spacing w:after="0" w:line="240" w:lineRule="auto"/>
      </w:pPr>
      <w:r>
        <w:separator/>
      </w:r>
    </w:p>
  </w:endnote>
  <w:endnote w:type="continuationSeparator" w:id="0">
    <w:p w:rsidR="00BF24FD" w:rsidRDefault="00BF24FD" w:rsidP="0038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5032"/>
    </w:sdtPr>
    <w:sdtEndPr>
      <w:rPr>
        <w:rFonts w:ascii="Times New Roman" w:hAnsi="Times New Roman" w:cs="Times New Roman"/>
        <w:sz w:val="24"/>
        <w:szCs w:val="24"/>
      </w:rPr>
    </w:sdtEndPr>
    <w:sdtContent>
      <w:p w:rsidR="00877C7F" w:rsidRDefault="00EA0728">
        <w:pPr>
          <w:pStyle w:val="a6"/>
          <w:jc w:val="center"/>
        </w:pPr>
        <w:r w:rsidRPr="00387A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77C7F" w:rsidRPr="00387A9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7A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13C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87A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77C7F" w:rsidRDefault="00877C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4FD" w:rsidRDefault="00BF24FD" w:rsidP="00387A95">
      <w:pPr>
        <w:spacing w:after="0" w:line="240" w:lineRule="auto"/>
      </w:pPr>
      <w:r>
        <w:separator/>
      </w:r>
    </w:p>
  </w:footnote>
  <w:footnote w:type="continuationSeparator" w:id="0">
    <w:p w:rsidR="00BF24FD" w:rsidRDefault="00BF24FD" w:rsidP="0038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078C"/>
    <w:multiLevelType w:val="hybridMultilevel"/>
    <w:tmpl w:val="7122C7D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73C4988"/>
    <w:multiLevelType w:val="hybridMultilevel"/>
    <w:tmpl w:val="1604E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C494F"/>
    <w:multiLevelType w:val="hybridMultilevel"/>
    <w:tmpl w:val="2FBA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90236"/>
    <w:multiLevelType w:val="hybridMultilevel"/>
    <w:tmpl w:val="11BE2D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085"/>
    <w:rsid w:val="00013D40"/>
    <w:rsid w:val="0002142A"/>
    <w:rsid w:val="00027C00"/>
    <w:rsid w:val="00064378"/>
    <w:rsid w:val="000722A2"/>
    <w:rsid w:val="00074866"/>
    <w:rsid w:val="00075645"/>
    <w:rsid w:val="0008213C"/>
    <w:rsid w:val="00083D4D"/>
    <w:rsid w:val="000A6BB7"/>
    <w:rsid w:val="000C263E"/>
    <w:rsid w:val="000C3C58"/>
    <w:rsid w:val="000C50BF"/>
    <w:rsid w:val="000D1F21"/>
    <w:rsid w:val="000D21D4"/>
    <w:rsid w:val="000D286A"/>
    <w:rsid w:val="000F1088"/>
    <w:rsid w:val="00106A5F"/>
    <w:rsid w:val="00115D2D"/>
    <w:rsid w:val="00116D6D"/>
    <w:rsid w:val="00117B28"/>
    <w:rsid w:val="001228C4"/>
    <w:rsid w:val="0012295B"/>
    <w:rsid w:val="00136D83"/>
    <w:rsid w:val="00143773"/>
    <w:rsid w:val="001549E3"/>
    <w:rsid w:val="0017226A"/>
    <w:rsid w:val="001723DD"/>
    <w:rsid w:val="0018131D"/>
    <w:rsid w:val="001A1324"/>
    <w:rsid w:val="001A6749"/>
    <w:rsid w:val="001C1417"/>
    <w:rsid w:val="001C7085"/>
    <w:rsid w:val="001F029D"/>
    <w:rsid w:val="001F3D5B"/>
    <w:rsid w:val="00205983"/>
    <w:rsid w:val="002214AE"/>
    <w:rsid w:val="002278FC"/>
    <w:rsid w:val="002421C2"/>
    <w:rsid w:val="00247F1C"/>
    <w:rsid w:val="00263483"/>
    <w:rsid w:val="00267EF7"/>
    <w:rsid w:val="002D255F"/>
    <w:rsid w:val="002E5A83"/>
    <w:rsid w:val="003015C1"/>
    <w:rsid w:val="003056CA"/>
    <w:rsid w:val="00311178"/>
    <w:rsid w:val="00313F78"/>
    <w:rsid w:val="00320EC7"/>
    <w:rsid w:val="00324C3E"/>
    <w:rsid w:val="003418CC"/>
    <w:rsid w:val="0035006C"/>
    <w:rsid w:val="0035608C"/>
    <w:rsid w:val="003778B1"/>
    <w:rsid w:val="00387A95"/>
    <w:rsid w:val="00395DBF"/>
    <w:rsid w:val="00395F0F"/>
    <w:rsid w:val="003A7E09"/>
    <w:rsid w:val="003C4D53"/>
    <w:rsid w:val="003C6D76"/>
    <w:rsid w:val="003F2841"/>
    <w:rsid w:val="003F4A8E"/>
    <w:rsid w:val="003F5A0A"/>
    <w:rsid w:val="004131F7"/>
    <w:rsid w:val="0042686E"/>
    <w:rsid w:val="004359B1"/>
    <w:rsid w:val="004373E6"/>
    <w:rsid w:val="004373FB"/>
    <w:rsid w:val="004432E9"/>
    <w:rsid w:val="004439EC"/>
    <w:rsid w:val="00446ED0"/>
    <w:rsid w:val="004605AB"/>
    <w:rsid w:val="00467E51"/>
    <w:rsid w:val="00471229"/>
    <w:rsid w:val="00475767"/>
    <w:rsid w:val="004B4099"/>
    <w:rsid w:val="004C1C2C"/>
    <w:rsid w:val="004C1F23"/>
    <w:rsid w:val="00513EEC"/>
    <w:rsid w:val="00576927"/>
    <w:rsid w:val="005861E5"/>
    <w:rsid w:val="005914D7"/>
    <w:rsid w:val="00591B35"/>
    <w:rsid w:val="00597578"/>
    <w:rsid w:val="005B7D6B"/>
    <w:rsid w:val="005C1703"/>
    <w:rsid w:val="005D2FC6"/>
    <w:rsid w:val="005E3288"/>
    <w:rsid w:val="005F7381"/>
    <w:rsid w:val="005F73D9"/>
    <w:rsid w:val="00605E99"/>
    <w:rsid w:val="00607781"/>
    <w:rsid w:val="00626AA4"/>
    <w:rsid w:val="00627C77"/>
    <w:rsid w:val="0063488B"/>
    <w:rsid w:val="00644A1E"/>
    <w:rsid w:val="00645A0F"/>
    <w:rsid w:val="00660CB7"/>
    <w:rsid w:val="0066559E"/>
    <w:rsid w:val="006723F4"/>
    <w:rsid w:val="00675291"/>
    <w:rsid w:val="00680A04"/>
    <w:rsid w:val="00695EE8"/>
    <w:rsid w:val="006D116F"/>
    <w:rsid w:val="006D711B"/>
    <w:rsid w:val="006E0BFA"/>
    <w:rsid w:val="006F438A"/>
    <w:rsid w:val="006F5920"/>
    <w:rsid w:val="00706BDE"/>
    <w:rsid w:val="007114FA"/>
    <w:rsid w:val="007433B3"/>
    <w:rsid w:val="007459D3"/>
    <w:rsid w:val="00773CEC"/>
    <w:rsid w:val="007873A6"/>
    <w:rsid w:val="00791393"/>
    <w:rsid w:val="00793E06"/>
    <w:rsid w:val="007B07A3"/>
    <w:rsid w:val="007B3A6A"/>
    <w:rsid w:val="007E1853"/>
    <w:rsid w:val="007E1D3F"/>
    <w:rsid w:val="007E3E9D"/>
    <w:rsid w:val="007F1CB8"/>
    <w:rsid w:val="00801A28"/>
    <w:rsid w:val="0081370F"/>
    <w:rsid w:val="0081592C"/>
    <w:rsid w:val="00820268"/>
    <w:rsid w:val="008204C8"/>
    <w:rsid w:val="008243EA"/>
    <w:rsid w:val="008330FE"/>
    <w:rsid w:val="00843CFB"/>
    <w:rsid w:val="00856A38"/>
    <w:rsid w:val="0086617E"/>
    <w:rsid w:val="00870BBC"/>
    <w:rsid w:val="00877C7F"/>
    <w:rsid w:val="00883645"/>
    <w:rsid w:val="008A0B8F"/>
    <w:rsid w:val="008A7BF9"/>
    <w:rsid w:val="008B72CB"/>
    <w:rsid w:val="008D053A"/>
    <w:rsid w:val="008D3ED2"/>
    <w:rsid w:val="009178D6"/>
    <w:rsid w:val="009274D5"/>
    <w:rsid w:val="009376E9"/>
    <w:rsid w:val="009430D0"/>
    <w:rsid w:val="009455EC"/>
    <w:rsid w:val="0095203E"/>
    <w:rsid w:val="00956FCD"/>
    <w:rsid w:val="0096111C"/>
    <w:rsid w:val="00974869"/>
    <w:rsid w:val="009806BA"/>
    <w:rsid w:val="009A0E0D"/>
    <w:rsid w:val="009B78E1"/>
    <w:rsid w:val="009C1B93"/>
    <w:rsid w:val="009D5222"/>
    <w:rsid w:val="009D5DF9"/>
    <w:rsid w:val="009D5FE2"/>
    <w:rsid w:val="009D636C"/>
    <w:rsid w:val="009F6358"/>
    <w:rsid w:val="009F70EA"/>
    <w:rsid w:val="00A312D8"/>
    <w:rsid w:val="00A50557"/>
    <w:rsid w:val="00A617A5"/>
    <w:rsid w:val="00A65717"/>
    <w:rsid w:val="00A71FDA"/>
    <w:rsid w:val="00AA194F"/>
    <w:rsid w:val="00AA7EA0"/>
    <w:rsid w:val="00AB1EDE"/>
    <w:rsid w:val="00AB217B"/>
    <w:rsid w:val="00AC3390"/>
    <w:rsid w:val="00AC5420"/>
    <w:rsid w:val="00AD03DE"/>
    <w:rsid w:val="00AE6253"/>
    <w:rsid w:val="00AF29EC"/>
    <w:rsid w:val="00AF3F4D"/>
    <w:rsid w:val="00B0516A"/>
    <w:rsid w:val="00B34AFE"/>
    <w:rsid w:val="00B4335E"/>
    <w:rsid w:val="00B45233"/>
    <w:rsid w:val="00B50172"/>
    <w:rsid w:val="00B61F39"/>
    <w:rsid w:val="00B73458"/>
    <w:rsid w:val="00B76080"/>
    <w:rsid w:val="00B81AD2"/>
    <w:rsid w:val="00BB48AA"/>
    <w:rsid w:val="00BC22AA"/>
    <w:rsid w:val="00BC3488"/>
    <w:rsid w:val="00BD7BE9"/>
    <w:rsid w:val="00BE1BF6"/>
    <w:rsid w:val="00BE253F"/>
    <w:rsid w:val="00BF24FD"/>
    <w:rsid w:val="00BF4438"/>
    <w:rsid w:val="00C1117E"/>
    <w:rsid w:val="00C2158F"/>
    <w:rsid w:val="00C2207E"/>
    <w:rsid w:val="00C300B7"/>
    <w:rsid w:val="00C571CD"/>
    <w:rsid w:val="00C61112"/>
    <w:rsid w:val="00C63A5A"/>
    <w:rsid w:val="00C651EF"/>
    <w:rsid w:val="00C84C65"/>
    <w:rsid w:val="00C87CA1"/>
    <w:rsid w:val="00CA6CFB"/>
    <w:rsid w:val="00CB0862"/>
    <w:rsid w:val="00CC0203"/>
    <w:rsid w:val="00CC141D"/>
    <w:rsid w:val="00CE0334"/>
    <w:rsid w:val="00CE1276"/>
    <w:rsid w:val="00CE210D"/>
    <w:rsid w:val="00CE2587"/>
    <w:rsid w:val="00CE7307"/>
    <w:rsid w:val="00CF15E2"/>
    <w:rsid w:val="00D03250"/>
    <w:rsid w:val="00D3033B"/>
    <w:rsid w:val="00D30DDE"/>
    <w:rsid w:val="00D30F8C"/>
    <w:rsid w:val="00D33D16"/>
    <w:rsid w:val="00D611C8"/>
    <w:rsid w:val="00D63333"/>
    <w:rsid w:val="00D713C6"/>
    <w:rsid w:val="00D71EE9"/>
    <w:rsid w:val="00D72369"/>
    <w:rsid w:val="00D83E72"/>
    <w:rsid w:val="00D874A3"/>
    <w:rsid w:val="00DA6F4F"/>
    <w:rsid w:val="00DC0647"/>
    <w:rsid w:val="00DC08E1"/>
    <w:rsid w:val="00DD543B"/>
    <w:rsid w:val="00DD5CDA"/>
    <w:rsid w:val="00DE1A61"/>
    <w:rsid w:val="00DF22BD"/>
    <w:rsid w:val="00DF35E5"/>
    <w:rsid w:val="00E11F95"/>
    <w:rsid w:val="00E24520"/>
    <w:rsid w:val="00E325F0"/>
    <w:rsid w:val="00E4247D"/>
    <w:rsid w:val="00E5323C"/>
    <w:rsid w:val="00E56F8C"/>
    <w:rsid w:val="00E64492"/>
    <w:rsid w:val="00E72823"/>
    <w:rsid w:val="00E77372"/>
    <w:rsid w:val="00E851BB"/>
    <w:rsid w:val="00E9136E"/>
    <w:rsid w:val="00E96606"/>
    <w:rsid w:val="00EA0728"/>
    <w:rsid w:val="00EA4A2A"/>
    <w:rsid w:val="00EB51DC"/>
    <w:rsid w:val="00EC15FC"/>
    <w:rsid w:val="00EC20EF"/>
    <w:rsid w:val="00EC2811"/>
    <w:rsid w:val="00ED1AAE"/>
    <w:rsid w:val="00ED2D48"/>
    <w:rsid w:val="00ED5630"/>
    <w:rsid w:val="00EF235F"/>
    <w:rsid w:val="00EF698B"/>
    <w:rsid w:val="00EF7761"/>
    <w:rsid w:val="00F012C7"/>
    <w:rsid w:val="00F058A8"/>
    <w:rsid w:val="00F11195"/>
    <w:rsid w:val="00F11FD3"/>
    <w:rsid w:val="00F16B4E"/>
    <w:rsid w:val="00F4713E"/>
    <w:rsid w:val="00F57593"/>
    <w:rsid w:val="00F578B3"/>
    <w:rsid w:val="00F61C53"/>
    <w:rsid w:val="00F706CD"/>
    <w:rsid w:val="00F7225F"/>
    <w:rsid w:val="00FA0E4E"/>
    <w:rsid w:val="00FA2213"/>
    <w:rsid w:val="00FA506F"/>
    <w:rsid w:val="00FB0E7A"/>
    <w:rsid w:val="00FB17DC"/>
    <w:rsid w:val="00FB458F"/>
    <w:rsid w:val="00FD2639"/>
    <w:rsid w:val="00FE3E60"/>
    <w:rsid w:val="00FE552C"/>
    <w:rsid w:val="00FE740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4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7A95"/>
  </w:style>
  <w:style w:type="paragraph" w:styleId="a6">
    <w:name w:val="footer"/>
    <w:basedOn w:val="a"/>
    <w:link w:val="a7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A95"/>
  </w:style>
  <w:style w:type="table" w:styleId="a8">
    <w:name w:val="Table Grid"/>
    <w:basedOn w:val="a1"/>
    <w:uiPriority w:val="59"/>
    <w:rsid w:val="002E5A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7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C7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F11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89647-B0A3-48EA-BE0B-F07AA5C0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Уткин</dc:creator>
  <cp:keywords/>
  <dc:description/>
  <cp:lastModifiedBy>User</cp:lastModifiedBy>
  <cp:revision>316</cp:revision>
  <cp:lastPrinted>2018-02-14T19:07:00Z</cp:lastPrinted>
  <dcterms:created xsi:type="dcterms:W3CDTF">2010-02-21T13:52:00Z</dcterms:created>
  <dcterms:modified xsi:type="dcterms:W3CDTF">2024-02-08T15:34:00Z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