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4AC3" w14:textId="4C8C5687" w:rsidR="008C781E" w:rsidRPr="008C781E" w:rsidRDefault="008C781E" w:rsidP="008C781E">
      <w:pPr>
        <w:pStyle w:val="Heading2"/>
        <w:jc w:val="center"/>
        <w:rPr>
          <w:b/>
          <w:bCs/>
          <w:sz w:val="36"/>
          <w:szCs w:val="36"/>
        </w:rPr>
      </w:pPr>
      <w:r w:rsidRPr="008C781E">
        <w:rPr>
          <w:b/>
          <w:bCs/>
          <w:sz w:val="36"/>
          <w:szCs w:val="36"/>
        </w:rPr>
        <w:t>Gesture Recognition Assignment</w:t>
      </w:r>
    </w:p>
    <w:p w14:paraId="3EE05761" w14:textId="510FA36C" w:rsidR="008C781E" w:rsidRPr="008C781E" w:rsidRDefault="008C781E" w:rsidP="008C3360">
      <w:pPr>
        <w:pStyle w:val="Heading2"/>
        <w:jc w:val="right"/>
      </w:pPr>
      <w:r w:rsidRPr="008C781E">
        <w:t>Submitted by –</w:t>
      </w:r>
    </w:p>
    <w:p w14:paraId="3DDB9C2A" w14:textId="59729615" w:rsidR="008C781E" w:rsidRPr="008C781E" w:rsidRDefault="008C3360" w:rsidP="008C3360">
      <w:pPr>
        <w:pStyle w:val="Heading2"/>
        <w:jc w:val="right"/>
      </w:pPr>
      <w:r>
        <w:t>Manish Kaushal</w:t>
      </w:r>
      <w:r w:rsidR="008C781E" w:rsidRPr="008C781E">
        <w:t xml:space="preserve"> &amp; </w:t>
      </w:r>
      <w:r>
        <w:t>Himanshu Pal</w:t>
      </w:r>
    </w:p>
    <w:p w14:paraId="7C16DFF5" w14:textId="77777777" w:rsidR="008C781E" w:rsidRDefault="008C781E" w:rsidP="008C3360">
      <w:pPr>
        <w:jc w:val="right"/>
      </w:pPr>
    </w:p>
    <w:p w14:paraId="6B3FFAAF" w14:textId="1E6DF9DA" w:rsidR="0011312C" w:rsidRPr="008C781E" w:rsidRDefault="0011312C">
      <w:pPr>
        <w:rPr>
          <w:b/>
          <w:bCs/>
          <w:sz w:val="32"/>
          <w:szCs w:val="32"/>
        </w:rPr>
      </w:pPr>
      <w:r w:rsidRPr="008C781E">
        <w:rPr>
          <w:b/>
          <w:bCs/>
          <w:sz w:val="32"/>
          <w:szCs w:val="32"/>
        </w:rPr>
        <w:t xml:space="preserve">Objective </w:t>
      </w:r>
    </w:p>
    <w:p w14:paraId="25C069BD" w14:textId="0E805ECF" w:rsidR="000A0F33" w:rsidRPr="008C781E" w:rsidRDefault="0011312C" w:rsidP="000A0F33">
      <w:pPr>
        <w:jc w:val="both"/>
      </w:pPr>
      <w:r w:rsidRPr="008C781E">
        <w:t xml:space="preserve">In this </w:t>
      </w:r>
      <w:r w:rsidR="008C3360">
        <w:t>assignment</w:t>
      </w:r>
      <w:r w:rsidRPr="008C781E">
        <w:t xml:space="preserve">, </w:t>
      </w:r>
      <w:r w:rsidR="00D525F0" w:rsidRPr="008C781E">
        <w:t>we</w:t>
      </w:r>
      <w:r w:rsidRPr="008C781E">
        <w:t xml:space="preserve"> </w:t>
      </w:r>
      <w:r w:rsidR="008C3360">
        <w:t>have</w:t>
      </w:r>
      <w:r w:rsidR="00D525F0" w:rsidRPr="008C781E">
        <w:t xml:space="preserve"> to</w:t>
      </w:r>
      <w:r w:rsidRPr="008C781E">
        <w:t xml:space="preserve"> build a model to </w:t>
      </w:r>
      <w:r w:rsidR="00D525F0" w:rsidRPr="008C781E">
        <w:t>recognize</w:t>
      </w:r>
      <w:r w:rsidRPr="008C781E">
        <w:t xml:space="preserve"> 5 hand gestures</w:t>
      </w:r>
      <w:r w:rsidR="008C3360">
        <w:t xml:space="preserve"> in a smart television.</w:t>
      </w:r>
      <w:r w:rsidRPr="008C781E">
        <w:t xml:space="preserve">  We have been </w:t>
      </w:r>
      <w:r w:rsidR="008C3360">
        <w:t>given the</w:t>
      </w:r>
      <w:r w:rsidRPr="008C781E">
        <w:t xml:space="preserve"> training data comprising of few hundred videos divided into a sequence of 30 frames. </w:t>
      </w:r>
      <w:r w:rsidR="000A0F33" w:rsidRPr="008C781E">
        <w:t xml:space="preserve">Our task is to train different models on the 'train' folder </w:t>
      </w:r>
      <w:r w:rsidR="00D525F0" w:rsidRPr="008C781E">
        <w:t xml:space="preserve">provided in the dataset </w:t>
      </w:r>
      <w:r w:rsidR="000A0F33" w:rsidRPr="008C781E">
        <w:t xml:space="preserve">to predict the action performed in each sequence </w:t>
      </w:r>
      <w:r w:rsidR="008C3360">
        <w:t xml:space="preserve">/ </w:t>
      </w:r>
      <w:r w:rsidR="000A0F33" w:rsidRPr="008C781E">
        <w:t>video and which performs well on the '</w:t>
      </w:r>
      <w:proofErr w:type="spellStart"/>
      <w:r w:rsidR="000A0F33" w:rsidRPr="008C781E">
        <w:t>val</w:t>
      </w:r>
      <w:proofErr w:type="spellEnd"/>
      <w:r w:rsidR="000A0F33" w:rsidRPr="008C781E">
        <w:t xml:space="preserve">' folder as well. </w:t>
      </w:r>
      <w:r w:rsidR="008C3360">
        <w:t xml:space="preserve"> Also, the test folder has been </w:t>
      </w:r>
      <w:r w:rsidR="008C3360" w:rsidRPr="008C3360">
        <w:t>withheld for evaluation purposes - your final model's performance will be tested on the 'test' set.</w:t>
      </w:r>
    </w:p>
    <w:p w14:paraId="416E65E3" w14:textId="241A7EB4" w:rsidR="0011312C" w:rsidRPr="008C781E" w:rsidRDefault="0011312C">
      <w:pPr>
        <w:rPr>
          <w:b/>
          <w:bCs/>
        </w:rPr>
      </w:pPr>
    </w:p>
    <w:p w14:paraId="277B7E8F" w14:textId="3B1CB7D4" w:rsidR="00D525F0" w:rsidRPr="008C781E" w:rsidRDefault="00D525F0">
      <w:pPr>
        <w:rPr>
          <w:b/>
          <w:bCs/>
          <w:sz w:val="32"/>
          <w:szCs w:val="32"/>
        </w:rPr>
      </w:pPr>
      <w:r w:rsidRPr="008C781E">
        <w:rPr>
          <w:b/>
          <w:bCs/>
          <w:sz w:val="32"/>
          <w:szCs w:val="32"/>
        </w:rPr>
        <w:t>Architecture Used</w:t>
      </w:r>
    </w:p>
    <w:p w14:paraId="57C51EB9" w14:textId="7B050754" w:rsidR="00D525F0" w:rsidRDefault="008C3360">
      <w:r>
        <w:t>The model has been built</w:t>
      </w:r>
      <w:r w:rsidR="001A755B">
        <w:t xml:space="preserve"> based on the </w:t>
      </w:r>
      <w:r w:rsidR="001A755B" w:rsidRPr="001A755B">
        <w:t xml:space="preserve">3D </w:t>
      </w:r>
      <w:r w:rsidR="001A755B">
        <w:t>C</w:t>
      </w:r>
      <w:r w:rsidR="001A755B" w:rsidRPr="001A755B">
        <w:t>onvolution</w:t>
      </w:r>
      <w:r w:rsidR="001A755B">
        <w:t xml:space="preserve"> Neural Network architecture.</w:t>
      </w:r>
      <w:r w:rsidR="001A755B" w:rsidRPr="001A755B">
        <w:t xml:space="preserve"> Just like in 2D conv, </w:t>
      </w:r>
      <w:r w:rsidR="00242692">
        <w:t>we</w:t>
      </w:r>
      <w:r w:rsidR="001A755B" w:rsidRPr="001A755B">
        <w:t xml:space="preserve"> move the filter in two directions (x and y), in 3D conv, </w:t>
      </w:r>
      <w:r w:rsidR="00242692">
        <w:t>we</w:t>
      </w:r>
      <w:r w:rsidR="001A755B" w:rsidRPr="001A755B">
        <w:t xml:space="preserve"> move the filter in three directions (x, y and z). In this case, the input to a 3D conv is a video (which is a sequence of 30 RGB images). If we assume that the shape of each image is 1</w:t>
      </w:r>
      <w:r w:rsidR="00242692">
        <w:t>2</w:t>
      </w:r>
      <w:r w:rsidR="001A755B" w:rsidRPr="001A755B">
        <w:t>0 x 1</w:t>
      </w:r>
      <w:r w:rsidR="00242692">
        <w:t>2</w:t>
      </w:r>
      <w:r w:rsidR="001A755B" w:rsidRPr="001A755B">
        <w:t>0 x 3, for example, the video becomes a 4D tensor of shape 1</w:t>
      </w:r>
      <w:r w:rsidR="00242692">
        <w:t>2</w:t>
      </w:r>
      <w:r w:rsidR="001A755B" w:rsidRPr="001A755B">
        <w:t>0 x 1</w:t>
      </w:r>
      <w:r w:rsidR="00242692">
        <w:t>2</w:t>
      </w:r>
      <w:r w:rsidR="001A755B" w:rsidRPr="001A755B">
        <w:t>0 x 3 x 30 which can be written as (1</w:t>
      </w:r>
      <w:r w:rsidR="00242692">
        <w:t>2</w:t>
      </w:r>
      <w:r w:rsidR="001A755B" w:rsidRPr="001A755B">
        <w:t>0 x 1</w:t>
      </w:r>
      <w:r w:rsidR="00242692">
        <w:t>2</w:t>
      </w:r>
      <w:r w:rsidR="001A755B" w:rsidRPr="001A755B">
        <w:t>0 x 30) x 3 where 3 is the number of channels. Hence, deriving the analogy from 2D convolutions where a 2D kernel/filter (a square filter) is represented as (f x f) x c where f is filter size and c is the number of channels, a 3D kernel/filter (a 'cubic' filter) is represented as (f x f x f) x c (here c = 3 since the input images have three channels). This cubic filter will now '3D-convolve' on each of the three channels of the (1</w:t>
      </w:r>
      <w:r w:rsidR="00242692">
        <w:t>2</w:t>
      </w:r>
      <w:r w:rsidR="001A755B" w:rsidRPr="001A755B">
        <w:t>0 x 1</w:t>
      </w:r>
      <w:r w:rsidR="00242692">
        <w:t>2</w:t>
      </w:r>
      <w:r w:rsidR="001A755B" w:rsidRPr="001A755B">
        <w:t>0 x 30) tensor</w:t>
      </w:r>
      <w:r w:rsidR="00130FCA">
        <w:t>.</w:t>
      </w:r>
    </w:p>
    <w:p w14:paraId="0A2885AD" w14:textId="77777777" w:rsidR="008C781E" w:rsidRDefault="008C781E"/>
    <w:p w14:paraId="4E4EA5C1" w14:textId="7EE7B32D" w:rsidR="00130FCA" w:rsidRPr="008C781E" w:rsidRDefault="00130FCA">
      <w:pPr>
        <w:rPr>
          <w:b/>
          <w:bCs/>
          <w:sz w:val="32"/>
          <w:szCs w:val="32"/>
        </w:rPr>
      </w:pPr>
      <w:r w:rsidRPr="008C781E">
        <w:rPr>
          <w:b/>
          <w:bCs/>
          <w:sz w:val="32"/>
          <w:szCs w:val="32"/>
        </w:rPr>
        <w:t>Methodology</w:t>
      </w:r>
    </w:p>
    <w:p w14:paraId="19D1BA03" w14:textId="5FD4DB8B" w:rsidR="00130FCA" w:rsidRDefault="00130FCA">
      <w:r>
        <w:t xml:space="preserve">We have </w:t>
      </w:r>
      <w:r w:rsidR="00D244F6">
        <w:t xml:space="preserve">followed the approach of </w:t>
      </w:r>
      <w:r>
        <w:t xml:space="preserve">tuning the hyperparameters of our model </w:t>
      </w:r>
      <w:r w:rsidR="005A6195">
        <w:t>to</w:t>
      </w:r>
      <w:r>
        <w:t xml:space="preserve"> improve the accuracy and </w:t>
      </w:r>
      <w:r w:rsidR="00D244F6">
        <w:t xml:space="preserve">the </w:t>
      </w:r>
      <w:r>
        <w:t xml:space="preserve">overall usability. We have </w:t>
      </w:r>
      <w:r w:rsidR="00D244F6">
        <w:t>also</w:t>
      </w:r>
      <w:r>
        <w:t xml:space="preserve"> modifying the model configurations such </w:t>
      </w:r>
      <w:r w:rsidR="00D244F6">
        <w:t>as dimension of the image</w:t>
      </w:r>
      <w:r>
        <w:t xml:space="preserve"> fed into </w:t>
      </w:r>
      <w:r w:rsidR="00D244F6">
        <w:t>the network</w:t>
      </w:r>
      <w:r w:rsidR="008C781E">
        <w:t xml:space="preserve">. </w:t>
      </w:r>
      <w:r w:rsidR="00D244F6">
        <w:t xml:space="preserve">Please find below </w:t>
      </w:r>
      <w:r w:rsidR="005A6195">
        <w:t>the</w:t>
      </w:r>
      <w:r w:rsidR="00D244F6">
        <w:t xml:space="preserve"> </w:t>
      </w:r>
      <w:r w:rsidR="008C781E">
        <w:t xml:space="preserve">list of modifications which we have </w:t>
      </w:r>
      <w:r w:rsidR="00D244F6">
        <w:t>made</w:t>
      </w:r>
      <w:r w:rsidR="008C781E">
        <w:t xml:space="preserve"> </w:t>
      </w:r>
      <w:r w:rsidR="00D244F6">
        <w:t>for reaching</w:t>
      </w:r>
      <w:r w:rsidR="008C781E">
        <w:t xml:space="preserve"> at the optimum model –</w:t>
      </w:r>
    </w:p>
    <w:p w14:paraId="6DF7AD93" w14:textId="77777777" w:rsidR="00D244F6" w:rsidRPr="008C781E" w:rsidRDefault="00D244F6" w:rsidP="00D244F6">
      <w:pPr>
        <w:numPr>
          <w:ilvl w:val="0"/>
          <w:numId w:val="2"/>
        </w:numPr>
        <w:spacing w:after="160" w:line="259" w:lineRule="auto"/>
      </w:pPr>
      <w:r w:rsidRPr="008C781E">
        <w:t>cropping the images</w:t>
      </w:r>
    </w:p>
    <w:p w14:paraId="40D607D8" w14:textId="126FEEAE" w:rsidR="00D244F6" w:rsidRDefault="00D244F6" w:rsidP="00D244F6">
      <w:pPr>
        <w:numPr>
          <w:ilvl w:val="0"/>
          <w:numId w:val="2"/>
        </w:numPr>
        <w:spacing w:after="160" w:line="259" w:lineRule="auto"/>
      </w:pPr>
      <w:r w:rsidRPr="008C781E">
        <w:t>resizing the images</w:t>
      </w:r>
    </w:p>
    <w:p w14:paraId="5C96DD78" w14:textId="6D03AB78" w:rsidR="008C781E" w:rsidRPr="008C781E" w:rsidRDefault="008C781E" w:rsidP="008C781E">
      <w:pPr>
        <w:numPr>
          <w:ilvl w:val="0"/>
          <w:numId w:val="2"/>
        </w:numPr>
        <w:spacing w:after="160" w:line="259" w:lineRule="auto"/>
      </w:pPr>
      <w:r w:rsidRPr="008C781E">
        <w:t>number of images to be taken per video/sequence.</w:t>
      </w:r>
    </w:p>
    <w:p w14:paraId="296BBC3E" w14:textId="0A507600" w:rsidR="008C781E" w:rsidRDefault="008C781E" w:rsidP="008C781E">
      <w:pPr>
        <w:numPr>
          <w:ilvl w:val="0"/>
          <w:numId w:val="2"/>
        </w:numPr>
        <w:spacing w:after="160" w:line="259" w:lineRule="auto"/>
      </w:pPr>
      <w:r w:rsidRPr="008C781E">
        <w:t>normalizing the images</w:t>
      </w:r>
    </w:p>
    <w:p w14:paraId="4BCB89AF" w14:textId="5A6DD471" w:rsidR="008C781E" w:rsidRDefault="008C781E" w:rsidP="008C781E">
      <w:pPr>
        <w:spacing w:after="160" w:line="259" w:lineRule="auto"/>
      </w:pPr>
    </w:p>
    <w:p w14:paraId="427BD309" w14:textId="77777777" w:rsidR="008C781E" w:rsidRPr="008C781E" w:rsidRDefault="008C781E" w:rsidP="008C781E">
      <w:pPr>
        <w:spacing w:after="160" w:line="259" w:lineRule="auto"/>
      </w:pPr>
    </w:p>
    <w:p w14:paraId="0AD9FBE5" w14:textId="77777777" w:rsidR="008C781E" w:rsidRDefault="008C781E"/>
    <w:p w14:paraId="45F6A1C9" w14:textId="3766353B" w:rsidR="00C412F0" w:rsidRDefault="00C412F0"/>
    <w:tbl>
      <w:tblPr>
        <w:tblStyle w:val="GridTable5Dark-Accent5"/>
        <w:tblW w:w="10435" w:type="dxa"/>
        <w:tblLook w:val="04A0" w:firstRow="1" w:lastRow="0" w:firstColumn="1" w:lastColumn="0" w:noHBand="0" w:noVBand="1"/>
      </w:tblPr>
      <w:tblGrid>
        <w:gridCol w:w="1270"/>
        <w:gridCol w:w="1335"/>
        <w:gridCol w:w="2817"/>
        <w:gridCol w:w="1555"/>
        <w:gridCol w:w="3458"/>
      </w:tblGrid>
      <w:tr w:rsidR="00130FCA" w14:paraId="6221E77D" w14:textId="77777777" w:rsidTr="00D62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35FA8E0" w14:textId="0351B9CA" w:rsidR="00130FCA" w:rsidRDefault="00130FCA">
            <w:pPr>
              <w:rPr>
                <w:b w:val="0"/>
              </w:rPr>
            </w:pPr>
            <w:r>
              <w:t>Experiment Number</w:t>
            </w:r>
          </w:p>
        </w:tc>
        <w:tc>
          <w:tcPr>
            <w:tcW w:w="1335" w:type="dxa"/>
          </w:tcPr>
          <w:p w14:paraId="3D4576E3" w14:textId="5558B51B" w:rsidR="00130FCA" w:rsidRDefault="00130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Model</w:t>
            </w:r>
          </w:p>
        </w:tc>
        <w:tc>
          <w:tcPr>
            <w:tcW w:w="2817" w:type="dxa"/>
          </w:tcPr>
          <w:p w14:paraId="2D8872DF" w14:textId="2AB3B555" w:rsidR="00130FCA" w:rsidRDefault="007066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Model key configs and p</w:t>
            </w:r>
            <w:r w:rsidR="00130FCA">
              <w:rPr>
                <w:b w:val="0"/>
              </w:rPr>
              <w:t>arameters</w:t>
            </w:r>
          </w:p>
        </w:tc>
        <w:tc>
          <w:tcPr>
            <w:tcW w:w="1555" w:type="dxa"/>
          </w:tcPr>
          <w:p w14:paraId="07DE4D3B" w14:textId="04042191" w:rsidR="00130FCA" w:rsidRDefault="00130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Result </w:t>
            </w:r>
          </w:p>
        </w:tc>
        <w:tc>
          <w:tcPr>
            <w:tcW w:w="3458" w:type="dxa"/>
          </w:tcPr>
          <w:p w14:paraId="76457838" w14:textId="1E67A5C5" w:rsidR="00130FCA" w:rsidRDefault="00130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Decision + Explanation</w:t>
            </w:r>
          </w:p>
        </w:tc>
      </w:tr>
      <w:tr w:rsidR="00130FCA" w14:paraId="223C0AB7" w14:textId="77777777" w:rsidTr="00D6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9BA9D05" w14:textId="725F19CA" w:rsidR="00130FCA" w:rsidRPr="00901519" w:rsidRDefault="00130FCA">
            <w:pPr>
              <w:rPr>
                <w:b w:val="0"/>
                <w:color w:val="FF0000"/>
              </w:rPr>
            </w:pPr>
            <w:r>
              <w:t>1</w:t>
            </w:r>
          </w:p>
        </w:tc>
        <w:tc>
          <w:tcPr>
            <w:tcW w:w="1335" w:type="dxa"/>
          </w:tcPr>
          <w:p w14:paraId="5D1135A3" w14:textId="37661588" w:rsidR="00130FCA" w:rsidRDefault="00130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17" w:type="dxa"/>
          </w:tcPr>
          <w:p w14:paraId="7A393024" w14:textId="1F08A083" w:rsidR="00706694" w:rsidRDefault="00706694" w:rsidP="00130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Image Size: 100*100</w:t>
            </w:r>
          </w:p>
          <w:p w14:paraId="29029536" w14:textId="4A43B251" w:rsidR="00706694" w:rsidRDefault="00706694" w:rsidP="00130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Batch Size: 10</w:t>
            </w:r>
          </w:p>
          <w:p w14:paraId="7F37EB16" w14:textId="4B403B8B" w:rsidR="00130FCA" w:rsidRPr="00130FCA" w:rsidRDefault="00130FCA" w:rsidP="00130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22"/>
                <w:szCs w:val="22"/>
              </w:rPr>
            </w:pPr>
            <w:r w:rsidRPr="00130FCA">
              <w:rPr>
                <w:rFonts w:eastAsiaTheme="minorHAnsi"/>
                <w:b/>
                <w:sz w:val="22"/>
                <w:szCs w:val="22"/>
              </w:rPr>
              <w:t>Total params: 651,109</w:t>
            </w:r>
          </w:p>
          <w:p w14:paraId="1F429F82" w14:textId="77777777" w:rsidR="00130FCA" w:rsidRPr="00130FCA" w:rsidRDefault="00130FCA" w:rsidP="00130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22"/>
                <w:szCs w:val="22"/>
              </w:rPr>
            </w:pPr>
            <w:r w:rsidRPr="00130FCA">
              <w:rPr>
                <w:rFonts w:eastAsiaTheme="minorHAnsi"/>
                <w:b/>
                <w:sz w:val="22"/>
                <w:szCs w:val="22"/>
              </w:rPr>
              <w:t>Trainable params: 650,997</w:t>
            </w:r>
          </w:p>
          <w:p w14:paraId="59EE0316" w14:textId="77777777" w:rsidR="00130FCA" w:rsidRPr="00130FCA" w:rsidRDefault="00130FCA" w:rsidP="00130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22"/>
                <w:szCs w:val="22"/>
              </w:rPr>
            </w:pPr>
            <w:r w:rsidRPr="00130FCA">
              <w:rPr>
                <w:rFonts w:eastAsiaTheme="minorHAnsi"/>
                <w:b/>
                <w:sz w:val="22"/>
                <w:szCs w:val="22"/>
              </w:rPr>
              <w:t>Non-trainable params: 112</w:t>
            </w:r>
          </w:p>
          <w:p w14:paraId="607A143B" w14:textId="77777777" w:rsidR="00130FCA" w:rsidRDefault="00130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55" w:type="dxa"/>
          </w:tcPr>
          <w:p w14:paraId="04D42940" w14:textId="4BF78BE6" w:rsidR="00B44535" w:rsidRPr="00B44535" w:rsidRDefault="00B44535" w:rsidP="00B4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44535">
              <w:rPr>
                <w:b/>
              </w:rPr>
              <w:t>Training Accuracy: 0.3</w:t>
            </w:r>
            <w:r>
              <w:rPr>
                <w:b/>
              </w:rPr>
              <w:t>8</w:t>
            </w:r>
          </w:p>
          <w:p w14:paraId="1C4AD001" w14:textId="77777777" w:rsidR="00B44535" w:rsidRDefault="00B44535" w:rsidP="00B4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3E367AB" w14:textId="77777777" w:rsidR="00130FCA" w:rsidRDefault="00B44535" w:rsidP="00B4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44535">
              <w:rPr>
                <w:b/>
              </w:rPr>
              <w:t>Validation Accuracy: 0.</w:t>
            </w:r>
            <w:r>
              <w:rPr>
                <w:b/>
              </w:rPr>
              <w:t>29</w:t>
            </w:r>
          </w:p>
          <w:p w14:paraId="6A53651C" w14:textId="77777777" w:rsidR="009C4AD4" w:rsidRDefault="009C4AD4" w:rsidP="00B4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726B743" w14:textId="5E3C306F" w:rsidR="009C4AD4" w:rsidRDefault="009C4AD4" w:rsidP="00B4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Model File Size: 7.9 MB</w:t>
            </w:r>
          </w:p>
        </w:tc>
        <w:tc>
          <w:tcPr>
            <w:tcW w:w="3458" w:type="dxa"/>
          </w:tcPr>
          <w:p w14:paraId="62EB3E51" w14:textId="77777777" w:rsidR="00D62C28" w:rsidRDefault="00D6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Model underfits.</w:t>
            </w:r>
          </w:p>
          <w:p w14:paraId="43515523" w14:textId="23870577" w:rsidR="00130FCA" w:rsidRDefault="00B44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Model accuracy not up to the mark and we need to try tuning</w:t>
            </w:r>
            <w:r w:rsidR="008C781E">
              <w:rPr>
                <w:b/>
              </w:rPr>
              <w:t>. We will not consider this model.</w:t>
            </w:r>
          </w:p>
        </w:tc>
      </w:tr>
      <w:tr w:rsidR="009C4AD4" w14:paraId="788ECA4D" w14:textId="77777777" w:rsidTr="00D62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46D8D36" w14:textId="5F16758A" w:rsidR="009C4AD4" w:rsidRDefault="009C4AD4" w:rsidP="009C4AD4">
            <w:pPr>
              <w:rPr>
                <w:b w:val="0"/>
              </w:rPr>
            </w:pPr>
            <w:r>
              <w:t>2</w:t>
            </w:r>
          </w:p>
        </w:tc>
        <w:tc>
          <w:tcPr>
            <w:tcW w:w="1335" w:type="dxa"/>
          </w:tcPr>
          <w:p w14:paraId="19CF0E70" w14:textId="4A3DDAC6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17" w:type="dxa"/>
          </w:tcPr>
          <w:p w14:paraId="4A1AA0D5" w14:textId="3D8168E8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Image Size: 120*120</w:t>
            </w:r>
          </w:p>
          <w:p w14:paraId="7A98D900" w14:textId="5F0D71BD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Batch Size: 20</w:t>
            </w:r>
          </w:p>
          <w:p w14:paraId="2DAEFB5E" w14:textId="464ADF1B" w:rsidR="009C4AD4" w:rsidRPr="00D62C28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2C28">
              <w:rPr>
                <w:b/>
              </w:rPr>
              <w:t>Total params: 1,117,061</w:t>
            </w:r>
          </w:p>
          <w:p w14:paraId="2CEE1A1E" w14:textId="77777777" w:rsidR="009C4AD4" w:rsidRPr="00D62C28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2C28">
              <w:rPr>
                <w:b/>
              </w:rPr>
              <w:t>Trainable params: 1,116,325</w:t>
            </w:r>
          </w:p>
          <w:p w14:paraId="456CC9FD" w14:textId="77777777" w:rsidR="009C4AD4" w:rsidRPr="00D62C28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2C28">
              <w:rPr>
                <w:b/>
              </w:rPr>
              <w:t>Non-trainable params: 736</w:t>
            </w:r>
          </w:p>
          <w:p w14:paraId="7AE7218A" w14:textId="01DC64E7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55" w:type="dxa"/>
          </w:tcPr>
          <w:p w14:paraId="04F38B3F" w14:textId="058377AB" w:rsidR="009C4AD4" w:rsidRPr="00B44535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44535">
              <w:rPr>
                <w:b/>
              </w:rPr>
              <w:t>Training Accuracy: 0.</w:t>
            </w:r>
            <w:r w:rsidR="0047473B">
              <w:rPr>
                <w:b/>
              </w:rPr>
              <w:t>92</w:t>
            </w:r>
          </w:p>
          <w:p w14:paraId="0E31A9A9" w14:textId="77777777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2466D99" w14:textId="19309504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44535">
              <w:rPr>
                <w:b/>
              </w:rPr>
              <w:t>Validation Accuracy: 0.</w:t>
            </w:r>
            <w:r w:rsidR="0047473B">
              <w:rPr>
                <w:b/>
              </w:rPr>
              <w:t>79</w:t>
            </w:r>
          </w:p>
          <w:p w14:paraId="02E738B7" w14:textId="77777777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769980C" w14:textId="48820102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Model File Size: 675 MB</w:t>
            </w:r>
          </w:p>
        </w:tc>
        <w:tc>
          <w:tcPr>
            <w:tcW w:w="3458" w:type="dxa"/>
          </w:tcPr>
          <w:p w14:paraId="20434D7C" w14:textId="0AB58625" w:rsidR="008C781E" w:rsidRDefault="008C781E" w:rsidP="008C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Model overfits hence model is not considered.</w:t>
            </w:r>
          </w:p>
          <w:p w14:paraId="68FACCC7" w14:textId="23521D85" w:rsidR="009C4AD4" w:rsidRDefault="009C4AD4" w:rsidP="009C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C4AD4" w14:paraId="471B6A67" w14:textId="77777777" w:rsidTr="00D62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E286767" w14:textId="7DAE2716" w:rsidR="009C4AD4" w:rsidRDefault="009C4AD4" w:rsidP="009C4AD4">
            <w:pPr>
              <w:rPr>
                <w:b w:val="0"/>
              </w:rPr>
            </w:pPr>
            <w:r>
              <w:t>Final Model</w:t>
            </w:r>
          </w:p>
        </w:tc>
        <w:tc>
          <w:tcPr>
            <w:tcW w:w="1335" w:type="dxa"/>
          </w:tcPr>
          <w:p w14:paraId="6F13DB4B" w14:textId="5EEE5E79" w:rsidR="009C4AD4" w:rsidRDefault="009C4AD4" w:rsidP="009C4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17" w:type="dxa"/>
          </w:tcPr>
          <w:p w14:paraId="28D8A09D" w14:textId="77777777" w:rsidR="009C4AD4" w:rsidRDefault="009C4AD4" w:rsidP="009C4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Image Size: 120*120</w:t>
            </w:r>
          </w:p>
          <w:p w14:paraId="19967364" w14:textId="24AEB939" w:rsidR="009C4AD4" w:rsidRDefault="009C4AD4" w:rsidP="009C4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Batch Size: 10</w:t>
            </w:r>
          </w:p>
          <w:p w14:paraId="72348718" w14:textId="77777777" w:rsidR="009C4AD4" w:rsidRPr="009C4AD4" w:rsidRDefault="009C4AD4" w:rsidP="009C4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AD4">
              <w:rPr>
                <w:b/>
              </w:rPr>
              <w:t>Total params: 864,101</w:t>
            </w:r>
          </w:p>
          <w:p w14:paraId="642F89D9" w14:textId="77777777" w:rsidR="009C4AD4" w:rsidRPr="009C4AD4" w:rsidRDefault="009C4AD4" w:rsidP="009C4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AD4">
              <w:rPr>
                <w:b/>
              </w:rPr>
              <w:t>Trainable params: 863,989</w:t>
            </w:r>
          </w:p>
          <w:p w14:paraId="51C45B7A" w14:textId="0EC82A6B" w:rsidR="009C4AD4" w:rsidRPr="00D62C28" w:rsidRDefault="009C4AD4" w:rsidP="009C4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AD4">
              <w:rPr>
                <w:b/>
              </w:rPr>
              <w:t>Non-trainable params: 112</w:t>
            </w:r>
          </w:p>
          <w:p w14:paraId="6074EF04" w14:textId="7F74205A" w:rsidR="009C4AD4" w:rsidRDefault="009C4AD4" w:rsidP="009C4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**Normalized Data</w:t>
            </w:r>
          </w:p>
        </w:tc>
        <w:tc>
          <w:tcPr>
            <w:tcW w:w="1555" w:type="dxa"/>
          </w:tcPr>
          <w:p w14:paraId="4F7FB70C" w14:textId="0BE99B27" w:rsidR="008C781E" w:rsidRPr="00B44535" w:rsidRDefault="008C781E" w:rsidP="008C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44535">
              <w:rPr>
                <w:b/>
              </w:rPr>
              <w:t>Training Accuracy</w:t>
            </w:r>
            <w:r w:rsidR="005A6195">
              <w:rPr>
                <w:b/>
              </w:rPr>
              <w:t xml:space="preserve">: </w:t>
            </w:r>
            <w:r w:rsidR="005A6195" w:rsidRPr="005A6195">
              <w:rPr>
                <w:b/>
              </w:rPr>
              <w:t>0.</w:t>
            </w:r>
            <w:r w:rsidR="0047473B">
              <w:rPr>
                <w:b/>
              </w:rPr>
              <w:t>80</w:t>
            </w:r>
          </w:p>
          <w:p w14:paraId="719E25B1" w14:textId="77777777" w:rsidR="008C781E" w:rsidRDefault="008C781E" w:rsidP="008C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5B18EB70" w14:textId="4132FF92" w:rsidR="008C781E" w:rsidRDefault="008C781E" w:rsidP="008C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44535">
              <w:rPr>
                <w:b/>
              </w:rPr>
              <w:t>Validation Accuracy: 0.</w:t>
            </w:r>
            <w:r w:rsidR="0047473B">
              <w:rPr>
                <w:b/>
              </w:rPr>
              <w:t>69</w:t>
            </w:r>
          </w:p>
          <w:p w14:paraId="660D1681" w14:textId="77777777" w:rsidR="008C781E" w:rsidRDefault="008C781E" w:rsidP="008C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7D0B644" w14:textId="6520B0C9" w:rsidR="009C4AD4" w:rsidRDefault="008C781E" w:rsidP="008C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Model File Size: 10 MB</w:t>
            </w:r>
          </w:p>
        </w:tc>
        <w:tc>
          <w:tcPr>
            <w:tcW w:w="3458" w:type="dxa"/>
          </w:tcPr>
          <w:p w14:paraId="4CED4FCE" w14:textId="59FF210B" w:rsidR="009C4AD4" w:rsidRDefault="005A6195" w:rsidP="009C4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Model accuracy is satisfactory with great performance and hence we are selecting it.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 w:rsidSect="008C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71EE4"/>
    <w:multiLevelType w:val="multilevel"/>
    <w:tmpl w:val="9CFA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A6FE9"/>
    <w:multiLevelType w:val="multilevel"/>
    <w:tmpl w:val="FCA6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A0F33"/>
    <w:rsid w:val="0011312C"/>
    <w:rsid w:val="00130FCA"/>
    <w:rsid w:val="001A755B"/>
    <w:rsid w:val="00242692"/>
    <w:rsid w:val="00277500"/>
    <w:rsid w:val="003B4D31"/>
    <w:rsid w:val="0047473B"/>
    <w:rsid w:val="005A6195"/>
    <w:rsid w:val="00706694"/>
    <w:rsid w:val="008C3360"/>
    <w:rsid w:val="008C781E"/>
    <w:rsid w:val="008D5AB7"/>
    <w:rsid w:val="00901519"/>
    <w:rsid w:val="00966338"/>
    <w:rsid w:val="009B5EE7"/>
    <w:rsid w:val="009C4AD4"/>
    <w:rsid w:val="00A579C4"/>
    <w:rsid w:val="00B32392"/>
    <w:rsid w:val="00B44535"/>
    <w:rsid w:val="00C412F0"/>
    <w:rsid w:val="00D244F6"/>
    <w:rsid w:val="00D525F0"/>
    <w:rsid w:val="00D62C28"/>
    <w:rsid w:val="00E528BB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81E"/>
  </w:style>
  <w:style w:type="paragraph" w:styleId="Heading1">
    <w:name w:val="heading 1"/>
    <w:basedOn w:val="Normal"/>
    <w:next w:val="Normal"/>
    <w:link w:val="Heading1Char"/>
    <w:uiPriority w:val="9"/>
    <w:qFormat/>
    <w:rsid w:val="008C781E"/>
    <w:pPr>
      <w:keepNext/>
      <w:keepLines/>
      <w:pBdr>
        <w:bottom w:val="single" w:sz="4" w:space="1" w:color="0F6F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81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8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8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81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81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81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81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81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FCA"/>
    <w:rPr>
      <w:rFonts w:ascii="Courier New" w:eastAsia="Times New Roman" w:hAnsi="Courier New" w:cs="Courier New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D62C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C781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781E"/>
    <w:rPr>
      <w:rFonts w:asciiTheme="majorHAnsi" w:eastAsiaTheme="majorEastAsia" w:hAnsiTheme="majorHAnsi" w:cstheme="majorBidi"/>
      <w:color w:val="0B5294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8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8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8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81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81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81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81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81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C78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C781E"/>
    <w:rPr>
      <w:rFonts w:asciiTheme="majorHAnsi" w:eastAsiaTheme="majorEastAsia" w:hAnsiTheme="majorHAnsi" w:cstheme="majorBidi"/>
      <w:color w:val="0B5294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8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C781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C781E"/>
    <w:rPr>
      <w:b/>
      <w:bCs/>
    </w:rPr>
  </w:style>
  <w:style w:type="character" w:styleId="Emphasis">
    <w:name w:val="Emphasis"/>
    <w:basedOn w:val="DefaultParagraphFont"/>
    <w:uiPriority w:val="20"/>
    <w:qFormat/>
    <w:rsid w:val="008C781E"/>
    <w:rPr>
      <w:i/>
      <w:iCs/>
    </w:rPr>
  </w:style>
  <w:style w:type="paragraph" w:styleId="NoSpacing">
    <w:name w:val="No Spacing"/>
    <w:uiPriority w:val="1"/>
    <w:qFormat/>
    <w:rsid w:val="008C78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781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C781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81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81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C78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78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781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C78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78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8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Himanshu Pal</cp:lastModifiedBy>
  <cp:revision>3</cp:revision>
  <dcterms:created xsi:type="dcterms:W3CDTF">2021-05-04T16:38:00Z</dcterms:created>
  <dcterms:modified xsi:type="dcterms:W3CDTF">2021-05-04T17:42:00Z</dcterms:modified>
</cp:coreProperties>
</file>