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4AF" w:rsidRPr="0084066C" w:rsidRDefault="003C7559" w:rsidP="00EA13C0">
      <w:pPr>
        <w:pStyle w:val="Titolo1"/>
        <w:jc w:val="center"/>
      </w:pPr>
      <w:sdt>
        <w:sdtPr>
          <w:alias w:val="Titolo"/>
          <w:tag w:val=""/>
          <w:id w:val="2125424195"/>
          <w:placeholder>
            <w:docPart w:val="05382B25EFCC47DA874920D213B7BD2B"/>
          </w:placeholder>
          <w:dataBinding w:prefixMappings="xmlns:ns0='http://purl.org/dc/elements/1.1/' xmlns:ns1='http://schemas.openxmlformats.org/package/2006/metadata/core-properties' " w:xpath="/ns1:coreProperties[1]/ns0:title[1]" w:storeItemID="{6C3C8BC8-F283-45AE-878A-BAB7291924A1}"/>
          <w:text/>
        </w:sdtPr>
        <w:sdtEndPr/>
        <w:sdtContent>
          <w:r w:rsidR="001C6D68" w:rsidRPr="0084066C">
            <w:t>LoRa Nozioni di base e approfondimenti</w:t>
          </w:r>
        </w:sdtContent>
      </w:sdt>
    </w:p>
    <w:p w:rsidR="00AC61C4" w:rsidRPr="005E23EC" w:rsidRDefault="008C3ADD" w:rsidP="008C3ADD">
      <w:pPr>
        <w:pStyle w:val="Titolo2"/>
      </w:pPr>
      <w:bookmarkStart w:id="0" w:name="_Toc340333742"/>
      <w:r w:rsidRPr="005E23EC">
        <w:t>Introduzione</w:t>
      </w:r>
      <w:bookmarkEnd w:id="0"/>
    </w:p>
    <w:p w:rsidR="005A046A" w:rsidRDefault="00572EFD" w:rsidP="008C58DF">
      <w:r>
        <w:t xml:space="preserve">Negli ultimi anni l’Internet of Things (IoT) </w:t>
      </w:r>
      <w:r w:rsidR="005C20DC">
        <w:t>o “</w:t>
      </w:r>
      <w:r w:rsidR="005C20DC" w:rsidRPr="005C20DC">
        <w:t>Internet delle cose</w:t>
      </w:r>
      <w:r w:rsidR="005C20DC">
        <w:t>”</w:t>
      </w:r>
      <w:r w:rsidR="005C20DC" w:rsidRPr="005C20DC">
        <w:t xml:space="preserve"> </w:t>
      </w:r>
      <w:r w:rsidR="005D2E92">
        <w:t>si sta diffondendo come insieme di tecnologie integrate, nuove soluzioni e servizi</w:t>
      </w:r>
      <w:r w:rsidR="005E6A73">
        <w:t xml:space="preserve"> che hanno come obbiettivi l’aumento della qualità della vita delle persone, il miglioramento dei processi produttivi e </w:t>
      </w:r>
      <w:r w:rsidR="00C90171">
        <w:t>dell’utilizzo di beni e servizi.</w:t>
      </w:r>
      <w:r w:rsidR="005C20DC">
        <w:t xml:space="preserve"> In altre parole l’IoT </w:t>
      </w:r>
      <w:r w:rsidR="005C20DC" w:rsidRPr="005C20DC">
        <w:t>è una possibile evoluzione dell'uso della Rete</w:t>
      </w:r>
      <w:r w:rsidR="005C20DC">
        <w:t xml:space="preserve"> in cui </w:t>
      </w:r>
      <w:r w:rsidR="005C20DC" w:rsidRPr="005C20DC">
        <w:t>gli oggetti (</w:t>
      </w:r>
      <w:r w:rsidR="005C20DC">
        <w:t xml:space="preserve">ovvero </w:t>
      </w:r>
      <w:r w:rsidR="005C20DC" w:rsidRPr="005C20DC">
        <w:t>le "cose") si rendono riconoscibili e acquisiscono intelligenza grazie a</w:t>
      </w:r>
      <w:r w:rsidR="00BB42BB">
        <w:t>l</w:t>
      </w:r>
      <w:r w:rsidR="005C20DC" w:rsidRPr="005C20DC">
        <w:t>l</w:t>
      </w:r>
      <w:r w:rsidR="00BB42BB">
        <w:t>a</w:t>
      </w:r>
      <w:r w:rsidR="005C20DC" w:rsidRPr="005C20DC">
        <w:t xml:space="preserve"> </w:t>
      </w:r>
      <w:r w:rsidR="005C20DC">
        <w:t xml:space="preserve">possibilità </w:t>
      </w:r>
      <w:r w:rsidR="005C20DC" w:rsidRPr="005C20DC">
        <w:t>di poter comunicare dati e accedere ad informazioni aggregate da parte di altr</w:t>
      </w:r>
      <w:r w:rsidR="005C20DC">
        <w:t>i.</w:t>
      </w:r>
    </w:p>
    <w:p w:rsidR="00164A1C" w:rsidRDefault="008C58DF" w:rsidP="00572EFD">
      <w:r>
        <w:t>Stando all’</w:t>
      </w:r>
      <w:hyperlink r:id="rId9" w:tgtFrame="_blank" w:history="1">
        <w:r w:rsidRPr="008C58DF">
          <w:rPr>
            <w:rStyle w:val="Collegamentoipertestuale"/>
          </w:rPr>
          <w:t>ultimo Ericsson Mobility Report</w:t>
        </w:r>
      </w:hyperlink>
      <w:r>
        <w:t xml:space="preserve"> di Novembre 2018 </w:t>
      </w:r>
      <w:r w:rsidR="00BB6207">
        <w:t xml:space="preserve">si stima che </w:t>
      </w:r>
      <w:r w:rsidR="005A046A">
        <w:t>nel 20</w:t>
      </w:r>
      <w:r w:rsidR="00BB6207">
        <w:t>2</w:t>
      </w:r>
      <w:r w:rsidR="005A046A">
        <w:t xml:space="preserve">4 i dispositivi </w:t>
      </w:r>
      <w:r w:rsidR="00573F0D">
        <w:t>IoT connessi in rete saranno</w:t>
      </w:r>
      <w:r w:rsidR="00BB6207">
        <w:t xml:space="preserve"> 22.3 miliardi contro gli 8.6 miliardi del 2018 con tasso annuo di crescita o CAGAR </w:t>
      </w:r>
      <w:r w:rsidR="00BB6207" w:rsidRPr="00BB6207">
        <w:t>(Compound Annual Growth Rate</w:t>
      </w:r>
      <w:r w:rsidR="00BB6207">
        <w:t xml:space="preserve"> o </w:t>
      </w:r>
      <w:r w:rsidR="00BB6207" w:rsidRPr="00BB6207">
        <w:t>)</w:t>
      </w:r>
      <w:r w:rsidR="00BB6207">
        <w:t xml:space="preserve"> del 17%.</w:t>
      </w:r>
      <w:r w:rsidR="009F0C5D">
        <w:t xml:space="preserve"> Diversi sono i fattori chiave che determineranno la diffusione dell’IoT ovvero il costo dei dispositivi, il consumo energetico dei dispositivi e reti in grado di supportare un numero elevato di dispositivi con un’elevata copertura.</w:t>
      </w:r>
    </w:p>
    <w:p w:rsidR="00F6000E" w:rsidRPr="009E6A0D" w:rsidRDefault="00F6000E" w:rsidP="00F6000E">
      <w:pPr>
        <w:pStyle w:val="Titolo2"/>
      </w:pPr>
      <w:bookmarkStart w:id="1" w:name="_Toc340333743"/>
      <w:r w:rsidRPr="009E6A0D">
        <w:t>Argomenti</w:t>
      </w:r>
      <w:bookmarkEnd w:id="1"/>
    </w:p>
    <w:p w:rsidR="006A1E29" w:rsidRDefault="00CF1C00">
      <w:pPr>
        <w:pStyle w:val="Sommario3"/>
        <w:tabs>
          <w:tab w:val="right" w:leader="dot" w:pos="10456"/>
        </w:tabs>
        <w:rPr>
          <w:rFonts w:eastAsiaTheme="minorEastAsia"/>
          <w:noProof/>
          <w:lang w:eastAsia="it-IT"/>
        </w:rPr>
      </w:pPr>
      <w:r>
        <w:rPr>
          <w:lang w:val="en-US"/>
        </w:rPr>
        <w:fldChar w:fldCharType="begin"/>
      </w:r>
      <w:r>
        <w:rPr>
          <w:lang w:val="en-US"/>
        </w:rPr>
        <w:instrText xml:space="preserve"> TOC \o "3-4" \h \z \u </w:instrText>
      </w:r>
      <w:r>
        <w:rPr>
          <w:lang w:val="en-US"/>
        </w:rPr>
        <w:fldChar w:fldCharType="separate"/>
      </w:r>
      <w:hyperlink w:anchor="_Toc535686320" w:history="1">
        <w:r w:rsidR="006A1E29" w:rsidRPr="002E77C7">
          <w:rPr>
            <w:rStyle w:val="Collegamentoipertestuale"/>
            <w:noProof/>
          </w:rPr>
          <w:t>Applicazioni IoT e tecnologie LPWAN</w:t>
        </w:r>
        <w:r w:rsidR="006A1E29">
          <w:rPr>
            <w:noProof/>
            <w:webHidden/>
          </w:rPr>
          <w:tab/>
        </w:r>
        <w:r w:rsidR="006A1E29">
          <w:rPr>
            <w:noProof/>
            <w:webHidden/>
          </w:rPr>
          <w:fldChar w:fldCharType="begin"/>
        </w:r>
        <w:r w:rsidR="006A1E29">
          <w:rPr>
            <w:noProof/>
            <w:webHidden/>
          </w:rPr>
          <w:instrText xml:space="preserve"> PAGEREF _Toc535686320 \h </w:instrText>
        </w:r>
        <w:r w:rsidR="006A1E29">
          <w:rPr>
            <w:noProof/>
            <w:webHidden/>
          </w:rPr>
        </w:r>
        <w:r w:rsidR="006A1E29">
          <w:rPr>
            <w:noProof/>
            <w:webHidden/>
          </w:rPr>
          <w:fldChar w:fldCharType="separate"/>
        </w:r>
        <w:r w:rsidR="006A1E29">
          <w:rPr>
            <w:noProof/>
            <w:webHidden/>
          </w:rPr>
          <w:t>2</w:t>
        </w:r>
        <w:r w:rsidR="006A1E29">
          <w:rPr>
            <w:noProof/>
            <w:webHidden/>
          </w:rPr>
          <w:fldChar w:fldCharType="end"/>
        </w:r>
      </w:hyperlink>
    </w:p>
    <w:p w:rsidR="006A1E29" w:rsidRDefault="003C7559">
      <w:pPr>
        <w:pStyle w:val="Sommario3"/>
        <w:tabs>
          <w:tab w:val="right" w:leader="dot" w:pos="10456"/>
        </w:tabs>
        <w:rPr>
          <w:rFonts w:eastAsiaTheme="minorEastAsia"/>
          <w:noProof/>
          <w:lang w:eastAsia="it-IT"/>
        </w:rPr>
      </w:pPr>
      <w:hyperlink w:anchor="_Toc535686321" w:history="1">
        <w:r w:rsidR="006A1E29" w:rsidRPr="002E77C7">
          <w:rPr>
            <w:rStyle w:val="Collegamentoipertestuale"/>
            <w:noProof/>
          </w:rPr>
          <w:t>Panoramica sulla tecnologia LoRa</w:t>
        </w:r>
        <w:r w:rsidR="006A1E29">
          <w:rPr>
            <w:noProof/>
            <w:webHidden/>
          </w:rPr>
          <w:tab/>
        </w:r>
        <w:r w:rsidR="006A1E29">
          <w:rPr>
            <w:noProof/>
            <w:webHidden/>
          </w:rPr>
          <w:fldChar w:fldCharType="begin"/>
        </w:r>
        <w:r w:rsidR="006A1E29">
          <w:rPr>
            <w:noProof/>
            <w:webHidden/>
          </w:rPr>
          <w:instrText xml:space="preserve"> PAGEREF _Toc535686321 \h </w:instrText>
        </w:r>
        <w:r w:rsidR="006A1E29">
          <w:rPr>
            <w:noProof/>
            <w:webHidden/>
          </w:rPr>
        </w:r>
        <w:r w:rsidR="006A1E29">
          <w:rPr>
            <w:noProof/>
            <w:webHidden/>
          </w:rPr>
          <w:fldChar w:fldCharType="separate"/>
        </w:r>
        <w:r w:rsidR="006A1E29">
          <w:rPr>
            <w:noProof/>
            <w:webHidden/>
          </w:rPr>
          <w:t>4</w:t>
        </w:r>
        <w:r w:rsidR="006A1E29">
          <w:rPr>
            <w:noProof/>
            <w:webHidden/>
          </w:rPr>
          <w:fldChar w:fldCharType="end"/>
        </w:r>
      </w:hyperlink>
    </w:p>
    <w:p w:rsidR="006A1E29" w:rsidRDefault="003C7559">
      <w:pPr>
        <w:pStyle w:val="Sommario3"/>
        <w:tabs>
          <w:tab w:val="right" w:leader="dot" w:pos="10456"/>
        </w:tabs>
        <w:rPr>
          <w:rFonts w:eastAsiaTheme="minorEastAsia"/>
          <w:noProof/>
          <w:lang w:eastAsia="it-IT"/>
        </w:rPr>
      </w:pPr>
      <w:hyperlink w:anchor="_Toc535686322" w:history="1">
        <w:r w:rsidR="006A1E29" w:rsidRPr="002E77C7">
          <w:rPr>
            <w:rStyle w:val="Collegamentoipertestuale"/>
            <w:noProof/>
          </w:rPr>
          <w:t>Physical Layer di LoRa</w:t>
        </w:r>
        <w:r w:rsidR="006A1E29">
          <w:rPr>
            <w:noProof/>
            <w:webHidden/>
          </w:rPr>
          <w:tab/>
        </w:r>
        <w:r w:rsidR="006A1E29">
          <w:rPr>
            <w:noProof/>
            <w:webHidden/>
          </w:rPr>
          <w:fldChar w:fldCharType="begin"/>
        </w:r>
        <w:r w:rsidR="006A1E29">
          <w:rPr>
            <w:noProof/>
            <w:webHidden/>
          </w:rPr>
          <w:instrText xml:space="preserve"> PAGEREF _Toc535686322 \h </w:instrText>
        </w:r>
        <w:r w:rsidR="006A1E29">
          <w:rPr>
            <w:noProof/>
            <w:webHidden/>
          </w:rPr>
        </w:r>
        <w:r w:rsidR="006A1E29">
          <w:rPr>
            <w:noProof/>
            <w:webHidden/>
          </w:rPr>
          <w:fldChar w:fldCharType="separate"/>
        </w:r>
        <w:r w:rsidR="006A1E29">
          <w:rPr>
            <w:noProof/>
            <w:webHidden/>
          </w:rPr>
          <w:t>4</w:t>
        </w:r>
        <w:r w:rsidR="006A1E29">
          <w:rPr>
            <w:noProof/>
            <w:webHidden/>
          </w:rPr>
          <w:fldChar w:fldCharType="end"/>
        </w:r>
      </w:hyperlink>
    </w:p>
    <w:p w:rsidR="006A1E29" w:rsidRDefault="003C7559">
      <w:pPr>
        <w:pStyle w:val="Sommario3"/>
        <w:tabs>
          <w:tab w:val="right" w:leader="dot" w:pos="10456"/>
        </w:tabs>
        <w:rPr>
          <w:rFonts w:eastAsiaTheme="minorEastAsia"/>
          <w:noProof/>
          <w:lang w:eastAsia="it-IT"/>
        </w:rPr>
      </w:pPr>
      <w:hyperlink w:anchor="_Toc535686323" w:history="1">
        <w:r w:rsidR="006A1E29" w:rsidRPr="002E77C7">
          <w:rPr>
            <w:rStyle w:val="Collegamentoipertestuale"/>
            <w:noProof/>
          </w:rPr>
          <w:t>Protocollo LoRaWAN</w:t>
        </w:r>
        <w:r w:rsidR="006A1E29">
          <w:rPr>
            <w:noProof/>
            <w:webHidden/>
          </w:rPr>
          <w:tab/>
        </w:r>
        <w:r w:rsidR="006A1E29">
          <w:rPr>
            <w:noProof/>
            <w:webHidden/>
          </w:rPr>
          <w:fldChar w:fldCharType="begin"/>
        </w:r>
        <w:r w:rsidR="006A1E29">
          <w:rPr>
            <w:noProof/>
            <w:webHidden/>
          </w:rPr>
          <w:instrText xml:space="preserve"> PAGEREF _Toc535686323 \h </w:instrText>
        </w:r>
        <w:r w:rsidR="006A1E29">
          <w:rPr>
            <w:noProof/>
            <w:webHidden/>
          </w:rPr>
        </w:r>
        <w:r w:rsidR="006A1E29">
          <w:rPr>
            <w:noProof/>
            <w:webHidden/>
          </w:rPr>
          <w:fldChar w:fldCharType="separate"/>
        </w:r>
        <w:r w:rsidR="006A1E29">
          <w:rPr>
            <w:noProof/>
            <w:webHidden/>
          </w:rPr>
          <w:t>5</w:t>
        </w:r>
        <w:r w:rsidR="006A1E29">
          <w:rPr>
            <w:noProof/>
            <w:webHidden/>
          </w:rPr>
          <w:fldChar w:fldCharType="end"/>
        </w:r>
      </w:hyperlink>
    </w:p>
    <w:p w:rsidR="006A1E29" w:rsidRDefault="003C7559">
      <w:pPr>
        <w:pStyle w:val="Sommario3"/>
        <w:tabs>
          <w:tab w:val="right" w:leader="dot" w:pos="10456"/>
        </w:tabs>
        <w:rPr>
          <w:rFonts w:eastAsiaTheme="minorEastAsia"/>
          <w:noProof/>
          <w:lang w:eastAsia="it-IT"/>
        </w:rPr>
      </w:pPr>
      <w:hyperlink w:anchor="_Toc535686324" w:history="1">
        <w:r w:rsidR="006A1E29" w:rsidRPr="002E77C7">
          <w:rPr>
            <w:rStyle w:val="Collegamentoipertestuale"/>
            <w:noProof/>
          </w:rPr>
          <w:t>Classi LoRaWAN</w:t>
        </w:r>
        <w:r w:rsidR="006A1E29">
          <w:rPr>
            <w:noProof/>
            <w:webHidden/>
          </w:rPr>
          <w:tab/>
        </w:r>
        <w:r w:rsidR="006A1E29">
          <w:rPr>
            <w:noProof/>
            <w:webHidden/>
          </w:rPr>
          <w:fldChar w:fldCharType="begin"/>
        </w:r>
        <w:r w:rsidR="006A1E29">
          <w:rPr>
            <w:noProof/>
            <w:webHidden/>
          </w:rPr>
          <w:instrText xml:space="preserve"> PAGEREF _Toc535686324 \h </w:instrText>
        </w:r>
        <w:r w:rsidR="006A1E29">
          <w:rPr>
            <w:noProof/>
            <w:webHidden/>
          </w:rPr>
        </w:r>
        <w:r w:rsidR="006A1E29">
          <w:rPr>
            <w:noProof/>
            <w:webHidden/>
          </w:rPr>
          <w:fldChar w:fldCharType="separate"/>
        </w:r>
        <w:r w:rsidR="006A1E29">
          <w:rPr>
            <w:noProof/>
            <w:webHidden/>
          </w:rPr>
          <w:t>6</w:t>
        </w:r>
        <w:r w:rsidR="006A1E29">
          <w:rPr>
            <w:noProof/>
            <w:webHidden/>
          </w:rPr>
          <w:fldChar w:fldCharType="end"/>
        </w:r>
      </w:hyperlink>
    </w:p>
    <w:p w:rsidR="006A1E29" w:rsidRDefault="003C7559">
      <w:pPr>
        <w:pStyle w:val="Sommario4"/>
        <w:tabs>
          <w:tab w:val="right" w:leader="dot" w:pos="10456"/>
        </w:tabs>
        <w:rPr>
          <w:rFonts w:eastAsiaTheme="minorEastAsia"/>
          <w:noProof/>
          <w:lang w:eastAsia="it-IT"/>
        </w:rPr>
      </w:pPr>
      <w:hyperlink w:anchor="_Toc535686325" w:history="1">
        <w:r w:rsidR="006A1E29" w:rsidRPr="002E77C7">
          <w:rPr>
            <w:rStyle w:val="Collegamentoipertestuale"/>
            <w:noProof/>
          </w:rPr>
          <w:t>Nodi di classe A</w:t>
        </w:r>
        <w:r w:rsidR="006A1E29">
          <w:rPr>
            <w:noProof/>
            <w:webHidden/>
          </w:rPr>
          <w:tab/>
        </w:r>
        <w:r w:rsidR="006A1E29">
          <w:rPr>
            <w:noProof/>
            <w:webHidden/>
          </w:rPr>
          <w:fldChar w:fldCharType="begin"/>
        </w:r>
        <w:r w:rsidR="006A1E29">
          <w:rPr>
            <w:noProof/>
            <w:webHidden/>
          </w:rPr>
          <w:instrText xml:space="preserve"> PAGEREF _Toc535686325 \h </w:instrText>
        </w:r>
        <w:r w:rsidR="006A1E29">
          <w:rPr>
            <w:noProof/>
            <w:webHidden/>
          </w:rPr>
        </w:r>
        <w:r w:rsidR="006A1E29">
          <w:rPr>
            <w:noProof/>
            <w:webHidden/>
          </w:rPr>
          <w:fldChar w:fldCharType="separate"/>
        </w:r>
        <w:r w:rsidR="006A1E29">
          <w:rPr>
            <w:noProof/>
            <w:webHidden/>
          </w:rPr>
          <w:t>7</w:t>
        </w:r>
        <w:r w:rsidR="006A1E29">
          <w:rPr>
            <w:noProof/>
            <w:webHidden/>
          </w:rPr>
          <w:fldChar w:fldCharType="end"/>
        </w:r>
      </w:hyperlink>
    </w:p>
    <w:p w:rsidR="006A1E29" w:rsidRDefault="003C7559">
      <w:pPr>
        <w:pStyle w:val="Sommario4"/>
        <w:tabs>
          <w:tab w:val="right" w:leader="dot" w:pos="10456"/>
        </w:tabs>
        <w:rPr>
          <w:rFonts w:eastAsiaTheme="minorEastAsia"/>
          <w:noProof/>
          <w:lang w:eastAsia="it-IT"/>
        </w:rPr>
      </w:pPr>
      <w:hyperlink w:anchor="_Toc535686326" w:history="1">
        <w:r w:rsidR="006A1E29" w:rsidRPr="002E77C7">
          <w:rPr>
            <w:rStyle w:val="Collegamentoipertestuale"/>
            <w:noProof/>
          </w:rPr>
          <w:t>Nodi di classe B</w:t>
        </w:r>
        <w:r w:rsidR="006A1E29">
          <w:rPr>
            <w:noProof/>
            <w:webHidden/>
          </w:rPr>
          <w:tab/>
        </w:r>
        <w:r w:rsidR="006A1E29">
          <w:rPr>
            <w:noProof/>
            <w:webHidden/>
          </w:rPr>
          <w:fldChar w:fldCharType="begin"/>
        </w:r>
        <w:r w:rsidR="006A1E29">
          <w:rPr>
            <w:noProof/>
            <w:webHidden/>
          </w:rPr>
          <w:instrText xml:space="preserve"> PAGEREF _Toc535686326 \h </w:instrText>
        </w:r>
        <w:r w:rsidR="006A1E29">
          <w:rPr>
            <w:noProof/>
            <w:webHidden/>
          </w:rPr>
        </w:r>
        <w:r w:rsidR="006A1E29">
          <w:rPr>
            <w:noProof/>
            <w:webHidden/>
          </w:rPr>
          <w:fldChar w:fldCharType="separate"/>
        </w:r>
        <w:r w:rsidR="006A1E29">
          <w:rPr>
            <w:noProof/>
            <w:webHidden/>
          </w:rPr>
          <w:t>7</w:t>
        </w:r>
        <w:r w:rsidR="006A1E29">
          <w:rPr>
            <w:noProof/>
            <w:webHidden/>
          </w:rPr>
          <w:fldChar w:fldCharType="end"/>
        </w:r>
      </w:hyperlink>
    </w:p>
    <w:p w:rsidR="006A1E29" w:rsidRDefault="003C7559">
      <w:pPr>
        <w:pStyle w:val="Sommario4"/>
        <w:tabs>
          <w:tab w:val="right" w:leader="dot" w:pos="10456"/>
        </w:tabs>
        <w:rPr>
          <w:rFonts w:eastAsiaTheme="minorEastAsia"/>
          <w:noProof/>
          <w:lang w:eastAsia="it-IT"/>
        </w:rPr>
      </w:pPr>
      <w:hyperlink w:anchor="_Toc535686327" w:history="1">
        <w:r w:rsidR="006A1E29" w:rsidRPr="002E77C7">
          <w:rPr>
            <w:rStyle w:val="Collegamentoipertestuale"/>
            <w:noProof/>
          </w:rPr>
          <w:t>Nodi in classe C</w:t>
        </w:r>
        <w:r w:rsidR="006A1E29">
          <w:rPr>
            <w:noProof/>
            <w:webHidden/>
          </w:rPr>
          <w:tab/>
        </w:r>
        <w:r w:rsidR="006A1E29">
          <w:rPr>
            <w:noProof/>
            <w:webHidden/>
          </w:rPr>
          <w:fldChar w:fldCharType="begin"/>
        </w:r>
        <w:r w:rsidR="006A1E29">
          <w:rPr>
            <w:noProof/>
            <w:webHidden/>
          </w:rPr>
          <w:instrText xml:space="preserve"> PAGEREF _Toc535686327 \h </w:instrText>
        </w:r>
        <w:r w:rsidR="006A1E29">
          <w:rPr>
            <w:noProof/>
            <w:webHidden/>
          </w:rPr>
        </w:r>
        <w:r w:rsidR="006A1E29">
          <w:rPr>
            <w:noProof/>
            <w:webHidden/>
          </w:rPr>
          <w:fldChar w:fldCharType="separate"/>
        </w:r>
        <w:r w:rsidR="006A1E29">
          <w:rPr>
            <w:noProof/>
            <w:webHidden/>
          </w:rPr>
          <w:t>7</w:t>
        </w:r>
        <w:r w:rsidR="006A1E29">
          <w:rPr>
            <w:noProof/>
            <w:webHidden/>
          </w:rPr>
          <w:fldChar w:fldCharType="end"/>
        </w:r>
      </w:hyperlink>
    </w:p>
    <w:p w:rsidR="006A1E29" w:rsidRDefault="003C7559">
      <w:pPr>
        <w:pStyle w:val="Sommario3"/>
        <w:tabs>
          <w:tab w:val="right" w:leader="dot" w:pos="10456"/>
        </w:tabs>
        <w:rPr>
          <w:rFonts w:eastAsiaTheme="minorEastAsia"/>
          <w:noProof/>
          <w:lang w:eastAsia="it-IT"/>
        </w:rPr>
      </w:pPr>
      <w:hyperlink w:anchor="_Toc535686328" w:history="1">
        <w:r w:rsidR="006A1E29" w:rsidRPr="002E77C7">
          <w:rPr>
            <w:rStyle w:val="Collegamentoipertestuale"/>
            <w:noProof/>
          </w:rPr>
          <w:t>Attivazione dei nodi in una rete LoRaWAN</w:t>
        </w:r>
        <w:r w:rsidR="006A1E29">
          <w:rPr>
            <w:noProof/>
            <w:webHidden/>
          </w:rPr>
          <w:tab/>
        </w:r>
        <w:r w:rsidR="006A1E29">
          <w:rPr>
            <w:noProof/>
            <w:webHidden/>
          </w:rPr>
          <w:fldChar w:fldCharType="begin"/>
        </w:r>
        <w:r w:rsidR="006A1E29">
          <w:rPr>
            <w:noProof/>
            <w:webHidden/>
          </w:rPr>
          <w:instrText xml:space="preserve"> PAGEREF _Toc535686328 \h </w:instrText>
        </w:r>
        <w:r w:rsidR="006A1E29">
          <w:rPr>
            <w:noProof/>
            <w:webHidden/>
          </w:rPr>
        </w:r>
        <w:r w:rsidR="006A1E29">
          <w:rPr>
            <w:noProof/>
            <w:webHidden/>
          </w:rPr>
          <w:fldChar w:fldCharType="separate"/>
        </w:r>
        <w:r w:rsidR="006A1E29">
          <w:rPr>
            <w:noProof/>
            <w:webHidden/>
          </w:rPr>
          <w:t>8</w:t>
        </w:r>
        <w:r w:rsidR="006A1E29">
          <w:rPr>
            <w:noProof/>
            <w:webHidden/>
          </w:rPr>
          <w:fldChar w:fldCharType="end"/>
        </w:r>
      </w:hyperlink>
    </w:p>
    <w:p w:rsidR="006A1E29" w:rsidRDefault="003C7559">
      <w:pPr>
        <w:pStyle w:val="Sommario4"/>
        <w:tabs>
          <w:tab w:val="right" w:leader="dot" w:pos="10456"/>
        </w:tabs>
        <w:rPr>
          <w:rFonts w:eastAsiaTheme="minorEastAsia"/>
          <w:noProof/>
          <w:lang w:eastAsia="it-IT"/>
        </w:rPr>
      </w:pPr>
      <w:hyperlink w:anchor="_Toc535686329" w:history="1">
        <w:r w:rsidR="006A1E29" w:rsidRPr="002E77C7">
          <w:rPr>
            <w:rStyle w:val="Collegamentoipertestuale"/>
            <w:noProof/>
          </w:rPr>
          <w:t>Modalità Over-The-Air Activation (OTAA)</w:t>
        </w:r>
        <w:r w:rsidR="006A1E29">
          <w:rPr>
            <w:noProof/>
            <w:webHidden/>
          </w:rPr>
          <w:tab/>
        </w:r>
        <w:r w:rsidR="006A1E29">
          <w:rPr>
            <w:noProof/>
            <w:webHidden/>
          </w:rPr>
          <w:fldChar w:fldCharType="begin"/>
        </w:r>
        <w:r w:rsidR="006A1E29">
          <w:rPr>
            <w:noProof/>
            <w:webHidden/>
          </w:rPr>
          <w:instrText xml:space="preserve"> PAGEREF _Toc535686329 \h </w:instrText>
        </w:r>
        <w:r w:rsidR="006A1E29">
          <w:rPr>
            <w:noProof/>
            <w:webHidden/>
          </w:rPr>
        </w:r>
        <w:r w:rsidR="006A1E29">
          <w:rPr>
            <w:noProof/>
            <w:webHidden/>
          </w:rPr>
          <w:fldChar w:fldCharType="separate"/>
        </w:r>
        <w:r w:rsidR="006A1E29">
          <w:rPr>
            <w:noProof/>
            <w:webHidden/>
          </w:rPr>
          <w:t>8</w:t>
        </w:r>
        <w:r w:rsidR="006A1E29">
          <w:rPr>
            <w:noProof/>
            <w:webHidden/>
          </w:rPr>
          <w:fldChar w:fldCharType="end"/>
        </w:r>
      </w:hyperlink>
    </w:p>
    <w:p w:rsidR="006A1E29" w:rsidRDefault="003C7559">
      <w:pPr>
        <w:pStyle w:val="Sommario4"/>
        <w:tabs>
          <w:tab w:val="right" w:leader="dot" w:pos="10456"/>
        </w:tabs>
        <w:rPr>
          <w:rFonts w:eastAsiaTheme="minorEastAsia"/>
          <w:noProof/>
          <w:lang w:eastAsia="it-IT"/>
        </w:rPr>
      </w:pPr>
      <w:hyperlink w:anchor="_Toc535686330" w:history="1">
        <w:r w:rsidR="006A1E29" w:rsidRPr="002E77C7">
          <w:rPr>
            <w:rStyle w:val="Collegamentoipertestuale"/>
            <w:noProof/>
          </w:rPr>
          <w:t>Modalità Activation By Personalization (ABP)</w:t>
        </w:r>
        <w:r w:rsidR="006A1E29">
          <w:rPr>
            <w:noProof/>
            <w:webHidden/>
          </w:rPr>
          <w:tab/>
        </w:r>
        <w:r w:rsidR="006A1E29">
          <w:rPr>
            <w:noProof/>
            <w:webHidden/>
          </w:rPr>
          <w:fldChar w:fldCharType="begin"/>
        </w:r>
        <w:r w:rsidR="006A1E29">
          <w:rPr>
            <w:noProof/>
            <w:webHidden/>
          </w:rPr>
          <w:instrText xml:space="preserve"> PAGEREF _Toc535686330 \h </w:instrText>
        </w:r>
        <w:r w:rsidR="006A1E29">
          <w:rPr>
            <w:noProof/>
            <w:webHidden/>
          </w:rPr>
        </w:r>
        <w:r w:rsidR="006A1E29">
          <w:rPr>
            <w:noProof/>
            <w:webHidden/>
          </w:rPr>
          <w:fldChar w:fldCharType="separate"/>
        </w:r>
        <w:r w:rsidR="006A1E29">
          <w:rPr>
            <w:noProof/>
            <w:webHidden/>
          </w:rPr>
          <w:t>9</w:t>
        </w:r>
        <w:r w:rsidR="006A1E29">
          <w:rPr>
            <w:noProof/>
            <w:webHidden/>
          </w:rPr>
          <w:fldChar w:fldCharType="end"/>
        </w:r>
      </w:hyperlink>
    </w:p>
    <w:p w:rsidR="006A1E29" w:rsidRDefault="003C7559">
      <w:pPr>
        <w:pStyle w:val="Sommario4"/>
        <w:tabs>
          <w:tab w:val="right" w:leader="dot" w:pos="10456"/>
        </w:tabs>
        <w:rPr>
          <w:rFonts w:eastAsiaTheme="minorEastAsia"/>
          <w:noProof/>
          <w:lang w:eastAsia="it-IT"/>
        </w:rPr>
      </w:pPr>
      <w:hyperlink w:anchor="_Toc535686331" w:history="1">
        <w:r w:rsidR="006A1E29" w:rsidRPr="002E77C7">
          <w:rPr>
            <w:rStyle w:val="Collegamentoipertestuale"/>
            <w:noProof/>
          </w:rPr>
          <w:t>Attivazione dei nodi e sicurezza</w:t>
        </w:r>
        <w:r w:rsidR="006A1E29">
          <w:rPr>
            <w:noProof/>
            <w:webHidden/>
          </w:rPr>
          <w:tab/>
        </w:r>
        <w:r w:rsidR="006A1E29">
          <w:rPr>
            <w:noProof/>
            <w:webHidden/>
          </w:rPr>
          <w:fldChar w:fldCharType="begin"/>
        </w:r>
        <w:r w:rsidR="006A1E29">
          <w:rPr>
            <w:noProof/>
            <w:webHidden/>
          </w:rPr>
          <w:instrText xml:space="preserve"> PAGEREF _Toc535686331 \h </w:instrText>
        </w:r>
        <w:r w:rsidR="006A1E29">
          <w:rPr>
            <w:noProof/>
            <w:webHidden/>
          </w:rPr>
        </w:r>
        <w:r w:rsidR="006A1E29">
          <w:rPr>
            <w:noProof/>
            <w:webHidden/>
          </w:rPr>
          <w:fldChar w:fldCharType="separate"/>
        </w:r>
        <w:r w:rsidR="006A1E29">
          <w:rPr>
            <w:noProof/>
            <w:webHidden/>
          </w:rPr>
          <w:t>9</w:t>
        </w:r>
        <w:r w:rsidR="006A1E29">
          <w:rPr>
            <w:noProof/>
            <w:webHidden/>
          </w:rPr>
          <w:fldChar w:fldCharType="end"/>
        </w:r>
      </w:hyperlink>
    </w:p>
    <w:p w:rsidR="006A1E29" w:rsidRDefault="003C7559">
      <w:pPr>
        <w:pStyle w:val="Sommario3"/>
        <w:tabs>
          <w:tab w:val="right" w:leader="dot" w:pos="10456"/>
        </w:tabs>
        <w:rPr>
          <w:rFonts w:eastAsiaTheme="minorEastAsia"/>
          <w:noProof/>
          <w:lang w:eastAsia="it-IT"/>
        </w:rPr>
      </w:pPr>
      <w:hyperlink w:anchor="_Toc535686332" w:history="1">
        <w:r w:rsidR="006A1E29" w:rsidRPr="002E77C7">
          <w:rPr>
            <w:rStyle w:val="Collegamentoipertestuale"/>
            <w:noProof/>
          </w:rPr>
          <w:t>Geolocalizzazione</w:t>
        </w:r>
        <w:r w:rsidR="006A1E29">
          <w:rPr>
            <w:noProof/>
            <w:webHidden/>
          </w:rPr>
          <w:tab/>
        </w:r>
        <w:r w:rsidR="006A1E29">
          <w:rPr>
            <w:noProof/>
            <w:webHidden/>
          </w:rPr>
          <w:fldChar w:fldCharType="begin"/>
        </w:r>
        <w:r w:rsidR="006A1E29">
          <w:rPr>
            <w:noProof/>
            <w:webHidden/>
          </w:rPr>
          <w:instrText xml:space="preserve"> PAGEREF _Toc535686332 \h </w:instrText>
        </w:r>
        <w:r w:rsidR="006A1E29">
          <w:rPr>
            <w:noProof/>
            <w:webHidden/>
          </w:rPr>
        </w:r>
        <w:r w:rsidR="006A1E29">
          <w:rPr>
            <w:noProof/>
            <w:webHidden/>
          </w:rPr>
          <w:fldChar w:fldCharType="separate"/>
        </w:r>
        <w:r w:rsidR="006A1E29">
          <w:rPr>
            <w:noProof/>
            <w:webHidden/>
          </w:rPr>
          <w:t>10</w:t>
        </w:r>
        <w:r w:rsidR="006A1E29">
          <w:rPr>
            <w:noProof/>
            <w:webHidden/>
          </w:rPr>
          <w:fldChar w:fldCharType="end"/>
        </w:r>
      </w:hyperlink>
    </w:p>
    <w:p w:rsidR="006A1E29" w:rsidRDefault="003C7559">
      <w:pPr>
        <w:pStyle w:val="Sommario3"/>
        <w:tabs>
          <w:tab w:val="right" w:leader="dot" w:pos="10456"/>
        </w:tabs>
        <w:rPr>
          <w:rFonts w:eastAsiaTheme="minorEastAsia"/>
          <w:noProof/>
          <w:lang w:eastAsia="it-IT"/>
        </w:rPr>
      </w:pPr>
      <w:hyperlink w:anchor="_Toc535686333" w:history="1">
        <w:r w:rsidR="006A1E29" w:rsidRPr="002E77C7">
          <w:rPr>
            <w:rStyle w:val="Collegamentoipertestuale"/>
            <w:noProof/>
          </w:rPr>
          <w:t>Network Server e Application Server offerti da The Things Network (TTN)</w:t>
        </w:r>
        <w:r w:rsidR="006A1E29">
          <w:rPr>
            <w:noProof/>
            <w:webHidden/>
          </w:rPr>
          <w:tab/>
        </w:r>
        <w:r w:rsidR="006A1E29">
          <w:rPr>
            <w:noProof/>
            <w:webHidden/>
          </w:rPr>
          <w:fldChar w:fldCharType="begin"/>
        </w:r>
        <w:r w:rsidR="006A1E29">
          <w:rPr>
            <w:noProof/>
            <w:webHidden/>
          </w:rPr>
          <w:instrText xml:space="preserve"> PAGEREF _Toc535686333 \h </w:instrText>
        </w:r>
        <w:r w:rsidR="006A1E29">
          <w:rPr>
            <w:noProof/>
            <w:webHidden/>
          </w:rPr>
        </w:r>
        <w:r w:rsidR="006A1E29">
          <w:rPr>
            <w:noProof/>
            <w:webHidden/>
          </w:rPr>
          <w:fldChar w:fldCharType="separate"/>
        </w:r>
        <w:r w:rsidR="006A1E29">
          <w:rPr>
            <w:noProof/>
            <w:webHidden/>
          </w:rPr>
          <w:t>11</w:t>
        </w:r>
        <w:r w:rsidR="006A1E29">
          <w:rPr>
            <w:noProof/>
            <w:webHidden/>
          </w:rPr>
          <w:fldChar w:fldCharType="end"/>
        </w:r>
      </w:hyperlink>
    </w:p>
    <w:p w:rsidR="006A1E29" w:rsidRDefault="003C7559">
      <w:pPr>
        <w:pStyle w:val="Sommario3"/>
        <w:tabs>
          <w:tab w:val="right" w:leader="dot" w:pos="10456"/>
        </w:tabs>
        <w:rPr>
          <w:rFonts w:eastAsiaTheme="minorEastAsia"/>
          <w:noProof/>
          <w:lang w:eastAsia="it-IT"/>
        </w:rPr>
      </w:pPr>
      <w:hyperlink w:anchor="_Toc535686334" w:history="1">
        <w:r w:rsidR="006A1E29" w:rsidRPr="002E77C7">
          <w:rPr>
            <w:rStyle w:val="Collegamentoipertestuale"/>
            <w:noProof/>
          </w:rPr>
          <w:t>Firmware-over-the-Air (FOTA)</w:t>
        </w:r>
        <w:r w:rsidR="006A1E29">
          <w:rPr>
            <w:noProof/>
            <w:webHidden/>
          </w:rPr>
          <w:tab/>
        </w:r>
        <w:r w:rsidR="006A1E29">
          <w:rPr>
            <w:noProof/>
            <w:webHidden/>
          </w:rPr>
          <w:fldChar w:fldCharType="begin"/>
        </w:r>
        <w:r w:rsidR="006A1E29">
          <w:rPr>
            <w:noProof/>
            <w:webHidden/>
          </w:rPr>
          <w:instrText xml:space="preserve"> PAGEREF _Toc535686334 \h </w:instrText>
        </w:r>
        <w:r w:rsidR="006A1E29">
          <w:rPr>
            <w:noProof/>
            <w:webHidden/>
          </w:rPr>
        </w:r>
        <w:r w:rsidR="006A1E29">
          <w:rPr>
            <w:noProof/>
            <w:webHidden/>
          </w:rPr>
          <w:fldChar w:fldCharType="separate"/>
        </w:r>
        <w:r w:rsidR="006A1E29">
          <w:rPr>
            <w:noProof/>
            <w:webHidden/>
          </w:rPr>
          <w:t>13</w:t>
        </w:r>
        <w:r w:rsidR="006A1E29">
          <w:rPr>
            <w:noProof/>
            <w:webHidden/>
          </w:rPr>
          <w:fldChar w:fldCharType="end"/>
        </w:r>
      </w:hyperlink>
    </w:p>
    <w:p w:rsidR="006A1E29" w:rsidRDefault="003C7559">
      <w:pPr>
        <w:pStyle w:val="Sommario3"/>
        <w:tabs>
          <w:tab w:val="right" w:leader="dot" w:pos="10456"/>
        </w:tabs>
        <w:rPr>
          <w:rFonts w:eastAsiaTheme="minorEastAsia"/>
          <w:noProof/>
          <w:lang w:eastAsia="it-IT"/>
        </w:rPr>
      </w:pPr>
      <w:hyperlink w:anchor="_Toc535686335" w:history="1">
        <w:r w:rsidR="006A1E29" w:rsidRPr="002E77C7">
          <w:rPr>
            <w:rStyle w:val="Collegamentoipertestuale"/>
            <w:noProof/>
            <w:lang w:val="en-US"/>
          </w:rPr>
          <w:t>Riferimenti</w:t>
        </w:r>
        <w:r w:rsidR="006A1E29">
          <w:rPr>
            <w:noProof/>
            <w:webHidden/>
          </w:rPr>
          <w:tab/>
        </w:r>
        <w:r w:rsidR="006A1E29">
          <w:rPr>
            <w:noProof/>
            <w:webHidden/>
          </w:rPr>
          <w:fldChar w:fldCharType="begin"/>
        </w:r>
        <w:r w:rsidR="006A1E29">
          <w:rPr>
            <w:noProof/>
            <w:webHidden/>
          </w:rPr>
          <w:instrText xml:space="preserve"> PAGEREF _Toc535686335 \h </w:instrText>
        </w:r>
        <w:r w:rsidR="006A1E29">
          <w:rPr>
            <w:noProof/>
            <w:webHidden/>
          </w:rPr>
        </w:r>
        <w:r w:rsidR="006A1E29">
          <w:rPr>
            <w:noProof/>
            <w:webHidden/>
          </w:rPr>
          <w:fldChar w:fldCharType="separate"/>
        </w:r>
        <w:r w:rsidR="006A1E29">
          <w:rPr>
            <w:noProof/>
            <w:webHidden/>
          </w:rPr>
          <w:t>14</w:t>
        </w:r>
        <w:r w:rsidR="006A1E29">
          <w:rPr>
            <w:noProof/>
            <w:webHidden/>
          </w:rPr>
          <w:fldChar w:fldCharType="end"/>
        </w:r>
      </w:hyperlink>
    </w:p>
    <w:p w:rsidR="00A2082B" w:rsidRDefault="00CF1C00" w:rsidP="00A2082B">
      <w:pPr>
        <w:rPr>
          <w:lang w:val="en-US"/>
        </w:rPr>
      </w:pPr>
      <w:r>
        <w:rPr>
          <w:lang w:val="en-US"/>
        </w:rPr>
        <w:fldChar w:fldCharType="end"/>
      </w:r>
      <w:bookmarkStart w:id="2" w:name="_Toc340333744"/>
      <w:r w:rsidR="00A2082B">
        <w:rPr>
          <w:lang w:val="en-US"/>
        </w:rPr>
        <w:br w:type="page"/>
      </w:r>
    </w:p>
    <w:p w:rsidR="00A2082B" w:rsidRPr="0084066C" w:rsidRDefault="00A2082B" w:rsidP="00A2082B">
      <w:pPr>
        <w:pStyle w:val="Titolo3"/>
      </w:pPr>
      <w:bookmarkStart w:id="3" w:name="_Toc535686320"/>
      <w:r w:rsidRPr="0084066C">
        <w:lastRenderedPageBreak/>
        <w:t>Applicazioni IoT e tecnologie LPWAN</w:t>
      </w:r>
      <w:bookmarkEnd w:id="3"/>
    </w:p>
    <w:p w:rsidR="00A2082B" w:rsidRDefault="00A2082B" w:rsidP="00A2082B">
      <w:r>
        <w:t>In generale le tipiche</w:t>
      </w:r>
      <w:r w:rsidRPr="009F0C5D">
        <w:t xml:space="preserve"> applicazioni IoT non necessitano di trasmissioni dati continue, ma solo a fronte di variazioni delle grandezze misurate e non richiedono bitrate elevati</w:t>
      </w:r>
      <w:r>
        <w:t xml:space="preserve">. Tali caratteristiche vengono soddisfatte dalle tecnologie di rete </w:t>
      </w:r>
      <w:r w:rsidRPr="003F6CCE">
        <w:rPr>
          <w:b/>
        </w:rPr>
        <w:t>LPWA</w:t>
      </w:r>
      <w:r>
        <w:rPr>
          <w:b/>
        </w:rPr>
        <w:t>N</w:t>
      </w:r>
      <w:r w:rsidRPr="003F6CCE">
        <w:rPr>
          <w:b/>
        </w:rPr>
        <w:t xml:space="preserve"> (Low Power Wide Area</w:t>
      </w:r>
      <w:r>
        <w:rPr>
          <w:b/>
        </w:rPr>
        <w:t xml:space="preserve"> Networks</w:t>
      </w:r>
      <w:r w:rsidRPr="003F6CCE">
        <w:rPr>
          <w:b/>
        </w:rPr>
        <w:t>)</w:t>
      </w:r>
      <w:r>
        <w:t xml:space="preserve"> che richiedono una ridotta potenza di trasmissione e garantiscono una buona copertura e scalabilità</w:t>
      </w:r>
    </w:p>
    <w:p w:rsidR="00A2082B" w:rsidRDefault="00A2082B" w:rsidP="00A2082B">
      <w:r w:rsidRPr="003F6CCE">
        <w:t>Al momento si stanno diffondendo due tecnologie LPWA</w:t>
      </w:r>
      <w:r>
        <w:t>N</w:t>
      </w:r>
      <w:r w:rsidRPr="003F6CCE">
        <w:t xml:space="preserve">: </w:t>
      </w:r>
      <w:r w:rsidRPr="00044503">
        <w:rPr>
          <w:b/>
        </w:rPr>
        <w:t>LoRa</w:t>
      </w:r>
      <w:r>
        <w:t xml:space="preserve"> basa s</w:t>
      </w:r>
      <w:r w:rsidRPr="003F6CCE">
        <w:t xml:space="preserve">u </w:t>
      </w:r>
      <w:r w:rsidR="00B64D1E">
        <w:t>standard aperto</w:t>
      </w:r>
      <w:r w:rsidRPr="003F6CCE">
        <w:t xml:space="preserve"> aperto</w:t>
      </w:r>
      <w:r>
        <w:t xml:space="preserve"> </w:t>
      </w:r>
      <w:r w:rsidRPr="003F6CCE">
        <w:t xml:space="preserve">e </w:t>
      </w:r>
      <w:r w:rsidRPr="00044503">
        <w:rPr>
          <w:b/>
        </w:rPr>
        <w:t>SIGFOX</w:t>
      </w:r>
      <w:r w:rsidRPr="003F6CCE">
        <w:t xml:space="preserve"> </w:t>
      </w:r>
      <w:r>
        <w:t xml:space="preserve">basata su tecnologia </w:t>
      </w:r>
      <w:r w:rsidRPr="003F6CCE">
        <w:t>proprietaria</w:t>
      </w:r>
      <w:r>
        <w:t xml:space="preserve">. Di seguito un confronto tra le tecnologie LPWAN e le altre tecnologie a radiofrequenza pubblicato sul sito </w:t>
      </w:r>
      <w:hyperlink r:id="rId10" w:history="1">
        <w:r>
          <w:rPr>
            <w:rStyle w:val="Collegamentoipertestuale"/>
          </w:rPr>
          <w:t>Techplayon</w:t>
        </w:r>
      </w:hyperlink>
      <w:r>
        <w:t xml:space="preserve"> nell’articolo </w:t>
      </w:r>
      <w:hyperlink r:id="rId11" w:tgtFrame="_blank" w:history="1">
        <w:r w:rsidRPr="00B363B6">
          <w:rPr>
            <w:rStyle w:val="Collegamentoipertestuale"/>
          </w:rPr>
          <w:t>Low Power Wide Area Networks (LPWAN)</w:t>
        </w:r>
      </w:hyperlink>
      <w:r>
        <w:t xml:space="preserve"> del 12 giugno 2017 da cui emerge come le tecnologie LPWAN al momento offrano il miglior comprome</w:t>
      </w:r>
      <w:r w:rsidR="008D34B7">
        <w:t>sso in termini di copertura, con</w:t>
      </w:r>
      <w:r>
        <w:t>sumo energetico e costi dei dispositivi.</w:t>
      </w:r>
    </w:p>
    <w:p w:rsidR="00A2082B" w:rsidRDefault="00A2082B" w:rsidP="00A2082B">
      <w:pPr>
        <w:jc w:val="center"/>
      </w:pPr>
      <w:r>
        <w:rPr>
          <w:noProof/>
          <w:lang w:eastAsia="it-IT"/>
        </w:rPr>
        <w:drawing>
          <wp:inline distT="0" distB="0" distL="0" distR="0" wp14:anchorId="36A374C2" wp14:editId="37C2F87D">
            <wp:extent cx="4143600" cy="2534400"/>
            <wp:effectExtent l="0" t="0" r="9525" b="0"/>
            <wp:docPr id="4" name="Immagine 4" descr="http://www.techplayon.com/wp-content/uploads/2017/06/LPW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playon.com/wp-content/uploads/2017/06/LPWA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600" cy="2534400"/>
                    </a:xfrm>
                    <a:prstGeom prst="rect">
                      <a:avLst/>
                    </a:prstGeom>
                    <a:noFill/>
                    <a:ln>
                      <a:noFill/>
                    </a:ln>
                  </pic:spPr>
                </pic:pic>
              </a:graphicData>
            </a:graphic>
          </wp:inline>
        </w:drawing>
      </w:r>
    </w:p>
    <w:p w:rsidR="00BD2BA2" w:rsidRDefault="00AE5963" w:rsidP="00E30C66">
      <w:r>
        <w:t xml:space="preserve">Di seguito </w:t>
      </w:r>
      <w:r w:rsidR="00F94884">
        <w:t>una classificazione del</w:t>
      </w:r>
      <w:r>
        <w:t>le principali caratteristiche delle tecnologie abilitanti per l’IoT</w:t>
      </w:r>
      <w:r w:rsidR="00BD2BA2" w:rsidRPr="00BD2BA2">
        <w:t xml:space="preserve"> </w:t>
      </w:r>
      <w:r>
        <w:t>in base all’efficienza energetic</w:t>
      </w:r>
      <w:r w:rsidR="00F94884">
        <w:t>a</w:t>
      </w:r>
      <w:r>
        <w:t xml:space="preserve"> rispetto al costo per terminale di trasmissione (a) </w:t>
      </w:r>
      <w:r w:rsidRPr="00AE5963">
        <w:t xml:space="preserve">e </w:t>
      </w:r>
      <w:r>
        <w:t>in base alla vel</w:t>
      </w:r>
      <w:r w:rsidR="00F94884">
        <w:t>ocità di trasmissione rispetto alla</w:t>
      </w:r>
      <w:r>
        <w:t xml:space="preserve"> distanza di trasmissione (b)</w:t>
      </w:r>
      <w:r w:rsidR="00F94884">
        <w:t xml:space="preserve"> (fonte </w:t>
      </w:r>
      <w:hyperlink r:id="rId13" w:tgtFrame="_blank" w:history="1">
        <w:r w:rsidR="00F94884" w:rsidRPr="00F94884">
          <w:rPr>
            <w:rStyle w:val="Collegamentoipertestuale"/>
          </w:rPr>
          <w:t>State of the Art in LP-WAN Solutions for Industrial IoT Services</w:t>
        </w:r>
      </w:hyperlink>
      <w:r w:rsidR="00F94884">
        <w:t>)</w:t>
      </w:r>
      <w:r>
        <w:t>:</w:t>
      </w:r>
    </w:p>
    <w:p w:rsidR="00F8207B" w:rsidRDefault="00F8207B" w:rsidP="0023004F">
      <w:pPr>
        <w:jc w:val="center"/>
        <w:rPr>
          <w:lang w:val="en-US"/>
        </w:rPr>
      </w:pPr>
      <w:r>
        <w:rPr>
          <w:noProof/>
          <w:lang w:eastAsia="it-IT"/>
        </w:rPr>
        <w:drawing>
          <wp:inline distT="0" distB="0" distL="0" distR="0">
            <wp:extent cx="6480000" cy="2887200"/>
            <wp:effectExtent l="0" t="0" r="0" b="8890"/>
            <wp:docPr id="7" name="Immagine 7" descr="An external file that holds a picture, illustration, etc.&#10;Object name is sensors-16-00708-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sensors-16-00708-g0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000" cy="2887200"/>
                    </a:xfrm>
                    <a:prstGeom prst="rect">
                      <a:avLst/>
                    </a:prstGeom>
                    <a:noFill/>
                    <a:ln>
                      <a:noFill/>
                    </a:ln>
                  </pic:spPr>
                </pic:pic>
              </a:graphicData>
            </a:graphic>
          </wp:inline>
        </w:drawing>
      </w:r>
    </w:p>
    <w:p w:rsidR="0023004F" w:rsidRDefault="0023004F">
      <w:r>
        <w:br w:type="page"/>
      </w:r>
    </w:p>
    <w:p w:rsidR="00237EFE" w:rsidRPr="00237EFE" w:rsidRDefault="0023004F" w:rsidP="00237EFE">
      <w:r>
        <w:lastRenderedPageBreak/>
        <w:t xml:space="preserve">Nella seguente tabella </w:t>
      </w:r>
      <w:r w:rsidR="00237EFE">
        <w:t>la previsione della</w:t>
      </w:r>
      <w:r w:rsidR="00237EFE" w:rsidRPr="00237EFE">
        <w:t xml:space="preserve"> diffusione </w:t>
      </w:r>
      <w:r w:rsidR="00237EFE">
        <w:t xml:space="preserve">delle tecnologie abilitanti per l’IoT pubblicata dal SNS Research nel report </w:t>
      </w:r>
      <w:hyperlink r:id="rId15" w:tgtFrame="_blank" w:history="1">
        <w:r w:rsidR="00237EFE" w:rsidRPr="00237EFE">
          <w:rPr>
            <w:rStyle w:val="Collegamentoipertestuale"/>
          </w:rPr>
          <w:t>The LPWA (Low Power Wide Area) Networks Ecosystem: 2017 – 2030</w:t>
        </w:r>
      </w:hyperlink>
      <w:r w:rsidR="00237EFE">
        <w:t xml:space="preserve"> pubblicato a novembre 2016:</w:t>
      </w:r>
    </w:p>
    <w:p w:rsidR="0023004F" w:rsidRDefault="0023004F" w:rsidP="00237EFE">
      <w:pPr>
        <w:rPr>
          <w:lang w:val="en-US"/>
        </w:rPr>
      </w:pPr>
      <w:r w:rsidRPr="00850F05">
        <w:rPr>
          <w:noProof/>
          <w:lang w:eastAsia="it-IT"/>
        </w:rPr>
        <w:drawing>
          <wp:inline distT="0" distB="0" distL="0" distR="0" wp14:anchorId="3EF40DCD" wp14:editId="33C24C23">
            <wp:extent cx="6645910" cy="1443025"/>
            <wp:effectExtent l="0" t="0" r="254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443025"/>
                    </a:xfrm>
                    <a:prstGeom prst="rect">
                      <a:avLst/>
                    </a:prstGeom>
                  </pic:spPr>
                </pic:pic>
              </a:graphicData>
            </a:graphic>
          </wp:inline>
        </w:drawing>
      </w:r>
    </w:p>
    <w:p w:rsidR="0023004F" w:rsidRDefault="0023004F" w:rsidP="00237EFE">
      <w:pPr>
        <w:rPr>
          <w:lang w:val="en-US"/>
        </w:rPr>
      </w:pPr>
      <w:r>
        <w:rPr>
          <w:lang w:val="en-US"/>
        </w:rPr>
        <w:t>Di seguito un sintetico confronto delle principali caratteristiche delle varie tecnologie LPWAN:</w:t>
      </w:r>
    </w:p>
    <w:tbl>
      <w:tblPr>
        <w:tblStyle w:val="Grigliatabella"/>
        <w:tblW w:w="9387" w:type="dxa"/>
        <w:tblLook w:val="04A0" w:firstRow="1" w:lastRow="0" w:firstColumn="1" w:lastColumn="0" w:noHBand="0" w:noVBand="1"/>
      </w:tblPr>
      <w:tblGrid>
        <w:gridCol w:w="3075"/>
        <w:gridCol w:w="2211"/>
        <w:gridCol w:w="1966"/>
        <w:gridCol w:w="2135"/>
      </w:tblGrid>
      <w:tr w:rsidR="0023004F" w:rsidRPr="00A5760F" w:rsidTr="006948E8">
        <w:tc>
          <w:tcPr>
            <w:tcW w:w="3075" w:type="dxa"/>
            <w:shd w:val="clear" w:color="auto" w:fill="000000" w:themeFill="text1"/>
          </w:tcPr>
          <w:p w:rsidR="0023004F" w:rsidRPr="00A5760F" w:rsidRDefault="0023004F" w:rsidP="006948E8">
            <w:pPr>
              <w:rPr>
                <w:b/>
                <w:color w:val="FFFFFF" w:themeColor="background1"/>
              </w:rPr>
            </w:pPr>
            <w:r w:rsidRPr="00A5760F">
              <w:rPr>
                <w:b/>
                <w:color w:val="FFFFFF" w:themeColor="background1"/>
              </w:rPr>
              <w:t>Caratteristica</w:t>
            </w:r>
          </w:p>
        </w:tc>
        <w:tc>
          <w:tcPr>
            <w:tcW w:w="2211" w:type="dxa"/>
            <w:shd w:val="clear" w:color="auto" w:fill="000000" w:themeFill="text1"/>
          </w:tcPr>
          <w:p w:rsidR="0023004F" w:rsidRPr="00A5760F" w:rsidRDefault="0023004F" w:rsidP="006948E8">
            <w:pPr>
              <w:jc w:val="center"/>
              <w:rPr>
                <w:b/>
                <w:color w:val="FFFFFF" w:themeColor="background1"/>
              </w:rPr>
            </w:pPr>
            <w:r w:rsidRPr="00A5760F">
              <w:rPr>
                <w:b/>
                <w:color w:val="FFFFFF" w:themeColor="background1"/>
              </w:rPr>
              <w:t>Sigfox</w:t>
            </w:r>
          </w:p>
        </w:tc>
        <w:tc>
          <w:tcPr>
            <w:tcW w:w="1966" w:type="dxa"/>
            <w:shd w:val="clear" w:color="auto" w:fill="000000" w:themeFill="text1"/>
          </w:tcPr>
          <w:p w:rsidR="0023004F" w:rsidRPr="00A5760F" w:rsidRDefault="0023004F" w:rsidP="006948E8">
            <w:pPr>
              <w:jc w:val="center"/>
              <w:rPr>
                <w:b/>
                <w:color w:val="FFFFFF" w:themeColor="background1"/>
              </w:rPr>
            </w:pPr>
            <w:r w:rsidRPr="00A5760F">
              <w:rPr>
                <w:b/>
                <w:color w:val="FFFFFF" w:themeColor="background1"/>
              </w:rPr>
              <w:t>LoRaWAN</w:t>
            </w:r>
          </w:p>
        </w:tc>
        <w:tc>
          <w:tcPr>
            <w:tcW w:w="2135" w:type="dxa"/>
            <w:shd w:val="clear" w:color="auto" w:fill="000000" w:themeFill="text1"/>
          </w:tcPr>
          <w:p w:rsidR="0023004F" w:rsidRPr="00A5760F" w:rsidRDefault="0023004F" w:rsidP="006948E8">
            <w:pPr>
              <w:jc w:val="center"/>
              <w:rPr>
                <w:b/>
                <w:color w:val="FFFFFF" w:themeColor="background1"/>
              </w:rPr>
            </w:pPr>
            <w:r w:rsidRPr="00A5760F">
              <w:rPr>
                <w:b/>
                <w:color w:val="FFFFFF" w:themeColor="background1"/>
              </w:rPr>
              <w:t>NB-IoT</w:t>
            </w:r>
          </w:p>
        </w:tc>
      </w:tr>
      <w:tr w:rsidR="0023004F" w:rsidTr="006948E8">
        <w:tc>
          <w:tcPr>
            <w:tcW w:w="3075" w:type="dxa"/>
          </w:tcPr>
          <w:p w:rsidR="0023004F" w:rsidRPr="00A5760F" w:rsidRDefault="0023004F" w:rsidP="006948E8">
            <w:pPr>
              <w:rPr>
                <w:b/>
              </w:rPr>
            </w:pPr>
            <w:r w:rsidRPr="00A5760F">
              <w:rPr>
                <w:b/>
              </w:rPr>
              <w:t>Modulazione</w:t>
            </w:r>
          </w:p>
        </w:tc>
        <w:tc>
          <w:tcPr>
            <w:tcW w:w="2211" w:type="dxa"/>
          </w:tcPr>
          <w:p w:rsidR="0023004F" w:rsidRDefault="0023004F" w:rsidP="006948E8">
            <w:pPr>
              <w:jc w:val="center"/>
            </w:pPr>
            <w:r w:rsidRPr="00A5760F">
              <w:t>BPSK</w:t>
            </w:r>
          </w:p>
        </w:tc>
        <w:tc>
          <w:tcPr>
            <w:tcW w:w="1966" w:type="dxa"/>
            <w:shd w:val="clear" w:color="auto" w:fill="EEECE1" w:themeFill="background2"/>
          </w:tcPr>
          <w:p w:rsidR="0023004F" w:rsidRDefault="0023004F" w:rsidP="006948E8">
            <w:pPr>
              <w:jc w:val="center"/>
            </w:pPr>
            <w:r w:rsidRPr="00A5760F">
              <w:t>CCS</w:t>
            </w:r>
          </w:p>
        </w:tc>
        <w:tc>
          <w:tcPr>
            <w:tcW w:w="2135" w:type="dxa"/>
          </w:tcPr>
          <w:p w:rsidR="0023004F" w:rsidRDefault="0023004F" w:rsidP="006948E8">
            <w:pPr>
              <w:jc w:val="center"/>
            </w:pPr>
            <w:r w:rsidRPr="00A5760F">
              <w:t>QPSK</w:t>
            </w:r>
          </w:p>
        </w:tc>
      </w:tr>
      <w:tr w:rsidR="0023004F" w:rsidTr="006948E8">
        <w:tc>
          <w:tcPr>
            <w:tcW w:w="3075" w:type="dxa"/>
          </w:tcPr>
          <w:p w:rsidR="0023004F" w:rsidRPr="00A5760F" w:rsidRDefault="0023004F" w:rsidP="006948E8">
            <w:pPr>
              <w:rPr>
                <w:b/>
              </w:rPr>
            </w:pPr>
            <w:r w:rsidRPr="00A5760F">
              <w:rPr>
                <w:b/>
              </w:rPr>
              <w:t>Frequenza</w:t>
            </w:r>
          </w:p>
        </w:tc>
        <w:tc>
          <w:tcPr>
            <w:tcW w:w="2211" w:type="dxa"/>
          </w:tcPr>
          <w:p w:rsidR="0023004F" w:rsidRDefault="0023004F" w:rsidP="006948E8">
            <w:pPr>
              <w:jc w:val="center"/>
            </w:pPr>
            <w:r>
              <w:t>Banda libera</w:t>
            </w:r>
          </w:p>
          <w:p w:rsidR="0023004F" w:rsidRDefault="0023004F" w:rsidP="006948E8">
            <w:pPr>
              <w:jc w:val="center"/>
            </w:pPr>
            <w:r>
              <w:t>868 Mhz EU</w:t>
            </w:r>
          </w:p>
          <w:p w:rsidR="0023004F" w:rsidRDefault="0023004F" w:rsidP="006948E8">
            <w:pPr>
              <w:jc w:val="center"/>
            </w:pPr>
            <w:r>
              <w:t>915 Mhz USA</w:t>
            </w:r>
          </w:p>
          <w:p w:rsidR="0023004F" w:rsidRDefault="0023004F" w:rsidP="006948E8">
            <w:pPr>
              <w:jc w:val="center"/>
            </w:pPr>
            <w:r>
              <w:t>433 Mhz Asia</w:t>
            </w:r>
          </w:p>
        </w:tc>
        <w:tc>
          <w:tcPr>
            <w:tcW w:w="1966" w:type="dxa"/>
            <w:shd w:val="clear" w:color="auto" w:fill="EEECE1" w:themeFill="background2"/>
          </w:tcPr>
          <w:p w:rsidR="0023004F" w:rsidRDefault="0023004F" w:rsidP="006948E8">
            <w:pPr>
              <w:jc w:val="center"/>
            </w:pPr>
            <w:r>
              <w:t>Banda libera</w:t>
            </w:r>
          </w:p>
          <w:p w:rsidR="0023004F" w:rsidRDefault="0023004F" w:rsidP="006948E8">
            <w:pPr>
              <w:jc w:val="center"/>
            </w:pPr>
            <w:r>
              <w:t>868 Mhz EU</w:t>
            </w:r>
          </w:p>
          <w:p w:rsidR="0023004F" w:rsidRDefault="0023004F" w:rsidP="006948E8">
            <w:pPr>
              <w:jc w:val="center"/>
            </w:pPr>
            <w:r>
              <w:t>915 Mhz USA</w:t>
            </w:r>
          </w:p>
          <w:p w:rsidR="0023004F" w:rsidRDefault="0023004F" w:rsidP="006948E8">
            <w:pPr>
              <w:jc w:val="center"/>
            </w:pPr>
            <w:r>
              <w:t>433 Mhz Asia</w:t>
            </w:r>
          </w:p>
        </w:tc>
        <w:tc>
          <w:tcPr>
            <w:tcW w:w="2135" w:type="dxa"/>
          </w:tcPr>
          <w:p w:rsidR="0023004F" w:rsidRDefault="0023004F" w:rsidP="006948E8">
            <w:pPr>
              <w:jc w:val="center"/>
            </w:pPr>
            <w:r w:rsidRPr="00A5760F">
              <w:t>Banda licenziata LTE</w:t>
            </w:r>
          </w:p>
        </w:tc>
      </w:tr>
      <w:tr w:rsidR="0023004F" w:rsidTr="006948E8">
        <w:tc>
          <w:tcPr>
            <w:tcW w:w="3075" w:type="dxa"/>
          </w:tcPr>
          <w:p w:rsidR="0023004F" w:rsidRPr="00A5760F" w:rsidRDefault="0023004F" w:rsidP="006948E8">
            <w:pPr>
              <w:rPr>
                <w:b/>
              </w:rPr>
            </w:pPr>
            <w:r w:rsidRPr="00A5760F">
              <w:rPr>
                <w:b/>
              </w:rPr>
              <w:t>Larghezza di Banda</w:t>
            </w:r>
          </w:p>
        </w:tc>
        <w:tc>
          <w:tcPr>
            <w:tcW w:w="2211" w:type="dxa"/>
          </w:tcPr>
          <w:p w:rsidR="0023004F" w:rsidRDefault="0023004F" w:rsidP="006948E8">
            <w:pPr>
              <w:jc w:val="center"/>
            </w:pPr>
            <w:r w:rsidRPr="00A5760F">
              <w:t>100 Hz</w:t>
            </w:r>
          </w:p>
        </w:tc>
        <w:tc>
          <w:tcPr>
            <w:tcW w:w="1966" w:type="dxa"/>
            <w:shd w:val="clear" w:color="auto" w:fill="EEECE1" w:themeFill="background2"/>
          </w:tcPr>
          <w:p w:rsidR="0023004F" w:rsidRDefault="0023004F" w:rsidP="006948E8">
            <w:pPr>
              <w:jc w:val="center"/>
            </w:pPr>
            <w:r w:rsidRPr="00A5760F">
              <w:t>250 kHz – 125 KHz</w:t>
            </w:r>
          </w:p>
        </w:tc>
        <w:tc>
          <w:tcPr>
            <w:tcW w:w="2135" w:type="dxa"/>
          </w:tcPr>
          <w:p w:rsidR="0023004F" w:rsidRDefault="0023004F" w:rsidP="006948E8">
            <w:pPr>
              <w:jc w:val="center"/>
            </w:pPr>
            <w:r w:rsidRPr="00A5760F">
              <w:t>200 KHz</w:t>
            </w:r>
          </w:p>
        </w:tc>
      </w:tr>
      <w:tr w:rsidR="0023004F" w:rsidTr="006948E8">
        <w:tc>
          <w:tcPr>
            <w:tcW w:w="3075" w:type="dxa"/>
          </w:tcPr>
          <w:p w:rsidR="0023004F" w:rsidRPr="00A5760F" w:rsidRDefault="0023004F" w:rsidP="006948E8">
            <w:pPr>
              <w:rPr>
                <w:b/>
              </w:rPr>
            </w:pPr>
            <w:r w:rsidRPr="00A5760F">
              <w:rPr>
                <w:b/>
              </w:rPr>
              <w:t>Data rate massimo</w:t>
            </w:r>
          </w:p>
        </w:tc>
        <w:tc>
          <w:tcPr>
            <w:tcW w:w="2211" w:type="dxa"/>
          </w:tcPr>
          <w:p w:rsidR="0023004F" w:rsidRDefault="0023004F" w:rsidP="006948E8">
            <w:pPr>
              <w:jc w:val="center"/>
            </w:pPr>
            <w:r w:rsidRPr="00A5760F">
              <w:t>100 bps</w:t>
            </w:r>
          </w:p>
        </w:tc>
        <w:tc>
          <w:tcPr>
            <w:tcW w:w="1966" w:type="dxa"/>
            <w:shd w:val="clear" w:color="auto" w:fill="EEECE1" w:themeFill="background2"/>
          </w:tcPr>
          <w:p w:rsidR="0023004F" w:rsidRDefault="0023004F" w:rsidP="006948E8">
            <w:pPr>
              <w:jc w:val="center"/>
            </w:pPr>
            <w:r w:rsidRPr="00A5760F">
              <w:t>50 kbps</w:t>
            </w:r>
          </w:p>
        </w:tc>
        <w:tc>
          <w:tcPr>
            <w:tcW w:w="2135" w:type="dxa"/>
          </w:tcPr>
          <w:p w:rsidR="0023004F" w:rsidRDefault="0023004F" w:rsidP="006948E8">
            <w:pPr>
              <w:jc w:val="center"/>
            </w:pPr>
            <w:r w:rsidRPr="00A5760F">
              <w:t>200 kbps</w:t>
            </w:r>
          </w:p>
        </w:tc>
      </w:tr>
      <w:tr w:rsidR="0023004F" w:rsidTr="006948E8">
        <w:tc>
          <w:tcPr>
            <w:tcW w:w="3075" w:type="dxa"/>
          </w:tcPr>
          <w:p w:rsidR="0023004F" w:rsidRPr="00A5760F" w:rsidRDefault="0023004F" w:rsidP="006948E8">
            <w:pPr>
              <w:rPr>
                <w:b/>
              </w:rPr>
            </w:pPr>
            <w:r w:rsidRPr="00A5760F">
              <w:rPr>
                <w:b/>
              </w:rPr>
              <w:t>Bidirezionale</w:t>
            </w:r>
          </w:p>
        </w:tc>
        <w:tc>
          <w:tcPr>
            <w:tcW w:w="2211" w:type="dxa"/>
          </w:tcPr>
          <w:p w:rsidR="0023004F" w:rsidRDefault="0023004F" w:rsidP="006948E8">
            <w:pPr>
              <w:jc w:val="center"/>
            </w:pPr>
            <w:r w:rsidRPr="00C05745">
              <w:t>Limitato /Half duplex</w:t>
            </w:r>
          </w:p>
        </w:tc>
        <w:tc>
          <w:tcPr>
            <w:tcW w:w="1966" w:type="dxa"/>
            <w:shd w:val="clear" w:color="auto" w:fill="EEECE1" w:themeFill="background2"/>
          </w:tcPr>
          <w:p w:rsidR="0023004F" w:rsidRDefault="0023004F" w:rsidP="006948E8">
            <w:pPr>
              <w:jc w:val="center"/>
            </w:pPr>
            <w:r w:rsidRPr="00C05745">
              <w:t>Si /HalfDuplex</w:t>
            </w:r>
          </w:p>
        </w:tc>
        <w:tc>
          <w:tcPr>
            <w:tcW w:w="2135" w:type="dxa"/>
          </w:tcPr>
          <w:p w:rsidR="0023004F" w:rsidRDefault="0023004F" w:rsidP="006948E8">
            <w:pPr>
              <w:jc w:val="center"/>
            </w:pPr>
            <w:r w:rsidRPr="00C05745">
              <w:t>Si /HalfDuplex</w:t>
            </w:r>
          </w:p>
        </w:tc>
      </w:tr>
      <w:tr w:rsidR="0023004F" w:rsidTr="006948E8">
        <w:tc>
          <w:tcPr>
            <w:tcW w:w="3075" w:type="dxa"/>
          </w:tcPr>
          <w:p w:rsidR="0023004F" w:rsidRPr="00A5760F" w:rsidRDefault="0023004F" w:rsidP="006948E8">
            <w:pPr>
              <w:rPr>
                <w:b/>
              </w:rPr>
            </w:pPr>
            <w:r>
              <w:rPr>
                <w:b/>
              </w:rPr>
              <w:t>N° max di messaggi giornalieri</w:t>
            </w:r>
          </w:p>
        </w:tc>
        <w:tc>
          <w:tcPr>
            <w:tcW w:w="2211" w:type="dxa"/>
          </w:tcPr>
          <w:p w:rsidR="0023004F" w:rsidRDefault="0023004F" w:rsidP="006948E8">
            <w:pPr>
              <w:jc w:val="center"/>
            </w:pPr>
            <w:r w:rsidRPr="00A5760F">
              <w:t>140</w:t>
            </w:r>
          </w:p>
        </w:tc>
        <w:tc>
          <w:tcPr>
            <w:tcW w:w="1966" w:type="dxa"/>
            <w:shd w:val="clear" w:color="auto" w:fill="EEECE1" w:themeFill="background2"/>
          </w:tcPr>
          <w:p w:rsidR="0023004F" w:rsidRDefault="0023004F" w:rsidP="006948E8">
            <w:pPr>
              <w:jc w:val="center"/>
            </w:pPr>
            <w:r w:rsidRPr="00C05745">
              <w:t>Illimitati</w:t>
            </w:r>
          </w:p>
        </w:tc>
        <w:tc>
          <w:tcPr>
            <w:tcW w:w="2135" w:type="dxa"/>
          </w:tcPr>
          <w:p w:rsidR="0023004F" w:rsidRDefault="0023004F" w:rsidP="006948E8">
            <w:pPr>
              <w:jc w:val="center"/>
            </w:pPr>
            <w:r w:rsidRPr="00C05745">
              <w:t>Illimitati</w:t>
            </w:r>
          </w:p>
        </w:tc>
      </w:tr>
      <w:tr w:rsidR="0023004F" w:rsidTr="006948E8">
        <w:tc>
          <w:tcPr>
            <w:tcW w:w="3075" w:type="dxa"/>
          </w:tcPr>
          <w:p w:rsidR="0023004F" w:rsidRPr="00A5760F" w:rsidRDefault="0023004F" w:rsidP="006948E8">
            <w:pPr>
              <w:rPr>
                <w:b/>
              </w:rPr>
            </w:pPr>
            <w:r w:rsidRPr="00C05745">
              <w:rPr>
                <w:b/>
              </w:rPr>
              <w:t>Range</w:t>
            </w:r>
          </w:p>
        </w:tc>
        <w:tc>
          <w:tcPr>
            <w:tcW w:w="2211" w:type="dxa"/>
          </w:tcPr>
          <w:p w:rsidR="0023004F" w:rsidRDefault="0023004F" w:rsidP="006948E8">
            <w:pPr>
              <w:jc w:val="center"/>
            </w:pPr>
            <w:r>
              <w:t>10 km area urbana</w:t>
            </w:r>
          </w:p>
          <w:p w:rsidR="0023004F" w:rsidRDefault="0023004F" w:rsidP="006948E8">
            <w:pPr>
              <w:jc w:val="center"/>
            </w:pPr>
            <w:r>
              <w:t>40 km area rurale</w:t>
            </w:r>
          </w:p>
        </w:tc>
        <w:tc>
          <w:tcPr>
            <w:tcW w:w="1966" w:type="dxa"/>
            <w:shd w:val="clear" w:color="auto" w:fill="EEECE1" w:themeFill="background2"/>
          </w:tcPr>
          <w:p w:rsidR="0023004F" w:rsidRDefault="0023004F" w:rsidP="006948E8">
            <w:pPr>
              <w:jc w:val="center"/>
            </w:pPr>
            <w:r>
              <w:t>5 km area urbana</w:t>
            </w:r>
          </w:p>
          <w:p w:rsidR="0023004F" w:rsidRDefault="0023004F" w:rsidP="006948E8">
            <w:pPr>
              <w:jc w:val="center"/>
            </w:pPr>
            <w:r>
              <w:t>20 km area rurale</w:t>
            </w:r>
          </w:p>
        </w:tc>
        <w:tc>
          <w:tcPr>
            <w:tcW w:w="2135" w:type="dxa"/>
          </w:tcPr>
          <w:p w:rsidR="0023004F" w:rsidRDefault="0023004F" w:rsidP="006948E8">
            <w:pPr>
              <w:jc w:val="center"/>
            </w:pPr>
            <w:r>
              <w:t>1 km area urbana</w:t>
            </w:r>
          </w:p>
          <w:p w:rsidR="0023004F" w:rsidRDefault="0023004F" w:rsidP="006948E8">
            <w:pPr>
              <w:jc w:val="center"/>
            </w:pPr>
            <w:r>
              <w:t>10 km area urbana</w:t>
            </w:r>
          </w:p>
        </w:tc>
      </w:tr>
      <w:tr w:rsidR="0023004F" w:rsidTr="006948E8">
        <w:tc>
          <w:tcPr>
            <w:tcW w:w="3075" w:type="dxa"/>
          </w:tcPr>
          <w:p w:rsidR="0023004F" w:rsidRPr="00C05745" w:rsidRDefault="0023004F" w:rsidP="006948E8">
            <w:pPr>
              <w:rPr>
                <w:b/>
              </w:rPr>
            </w:pPr>
            <w:r w:rsidRPr="00C05745">
              <w:rPr>
                <w:b/>
              </w:rPr>
              <w:t xml:space="preserve">Immunità </w:t>
            </w:r>
            <w:r>
              <w:rPr>
                <w:b/>
              </w:rPr>
              <w:t xml:space="preserve">a </w:t>
            </w:r>
            <w:r w:rsidRPr="00C05745">
              <w:rPr>
                <w:b/>
              </w:rPr>
              <w:t>interefer</w:t>
            </w:r>
            <w:r>
              <w:rPr>
                <w:b/>
              </w:rPr>
              <w:t>enze</w:t>
            </w:r>
          </w:p>
        </w:tc>
        <w:tc>
          <w:tcPr>
            <w:tcW w:w="2211" w:type="dxa"/>
          </w:tcPr>
          <w:p w:rsidR="0023004F" w:rsidRDefault="0023004F" w:rsidP="006948E8">
            <w:pPr>
              <w:jc w:val="center"/>
            </w:pPr>
            <w:r w:rsidRPr="00C05745">
              <w:t>Molto alta</w:t>
            </w:r>
          </w:p>
        </w:tc>
        <w:tc>
          <w:tcPr>
            <w:tcW w:w="1966" w:type="dxa"/>
            <w:shd w:val="clear" w:color="auto" w:fill="EEECE1" w:themeFill="background2"/>
          </w:tcPr>
          <w:p w:rsidR="0023004F" w:rsidRDefault="0023004F" w:rsidP="006948E8">
            <w:pPr>
              <w:jc w:val="center"/>
            </w:pPr>
            <w:r w:rsidRPr="00C05745">
              <w:t>Molto alta</w:t>
            </w:r>
          </w:p>
        </w:tc>
        <w:tc>
          <w:tcPr>
            <w:tcW w:w="2135" w:type="dxa"/>
          </w:tcPr>
          <w:p w:rsidR="0023004F" w:rsidRDefault="0023004F" w:rsidP="006948E8">
            <w:pPr>
              <w:jc w:val="center"/>
            </w:pPr>
            <w:r w:rsidRPr="00C05745">
              <w:t>Bassa</w:t>
            </w:r>
          </w:p>
        </w:tc>
      </w:tr>
      <w:tr w:rsidR="0023004F" w:rsidTr="006948E8">
        <w:tc>
          <w:tcPr>
            <w:tcW w:w="3075" w:type="dxa"/>
          </w:tcPr>
          <w:p w:rsidR="0023004F" w:rsidRPr="00C05745" w:rsidRDefault="0023004F" w:rsidP="006948E8">
            <w:pPr>
              <w:rPr>
                <w:b/>
              </w:rPr>
            </w:pPr>
            <w:r>
              <w:rPr>
                <w:b/>
              </w:rPr>
              <w:t>Autenticazione e cifratura</w:t>
            </w:r>
          </w:p>
        </w:tc>
        <w:tc>
          <w:tcPr>
            <w:tcW w:w="2211" w:type="dxa"/>
          </w:tcPr>
          <w:p w:rsidR="0023004F" w:rsidRPr="00C05745" w:rsidRDefault="0023004F" w:rsidP="006948E8">
            <w:pPr>
              <w:jc w:val="center"/>
            </w:pPr>
            <w:r>
              <w:t>N</w:t>
            </w:r>
            <w:r w:rsidRPr="00C05745">
              <w:t>o</w:t>
            </w:r>
          </w:p>
        </w:tc>
        <w:tc>
          <w:tcPr>
            <w:tcW w:w="1966" w:type="dxa"/>
            <w:shd w:val="clear" w:color="auto" w:fill="EEECE1" w:themeFill="background2"/>
          </w:tcPr>
          <w:p w:rsidR="0023004F" w:rsidRPr="00C05745" w:rsidRDefault="0023004F" w:rsidP="006948E8">
            <w:pPr>
              <w:jc w:val="center"/>
            </w:pPr>
            <w:r>
              <w:t>Sì</w:t>
            </w:r>
          </w:p>
        </w:tc>
        <w:tc>
          <w:tcPr>
            <w:tcW w:w="2135" w:type="dxa"/>
          </w:tcPr>
          <w:p w:rsidR="0023004F" w:rsidRPr="00C05745" w:rsidRDefault="0023004F" w:rsidP="006948E8">
            <w:pPr>
              <w:jc w:val="center"/>
            </w:pPr>
            <w:r>
              <w:t>N</w:t>
            </w:r>
            <w:r w:rsidRPr="00C05745">
              <w:t>o</w:t>
            </w:r>
          </w:p>
        </w:tc>
      </w:tr>
      <w:tr w:rsidR="0023004F" w:rsidTr="006948E8">
        <w:tc>
          <w:tcPr>
            <w:tcW w:w="3075" w:type="dxa"/>
          </w:tcPr>
          <w:p w:rsidR="0023004F" w:rsidRPr="00C05745" w:rsidRDefault="0023004F" w:rsidP="006948E8">
            <w:pPr>
              <w:rPr>
                <w:b/>
              </w:rPr>
            </w:pPr>
            <w:r w:rsidRPr="00C05745">
              <w:rPr>
                <w:b/>
              </w:rPr>
              <w:t>Adaptive data rate</w:t>
            </w:r>
          </w:p>
        </w:tc>
        <w:tc>
          <w:tcPr>
            <w:tcW w:w="2211" w:type="dxa"/>
          </w:tcPr>
          <w:p w:rsidR="0023004F" w:rsidRPr="00C05745" w:rsidRDefault="0023004F" w:rsidP="006948E8">
            <w:pPr>
              <w:jc w:val="center"/>
            </w:pPr>
            <w:r>
              <w:t>N</w:t>
            </w:r>
            <w:r w:rsidRPr="00C05745">
              <w:t>o</w:t>
            </w:r>
          </w:p>
        </w:tc>
        <w:tc>
          <w:tcPr>
            <w:tcW w:w="1966" w:type="dxa"/>
            <w:shd w:val="clear" w:color="auto" w:fill="EEECE1" w:themeFill="background2"/>
          </w:tcPr>
          <w:p w:rsidR="0023004F" w:rsidRPr="00C05745" w:rsidRDefault="0023004F" w:rsidP="006948E8">
            <w:pPr>
              <w:jc w:val="center"/>
            </w:pPr>
            <w:r>
              <w:t>Sì</w:t>
            </w:r>
          </w:p>
        </w:tc>
        <w:tc>
          <w:tcPr>
            <w:tcW w:w="2135" w:type="dxa"/>
          </w:tcPr>
          <w:p w:rsidR="0023004F" w:rsidRPr="00C05745" w:rsidRDefault="0023004F" w:rsidP="006948E8">
            <w:pPr>
              <w:jc w:val="center"/>
            </w:pPr>
            <w:r>
              <w:t>N</w:t>
            </w:r>
            <w:r w:rsidRPr="00C05745">
              <w:t>o</w:t>
            </w:r>
          </w:p>
        </w:tc>
      </w:tr>
      <w:tr w:rsidR="0023004F" w:rsidTr="006948E8">
        <w:tc>
          <w:tcPr>
            <w:tcW w:w="3075" w:type="dxa"/>
          </w:tcPr>
          <w:p w:rsidR="0023004F" w:rsidRPr="00C05745" w:rsidRDefault="0023004F" w:rsidP="006948E8">
            <w:pPr>
              <w:rPr>
                <w:b/>
              </w:rPr>
            </w:pPr>
            <w:r w:rsidRPr="00C05745">
              <w:rPr>
                <w:b/>
              </w:rPr>
              <w:t>Localizzazione</w:t>
            </w:r>
          </w:p>
        </w:tc>
        <w:tc>
          <w:tcPr>
            <w:tcW w:w="2211" w:type="dxa"/>
          </w:tcPr>
          <w:p w:rsidR="0023004F" w:rsidRPr="00C05745" w:rsidRDefault="0023004F" w:rsidP="006948E8">
            <w:pPr>
              <w:jc w:val="center"/>
            </w:pPr>
            <w:r>
              <w:t>Sì</w:t>
            </w:r>
          </w:p>
        </w:tc>
        <w:tc>
          <w:tcPr>
            <w:tcW w:w="1966" w:type="dxa"/>
            <w:shd w:val="clear" w:color="auto" w:fill="EEECE1" w:themeFill="background2"/>
          </w:tcPr>
          <w:p w:rsidR="0023004F" w:rsidRPr="00C05745" w:rsidRDefault="0023004F" w:rsidP="006948E8">
            <w:pPr>
              <w:jc w:val="center"/>
            </w:pPr>
            <w:r>
              <w:t>Sì</w:t>
            </w:r>
          </w:p>
        </w:tc>
        <w:tc>
          <w:tcPr>
            <w:tcW w:w="2135" w:type="dxa"/>
          </w:tcPr>
          <w:p w:rsidR="0023004F" w:rsidRPr="00C05745" w:rsidRDefault="0023004F" w:rsidP="006948E8">
            <w:pPr>
              <w:jc w:val="center"/>
            </w:pPr>
            <w:r>
              <w:t>N</w:t>
            </w:r>
            <w:r w:rsidRPr="00C05745">
              <w:t>o</w:t>
            </w:r>
          </w:p>
        </w:tc>
      </w:tr>
      <w:tr w:rsidR="0023004F" w:rsidTr="006948E8">
        <w:tc>
          <w:tcPr>
            <w:tcW w:w="3075" w:type="dxa"/>
          </w:tcPr>
          <w:p w:rsidR="0023004F" w:rsidRPr="00C05745" w:rsidRDefault="0023004F" w:rsidP="006948E8">
            <w:pPr>
              <w:rPr>
                <w:b/>
              </w:rPr>
            </w:pPr>
            <w:r w:rsidRPr="00C05745">
              <w:rPr>
                <w:b/>
              </w:rPr>
              <w:t>Reti private</w:t>
            </w:r>
          </w:p>
        </w:tc>
        <w:tc>
          <w:tcPr>
            <w:tcW w:w="2211" w:type="dxa"/>
          </w:tcPr>
          <w:p w:rsidR="0023004F" w:rsidRPr="00C05745" w:rsidRDefault="0023004F" w:rsidP="006948E8">
            <w:pPr>
              <w:jc w:val="center"/>
            </w:pPr>
            <w:r w:rsidRPr="00C05745">
              <w:t>No</w:t>
            </w:r>
          </w:p>
        </w:tc>
        <w:tc>
          <w:tcPr>
            <w:tcW w:w="1966" w:type="dxa"/>
            <w:shd w:val="clear" w:color="auto" w:fill="EEECE1" w:themeFill="background2"/>
          </w:tcPr>
          <w:p w:rsidR="0023004F" w:rsidRPr="00C05745" w:rsidRDefault="0023004F" w:rsidP="006948E8">
            <w:pPr>
              <w:jc w:val="center"/>
            </w:pPr>
            <w:r>
              <w:t>Sì</w:t>
            </w:r>
          </w:p>
        </w:tc>
        <w:tc>
          <w:tcPr>
            <w:tcW w:w="2135" w:type="dxa"/>
          </w:tcPr>
          <w:p w:rsidR="0023004F" w:rsidRPr="00C05745" w:rsidRDefault="0023004F" w:rsidP="006948E8">
            <w:pPr>
              <w:jc w:val="center"/>
            </w:pPr>
            <w:r>
              <w:t>N</w:t>
            </w:r>
            <w:r w:rsidRPr="00C05745">
              <w:t>o</w:t>
            </w:r>
          </w:p>
        </w:tc>
      </w:tr>
      <w:tr w:rsidR="0023004F" w:rsidTr="006948E8">
        <w:tc>
          <w:tcPr>
            <w:tcW w:w="3075" w:type="dxa"/>
          </w:tcPr>
          <w:p w:rsidR="0023004F" w:rsidRPr="00C05745" w:rsidRDefault="0023004F" w:rsidP="006948E8">
            <w:pPr>
              <w:rPr>
                <w:b/>
              </w:rPr>
            </w:pPr>
            <w:r w:rsidRPr="00C05745">
              <w:rPr>
                <w:b/>
              </w:rPr>
              <w:t>Standardizzazione</w:t>
            </w:r>
          </w:p>
        </w:tc>
        <w:tc>
          <w:tcPr>
            <w:tcW w:w="2211" w:type="dxa"/>
          </w:tcPr>
          <w:p w:rsidR="0023004F" w:rsidRPr="00C05745" w:rsidRDefault="0023004F" w:rsidP="006948E8">
            <w:pPr>
              <w:jc w:val="center"/>
            </w:pPr>
            <w:r w:rsidRPr="00C05745">
              <w:t>Sigfox company</w:t>
            </w:r>
          </w:p>
        </w:tc>
        <w:tc>
          <w:tcPr>
            <w:tcW w:w="1966" w:type="dxa"/>
            <w:shd w:val="clear" w:color="auto" w:fill="EEECE1" w:themeFill="background2"/>
          </w:tcPr>
          <w:p w:rsidR="0023004F" w:rsidRPr="00C05745" w:rsidRDefault="0023004F" w:rsidP="006948E8">
            <w:pPr>
              <w:jc w:val="center"/>
            </w:pPr>
            <w:r w:rsidRPr="00C05745">
              <w:t>LoRa-Alliance</w:t>
            </w:r>
          </w:p>
        </w:tc>
        <w:tc>
          <w:tcPr>
            <w:tcW w:w="2135" w:type="dxa"/>
          </w:tcPr>
          <w:p w:rsidR="0023004F" w:rsidRPr="00C05745" w:rsidRDefault="0023004F" w:rsidP="006948E8">
            <w:pPr>
              <w:jc w:val="center"/>
            </w:pPr>
            <w:r w:rsidRPr="00C05745">
              <w:t>3GPP</w:t>
            </w:r>
          </w:p>
        </w:tc>
      </w:tr>
    </w:tbl>
    <w:p w:rsidR="00237EFE" w:rsidRDefault="00850F05" w:rsidP="00237EFE">
      <w:pPr>
        <w:rPr>
          <w:lang w:val="en-US"/>
        </w:rPr>
      </w:pPr>
      <w:r w:rsidRPr="00850F05">
        <w:rPr>
          <w:lang w:val="en-US"/>
        </w:rPr>
        <w:t xml:space="preserve"> </w:t>
      </w:r>
      <w:r w:rsidR="00237EFE">
        <w:rPr>
          <w:lang w:val="en-US"/>
        </w:rPr>
        <w:br w:type="page"/>
      </w:r>
    </w:p>
    <w:p w:rsidR="00B90231" w:rsidRDefault="00F77CB6" w:rsidP="008E2D4D">
      <w:pPr>
        <w:pStyle w:val="Titolo3"/>
      </w:pPr>
      <w:bookmarkStart w:id="4" w:name="_Toc535686321"/>
      <w:r w:rsidRPr="00F77CB6">
        <w:lastRenderedPageBreak/>
        <w:t>Panoramica sulla tecnologia LoRa</w:t>
      </w:r>
      <w:bookmarkEnd w:id="4"/>
    </w:p>
    <w:p w:rsidR="00F77CB6" w:rsidRDefault="00F77CB6" w:rsidP="00F77CB6">
      <w:r>
        <w:t>LoRa (Long Range) è una tecnologia che fa rifer</w:t>
      </w:r>
      <w:r w:rsidR="00DB6031">
        <w:t>i</w:t>
      </w:r>
      <w:r>
        <w:t xml:space="preserve">mento ad uno </w:t>
      </w:r>
      <w:r w:rsidRPr="00F77CB6">
        <w:rPr>
          <w:b/>
        </w:rPr>
        <w:t>stack composto da due livelli</w:t>
      </w:r>
      <w:r>
        <w:t xml:space="preserve">. Il primo livello dello stack LoRa è </w:t>
      </w:r>
      <w:r w:rsidR="00EB1BA2">
        <w:t xml:space="preserve">il physical layer (PHY) ovvero </w:t>
      </w:r>
      <w:r>
        <w:t xml:space="preserve">lo </w:t>
      </w:r>
      <w:r w:rsidRPr="00F77CB6">
        <w:rPr>
          <w:b/>
        </w:rPr>
        <w:t>strato fisico</w:t>
      </w:r>
      <w:r>
        <w:t xml:space="preserve"> che utilizza una modulazione proprietaria derivata dal </w:t>
      </w:r>
      <w:r w:rsidRPr="00F77CB6">
        <w:rPr>
          <w:b/>
        </w:rPr>
        <w:t>Chirp Spread Spectrum (CSS)</w:t>
      </w:r>
      <w:r w:rsidR="00855BDA">
        <w:t xml:space="preserve"> mentre il secondo livello è </w:t>
      </w:r>
      <w:r>
        <w:t xml:space="preserve">il </w:t>
      </w:r>
      <w:r w:rsidRPr="00A44725">
        <w:rPr>
          <w:b/>
        </w:rPr>
        <w:t>protocollo per il livello MAC</w:t>
      </w:r>
      <w:r w:rsidR="00855BDA">
        <w:t xml:space="preserve"> (</w:t>
      </w:r>
      <w:r w:rsidR="00855BDA" w:rsidRPr="00855BDA">
        <w:t>Media Access Control</w:t>
      </w:r>
      <w:r w:rsidR="00855BDA">
        <w:t>)</w:t>
      </w:r>
      <w:r>
        <w:t xml:space="preserve"> chiamato </w:t>
      </w:r>
      <w:r w:rsidRPr="00A44725">
        <w:rPr>
          <w:b/>
        </w:rPr>
        <w:t>LoRaWAN</w:t>
      </w:r>
      <w:r w:rsidR="00855BDA">
        <w:t>.</w:t>
      </w:r>
    </w:p>
    <w:p w:rsidR="00A2082B" w:rsidRDefault="00855BDA" w:rsidP="00EB0DCE">
      <w:pPr>
        <w:jc w:val="center"/>
      </w:pPr>
      <w:r w:rsidRPr="00855BDA">
        <w:rPr>
          <w:noProof/>
          <w:lang w:eastAsia="it-IT"/>
        </w:rPr>
        <w:drawing>
          <wp:inline distT="0" distB="0" distL="0" distR="0">
            <wp:extent cx="2718000" cy="1684800"/>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8000" cy="1684800"/>
                    </a:xfrm>
                    <a:prstGeom prst="rect">
                      <a:avLst/>
                    </a:prstGeom>
                    <a:noFill/>
                    <a:ln>
                      <a:noFill/>
                    </a:ln>
                  </pic:spPr>
                </pic:pic>
              </a:graphicData>
            </a:graphic>
          </wp:inline>
        </w:drawing>
      </w:r>
    </w:p>
    <w:p w:rsidR="00B02DBF" w:rsidRDefault="0084066C" w:rsidP="00B02DBF">
      <w:pPr>
        <w:pStyle w:val="Titolo3"/>
      </w:pPr>
      <w:bookmarkStart w:id="5" w:name="_Toc535686322"/>
      <w:r>
        <w:t>Physical L</w:t>
      </w:r>
      <w:r w:rsidRPr="0084066C">
        <w:t>ayer</w:t>
      </w:r>
      <w:r w:rsidR="00B02DBF" w:rsidRPr="0084066C">
        <w:t xml:space="preserve"> </w:t>
      </w:r>
      <w:r>
        <w:t>di LoR</w:t>
      </w:r>
      <w:r w:rsidR="00B02DBF">
        <w:t>a</w:t>
      </w:r>
      <w:bookmarkEnd w:id="5"/>
    </w:p>
    <w:p w:rsidR="00F77CB6" w:rsidRDefault="00EB1BA2" w:rsidP="00EB1BA2">
      <w:r>
        <w:t>La tecnologia del physical layer è stata sviluppata e brevettata da Cycleo, una società francese, che nel 2012 è stata acquisita dalla californiana Semtech, per i dettagli sulla modulazione</w:t>
      </w:r>
      <w:r w:rsidR="00950733">
        <w:t xml:space="preserve"> LoRa</w:t>
      </w:r>
      <w:r>
        <w:t xml:space="preserve"> si veda il documento </w:t>
      </w:r>
      <w:hyperlink r:id="rId18" w:tgtFrame="_blank" w:history="1">
        <w:r>
          <w:rPr>
            <w:rStyle w:val="Collegamentoipertestuale"/>
          </w:rPr>
          <w:t>AN1200.22 - LoRa Modulation Basics</w:t>
        </w:r>
      </w:hyperlink>
      <w:r>
        <w:t>.</w:t>
      </w:r>
    </w:p>
    <w:p w:rsidR="001E7009" w:rsidRDefault="000E7803" w:rsidP="000E7803">
      <w:r w:rsidRPr="001C12B7">
        <w:rPr>
          <w:b/>
        </w:rPr>
        <w:t>La modulazione CSS codifica i dati con un segnale sinusoidale con la frequenza variabile nel tempo</w:t>
      </w:r>
      <w:r>
        <w:t xml:space="preserve">, in questo modo si trasmette un segnale di base su una banda più ampia ottenendo un aumento della resistenza al rumore. Una caratteristica della modulazione CSS è l’utilizzo dello </w:t>
      </w:r>
      <w:r w:rsidRPr="000E7803">
        <w:t>Spreading Factor</w:t>
      </w:r>
      <w:r>
        <w:t xml:space="preserve"> (SF) che </w:t>
      </w:r>
      <w:r w:rsidR="00DF5A20">
        <w:t>in base alla Bandwidth (BW)</w:t>
      </w:r>
      <w:r w:rsidR="001C12B7">
        <w:t>,</w:t>
      </w:r>
      <w:r w:rsidR="00DF5A20">
        <w:t xml:space="preserve"> ovvero la</w:t>
      </w:r>
      <w:r w:rsidRPr="000E7803">
        <w:t xml:space="preserve"> larghezza di banda</w:t>
      </w:r>
      <w:r w:rsidR="001C12B7">
        <w:t>,</w:t>
      </w:r>
      <w:r w:rsidR="00DF5A20">
        <w:t xml:space="preserve"> </w:t>
      </w:r>
      <w:r>
        <w:t xml:space="preserve">permette di regolare </w:t>
      </w:r>
      <w:r w:rsidR="00DF5A20">
        <w:t>il Bit Rate (Rb)</w:t>
      </w:r>
      <w:r w:rsidR="001C12B7">
        <w:t>,</w:t>
      </w:r>
      <w:r w:rsidR="00DF5A20">
        <w:t xml:space="preserve"> ovvero </w:t>
      </w:r>
      <w:r>
        <w:t>la velocità in bit</w:t>
      </w:r>
      <w:r w:rsidR="001C12B7">
        <w:t>,</w:t>
      </w:r>
      <w:r>
        <w:t xml:space="preserve"> e </w:t>
      </w:r>
      <w:r w:rsidR="00DF5A20">
        <w:t xml:space="preserve">quindi </w:t>
      </w:r>
      <w:r>
        <w:t xml:space="preserve">la durata della trasmissione e di conseguenza </w:t>
      </w:r>
      <w:r w:rsidR="00DF5A20">
        <w:t xml:space="preserve">anche </w:t>
      </w:r>
      <w:r>
        <w:t>i consumi di energia tramite la seguente formula:</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430"/>
        <w:gridCol w:w="5036"/>
      </w:tblGrid>
      <w:tr w:rsidR="00510595" w:rsidTr="00510595">
        <w:tc>
          <w:tcPr>
            <w:tcW w:w="5353" w:type="dxa"/>
          </w:tcPr>
          <w:p w:rsidR="00510595" w:rsidRDefault="00510595" w:rsidP="000E7803">
            <w:r w:rsidRPr="005C0F89">
              <w:rPr>
                <w:noProof/>
                <w:lang w:eastAsia="it-IT"/>
              </w:rPr>
              <w:drawing>
                <wp:inline distT="0" distB="0" distL="0" distR="0" wp14:anchorId="77B2E350" wp14:editId="24C76C2D">
                  <wp:extent cx="3402000" cy="1512000"/>
                  <wp:effectExtent l="19050" t="19050" r="27305" b="1206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2000" cy="1512000"/>
                          </a:xfrm>
                          <a:prstGeom prst="rect">
                            <a:avLst/>
                          </a:prstGeom>
                          <a:ln>
                            <a:solidFill>
                              <a:schemeClr val="tx1"/>
                            </a:solidFill>
                          </a:ln>
                        </pic:spPr>
                      </pic:pic>
                    </a:graphicData>
                  </a:graphic>
                </wp:inline>
              </w:drawing>
            </w:r>
          </w:p>
        </w:tc>
        <w:tc>
          <w:tcPr>
            <w:tcW w:w="5253" w:type="dxa"/>
          </w:tcPr>
          <w:p w:rsidR="00510595" w:rsidRDefault="00510595" w:rsidP="00510595">
            <w:pPr>
              <w:jc w:val="right"/>
            </w:pPr>
            <w:r w:rsidRPr="004C69E9">
              <w:rPr>
                <w:noProof/>
                <w:lang w:eastAsia="it-IT"/>
              </w:rPr>
              <w:drawing>
                <wp:inline distT="0" distB="0" distL="0" distR="0" wp14:anchorId="24A16FF4" wp14:editId="6050B04A">
                  <wp:extent cx="3081600" cy="1512000"/>
                  <wp:effectExtent l="19050" t="19050" r="24130" b="1206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1600" cy="1512000"/>
                          </a:xfrm>
                          <a:prstGeom prst="rect">
                            <a:avLst/>
                          </a:prstGeom>
                          <a:ln>
                            <a:solidFill>
                              <a:schemeClr val="tx1"/>
                            </a:solidFill>
                          </a:ln>
                        </pic:spPr>
                      </pic:pic>
                    </a:graphicData>
                  </a:graphic>
                </wp:inline>
              </w:drawing>
            </w:r>
          </w:p>
        </w:tc>
      </w:tr>
    </w:tbl>
    <w:p w:rsidR="005C0F89" w:rsidRDefault="005C0F89" w:rsidP="00587782"/>
    <w:p w:rsidR="00D35432" w:rsidRDefault="008B6132" w:rsidP="008B6132">
      <w:r>
        <w:t>Durante la comunicazione le frequenze utilizzate ed il Data-Rate vengono modificate in base alle esigenze e alla distanza utilizzando il meccanismo dell’</w:t>
      </w:r>
      <w:r w:rsidRPr="00842D94">
        <w:rPr>
          <w:b/>
        </w:rPr>
        <w:t>Adaptive Data Rate (ADR)</w:t>
      </w:r>
      <w:r>
        <w:t xml:space="preserve"> che permette di aumentare l’efficienza energetica e di conseguenza la durata delle batterie.</w:t>
      </w:r>
      <w:r w:rsidR="00D35432">
        <w:t xml:space="preserve"> L’ADR può essere utilizzato solo da nodi statici in quanto in assenza di movimento è possibile determinare se la comunicazione a radiofrequenza è instabile.</w:t>
      </w:r>
    </w:p>
    <w:p w:rsidR="008B6132" w:rsidRDefault="008B6132" w:rsidP="008B6132">
      <w:r>
        <w:t xml:space="preserve">Inoltre il canale selezionato viene cambiato in maniera casuale ad ogni nuova comunicazione, in modo da rendere la rete </w:t>
      </w:r>
      <w:r w:rsidR="001A3EB5">
        <w:t>meno soggetta alle interferenze e se il nodo è servito da più gateway riduce la potenza di trasmissione in modo che il segnale sia ricevuto da meno gateway.</w:t>
      </w:r>
    </w:p>
    <w:p w:rsidR="00815CE4" w:rsidRDefault="00846C04">
      <w:r w:rsidRPr="004C69E9">
        <w:rPr>
          <w:b/>
        </w:rPr>
        <w:t>LoRa utilizza le bande di frequenza ISM</w:t>
      </w:r>
      <w:r w:rsidRPr="004C69E9">
        <w:t xml:space="preserve"> </w:t>
      </w:r>
      <w:r>
        <w:t>(</w:t>
      </w:r>
      <w:r w:rsidRPr="00846C04">
        <w:t>Industrial, Scientific and Medical</w:t>
      </w:r>
      <w:r>
        <w:t>) r</w:t>
      </w:r>
      <w:r w:rsidRPr="00846C04">
        <w:t>iservate alle applicazioni di radiocomunicazioni non commerciali, ma per uso industriale, scientifico e medico</w:t>
      </w:r>
      <w:r>
        <w:t xml:space="preserve">. In particolare, a seconda dell’area geografica e delle relative regolamentazioni, </w:t>
      </w:r>
      <w:r w:rsidR="005D0635">
        <w:t>l</w:t>
      </w:r>
      <w:r w:rsidR="005D0635" w:rsidRPr="005D0635">
        <w:t xml:space="preserve">e due frequenze più diffuse sono </w:t>
      </w:r>
      <w:r w:rsidR="005D0635" w:rsidRPr="005D0635">
        <w:rPr>
          <w:b/>
        </w:rPr>
        <w:t>868 MHz in Europa</w:t>
      </w:r>
      <w:r w:rsidR="005D0635" w:rsidRPr="005D0635">
        <w:t xml:space="preserve"> e 915 MHz in Nord America</w:t>
      </w:r>
      <w:r w:rsidR="004C69E9">
        <w:t>.</w:t>
      </w:r>
      <w:r w:rsidR="00815CE4">
        <w:br w:type="page"/>
      </w:r>
    </w:p>
    <w:p w:rsidR="00A44725" w:rsidRDefault="005D0635" w:rsidP="001E7009">
      <w:r>
        <w:lastRenderedPageBreak/>
        <w:t>Di seguito le specifiche di LoRa per l'</w:t>
      </w:r>
      <w:r w:rsidR="001B2C91">
        <w:t>Italia e l’</w:t>
      </w:r>
      <w:r>
        <w:t xml:space="preserve">Europa </w:t>
      </w:r>
      <w:r w:rsidR="00630FFA">
        <w:t xml:space="preserve">(a riguardo si vedano le </w:t>
      </w:r>
      <w:hyperlink r:id="rId21" w:tgtFrame="_blank" w:history="1">
        <w:r w:rsidR="00630FFA" w:rsidRPr="00630FFA">
          <w:rPr>
            <w:rStyle w:val="Collegamentoipertestuale"/>
          </w:rPr>
          <w:t>LoRaWAN™ Regional Parameters v1.1rB</w:t>
        </w:r>
      </w:hyperlink>
      <w:r w:rsidR="00630FFA">
        <w:t>)</w:t>
      </w:r>
      <w:r>
        <w:t>:</w:t>
      </w:r>
    </w:p>
    <w:tbl>
      <w:tblPr>
        <w:tblStyle w:val="Grigliatabella"/>
        <w:tblW w:w="0" w:type="auto"/>
        <w:tblLook w:val="04A0" w:firstRow="1" w:lastRow="0" w:firstColumn="1" w:lastColumn="0" w:noHBand="0" w:noVBand="1"/>
      </w:tblPr>
      <w:tblGrid>
        <w:gridCol w:w="1622"/>
        <w:gridCol w:w="2091"/>
        <w:gridCol w:w="1518"/>
        <w:gridCol w:w="1748"/>
        <w:gridCol w:w="3703"/>
      </w:tblGrid>
      <w:tr w:rsidR="00284637" w:rsidRPr="00CF370E" w:rsidTr="00B00905">
        <w:tc>
          <w:tcPr>
            <w:tcW w:w="1622" w:type="dxa"/>
            <w:shd w:val="clear" w:color="auto" w:fill="000000" w:themeFill="text1"/>
          </w:tcPr>
          <w:p w:rsidR="00284637" w:rsidRPr="00CF370E" w:rsidRDefault="00284637" w:rsidP="006948E8">
            <w:pPr>
              <w:rPr>
                <w:b/>
                <w:color w:val="FFFFFF" w:themeColor="background1"/>
              </w:rPr>
            </w:pPr>
            <w:r w:rsidRPr="00815CE4">
              <w:rPr>
                <w:b/>
                <w:color w:val="FFFFFF" w:themeColor="background1"/>
              </w:rPr>
              <w:t>Country name</w:t>
            </w:r>
          </w:p>
        </w:tc>
        <w:tc>
          <w:tcPr>
            <w:tcW w:w="2091" w:type="dxa"/>
            <w:shd w:val="clear" w:color="auto" w:fill="000000" w:themeFill="text1"/>
          </w:tcPr>
          <w:p w:rsidR="00284637" w:rsidRPr="00CF370E" w:rsidRDefault="00284637" w:rsidP="00815CE4">
            <w:pPr>
              <w:rPr>
                <w:b/>
                <w:color w:val="FFFFFF" w:themeColor="background1"/>
              </w:rPr>
            </w:pPr>
            <w:r w:rsidRPr="00815CE4">
              <w:rPr>
                <w:b/>
                <w:color w:val="FFFFFF" w:themeColor="background1"/>
              </w:rPr>
              <w:t>Band / channels</w:t>
            </w:r>
          </w:p>
        </w:tc>
        <w:tc>
          <w:tcPr>
            <w:tcW w:w="1518" w:type="dxa"/>
            <w:shd w:val="clear" w:color="auto" w:fill="000000" w:themeFill="text1"/>
          </w:tcPr>
          <w:p w:rsidR="00284637" w:rsidRPr="00CF370E" w:rsidRDefault="00284637" w:rsidP="006948E8">
            <w:pPr>
              <w:jc w:val="center"/>
              <w:rPr>
                <w:b/>
                <w:color w:val="FFFFFF" w:themeColor="background1"/>
              </w:rPr>
            </w:pPr>
            <w:r w:rsidRPr="00815CE4">
              <w:rPr>
                <w:b/>
                <w:color w:val="FFFFFF" w:themeColor="background1"/>
              </w:rPr>
              <w:t>Channel Plan</w:t>
            </w:r>
          </w:p>
        </w:tc>
        <w:tc>
          <w:tcPr>
            <w:tcW w:w="1748" w:type="dxa"/>
            <w:shd w:val="clear" w:color="auto" w:fill="000000" w:themeFill="text1"/>
          </w:tcPr>
          <w:p w:rsidR="00284637" w:rsidRPr="00815CE4" w:rsidRDefault="00284637" w:rsidP="006948E8">
            <w:pPr>
              <w:jc w:val="center"/>
              <w:rPr>
                <w:b/>
                <w:color w:val="FFFFFF" w:themeColor="background1"/>
              </w:rPr>
            </w:pPr>
            <w:r w:rsidRPr="00DF1429">
              <w:rPr>
                <w:b/>
                <w:color w:val="FFFFFF" w:themeColor="background1"/>
              </w:rPr>
              <w:t>Common Name</w:t>
            </w:r>
          </w:p>
        </w:tc>
        <w:tc>
          <w:tcPr>
            <w:tcW w:w="3703" w:type="dxa"/>
            <w:shd w:val="clear" w:color="auto" w:fill="000000" w:themeFill="text1"/>
          </w:tcPr>
          <w:p w:rsidR="00284637" w:rsidRPr="00DF1429" w:rsidRDefault="00284637" w:rsidP="006948E8">
            <w:pPr>
              <w:jc w:val="center"/>
              <w:rPr>
                <w:b/>
                <w:color w:val="FFFFFF" w:themeColor="background1"/>
              </w:rPr>
            </w:pPr>
            <w:r w:rsidRPr="00284637">
              <w:rPr>
                <w:b/>
                <w:color w:val="FFFFFF" w:themeColor="background1"/>
              </w:rPr>
              <w:t>Regulatory document</w:t>
            </w:r>
          </w:p>
        </w:tc>
      </w:tr>
      <w:tr w:rsidR="00284637" w:rsidTr="00B00905">
        <w:trPr>
          <w:trHeight w:val="270"/>
        </w:trPr>
        <w:tc>
          <w:tcPr>
            <w:tcW w:w="1622" w:type="dxa"/>
            <w:vMerge w:val="restart"/>
            <w:vAlign w:val="center"/>
          </w:tcPr>
          <w:p w:rsidR="00284637" w:rsidRPr="008233BB" w:rsidRDefault="00284637" w:rsidP="00284637">
            <w:pPr>
              <w:rPr>
                <w:b/>
                <w:lang w:val="en-US"/>
              </w:rPr>
            </w:pPr>
            <w:r w:rsidRPr="008233BB">
              <w:rPr>
                <w:b/>
                <w:lang w:val="en-US"/>
              </w:rPr>
              <w:t>Italy</w:t>
            </w:r>
          </w:p>
        </w:tc>
        <w:tc>
          <w:tcPr>
            <w:tcW w:w="2091" w:type="dxa"/>
            <w:vAlign w:val="center"/>
          </w:tcPr>
          <w:p w:rsidR="00284637" w:rsidRDefault="00284637" w:rsidP="00D07B45">
            <w:pPr>
              <w:jc w:val="center"/>
            </w:pPr>
            <w:r w:rsidRPr="00815CE4">
              <w:t>433.05 - 434.79 MHz</w:t>
            </w:r>
          </w:p>
        </w:tc>
        <w:tc>
          <w:tcPr>
            <w:tcW w:w="1518" w:type="dxa"/>
            <w:shd w:val="clear" w:color="auto" w:fill="auto"/>
            <w:vAlign w:val="center"/>
          </w:tcPr>
          <w:p w:rsidR="00284637" w:rsidRDefault="00284637" w:rsidP="00D46C06">
            <w:pPr>
              <w:jc w:val="center"/>
            </w:pPr>
            <w:r w:rsidRPr="00815CE4">
              <w:t>EU433</w:t>
            </w:r>
          </w:p>
        </w:tc>
        <w:tc>
          <w:tcPr>
            <w:tcW w:w="1748" w:type="dxa"/>
          </w:tcPr>
          <w:p w:rsidR="00284637" w:rsidRPr="00815CE4" w:rsidRDefault="00284637" w:rsidP="00D46C06">
            <w:pPr>
              <w:jc w:val="center"/>
            </w:pPr>
            <w:r w:rsidRPr="00DF1429">
              <w:t>EU433</w:t>
            </w:r>
          </w:p>
        </w:tc>
        <w:tc>
          <w:tcPr>
            <w:tcW w:w="3703" w:type="dxa"/>
            <w:vMerge w:val="restart"/>
            <w:vAlign w:val="center"/>
          </w:tcPr>
          <w:p w:rsidR="00284637" w:rsidRDefault="003C7559" w:rsidP="00284637">
            <w:hyperlink r:id="rId22" w:tgtFrame="_blank" w:history="1">
              <w:r w:rsidR="00284637" w:rsidRPr="00D41637">
                <w:rPr>
                  <w:rStyle w:val="Collegamentoipertestuale"/>
                </w:rPr>
                <w:t>CEPT Rec. 70-03</w:t>
              </w:r>
            </w:hyperlink>
          </w:p>
          <w:p w:rsidR="00D41637" w:rsidRPr="00DF1429" w:rsidRDefault="003C7559" w:rsidP="00284637">
            <w:hyperlink r:id="rId23" w:tgtFrame="_blank" w:history="1">
              <w:r w:rsidR="00D41637" w:rsidRPr="00D41637">
                <w:rPr>
                  <w:rStyle w:val="Collegamentoipertestuale"/>
                </w:rPr>
                <w:t>Piano nazionale ripartizione frequenze</w:t>
              </w:r>
            </w:hyperlink>
          </w:p>
        </w:tc>
      </w:tr>
      <w:tr w:rsidR="00284637" w:rsidTr="00B00905">
        <w:trPr>
          <w:trHeight w:val="270"/>
        </w:trPr>
        <w:tc>
          <w:tcPr>
            <w:tcW w:w="1622" w:type="dxa"/>
            <w:vMerge/>
            <w:vAlign w:val="center"/>
          </w:tcPr>
          <w:p w:rsidR="00284637" w:rsidRDefault="00284637" w:rsidP="00815CE4">
            <w:pPr>
              <w:rPr>
                <w:b/>
              </w:rPr>
            </w:pPr>
          </w:p>
        </w:tc>
        <w:tc>
          <w:tcPr>
            <w:tcW w:w="2091" w:type="dxa"/>
            <w:vAlign w:val="center"/>
          </w:tcPr>
          <w:p w:rsidR="00284637" w:rsidRPr="00815CE4" w:rsidRDefault="00284637" w:rsidP="00D07B45">
            <w:pPr>
              <w:jc w:val="center"/>
            </w:pPr>
            <w:r w:rsidRPr="00815CE4">
              <w:t>863 - 870 MHz</w:t>
            </w:r>
          </w:p>
        </w:tc>
        <w:tc>
          <w:tcPr>
            <w:tcW w:w="1518" w:type="dxa"/>
            <w:shd w:val="clear" w:color="auto" w:fill="auto"/>
            <w:vAlign w:val="center"/>
          </w:tcPr>
          <w:p w:rsidR="00284637" w:rsidRPr="00815CE4" w:rsidRDefault="00284637" w:rsidP="00D46C06">
            <w:pPr>
              <w:jc w:val="center"/>
            </w:pPr>
            <w:r w:rsidRPr="00815CE4">
              <w:t>EU863-870</w:t>
            </w:r>
          </w:p>
        </w:tc>
        <w:tc>
          <w:tcPr>
            <w:tcW w:w="1748" w:type="dxa"/>
          </w:tcPr>
          <w:p w:rsidR="00284637" w:rsidRPr="00815CE4" w:rsidRDefault="00284637" w:rsidP="00D46C06">
            <w:pPr>
              <w:jc w:val="center"/>
            </w:pPr>
            <w:r w:rsidRPr="00DF1429">
              <w:t>EU868</w:t>
            </w:r>
          </w:p>
        </w:tc>
        <w:tc>
          <w:tcPr>
            <w:tcW w:w="3703" w:type="dxa"/>
            <w:vMerge/>
          </w:tcPr>
          <w:p w:rsidR="00284637" w:rsidRPr="00DF1429" w:rsidRDefault="00284637" w:rsidP="00D46C06">
            <w:pPr>
              <w:jc w:val="center"/>
            </w:pPr>
          </w:p>
        </w:tc>
      </w:tr>
    </w:tbl>
    <w:p w:rsidR="00815CE4" w:rsidRDefault="00815CE4" w:rsidP="001E7009"/>
    <w:tbl>
      <w:tblPr>
        <w:tblStyle w:val="Grigliatabella"/>
        <w:tblW w:w="0" w:type="auto"/>
        <w:tblLook w:val="04A0" w:firstRow="1" w:lastRow="0" w:firstColumn="1" w:lastColumn="0" w:noHBand="0" w:noVBand="1"/>
      </w:tblPr>
      <w:tblGrid>
        <w:gridCol w:w="3242"/>
        <w:gridCol w:w="1884"/>
      </w:tblGrid>
      <w:tr w:rsidR="001B2C91" w:rsidRPr="00CF370E" w:rsidTr="003B7C30">
        <w:tc>
          <w:tcPr>
            <w:tcW w:w="3242" w:type="dxa"/>
            <w:shd w:val="clear" w:color="auto" w:fill="000000" w:themeFill="text1"/>
          </w:tcPr>
          <w:p w:rsidR="001B2C91" w:rsidRPr="00CF370E" w:rsidRDefault="008E2886" w:rsidP="001E7009">
            <w:pPr>
              <w:rPr>
                <w:b/>
                <w:color w:val="FFFFFF" w:themeColor="background1"/>
              </w:rPr>
            </w:pPr>
            <w:r>
              <w:rPr>
                <w:b/>
                <w:color w:val="FFFFFF" w:themeColor="background1"/>
              </w:rPr>
              <w:t>Specifiche</w:t>
            </w:r>
          </w:p>
        </w:tc>
        <w:tc>
          <w:tcPr>
            <w:tcW w:w="1884" w:type="dxa"/>
            <w:shd w:val="clear" w:color="auto" w:fill="000000" w:themeFill="text1"/>
          </w:tcPr>
          <w:p w:rsidR="001B2C91" w:rsidRPr="00CF370E" w:rsidRDefault="008E2886" w:rsidP="00630FFA">
            <w:pPr>
              <w:jc w:val="center"/>
              <w:rPr>
                <w:b/>
                <w:color w:val="FFFFFF" w:themeColor="background1"/>
              </w:rPr>
            </w:pPr>
            <w:r w:rsidRPr="008E2886">
              <w:rPr>
                <w:b/>
                <w:color w:val="FFFFFF" w:themeColor="background1"/>
              </w:rPr>
              <w:t>EU868</w:t>
            </w:r>
          </w:p>
        </w:tc>
      </w:tr>
      <w:tr w:rsidR="001B2C91" w:rsidTr="003B7C30">
        <w:tc>
          <w:tcPr>
            <w:tcW w:w="3242" w:type="dxa"/>
          </w:tcPr>
          <w:p w:rsidR="001B2C91" w:rsidRPr="00CF370E" w:rsidRDefault="001B2C91" w:rsidP="001E7009">
            <w:pPr>
              <w:rPr>
                <w:b/>
              </w:rPr>
            </w:pPr>
            <w:r w:rsidRPr="00CF370E">
              <w:rPr>
                <w:b/>
              </w:rPr>
              <w:t>Banda di frequenza</w:t>
            </w:r>
          </w:p>
        </w:tc>
        <w:tc>
          <w:tcPr>
            <w:tcW w:w="1884" w:type="dxa"/>
            <w:shd w:val="clear" w:color="auto" w:fill="F2F2F2" w:themeFill="background1" w:themeFillShade="F2"/>
          </w:tcPr>
          <w:p w:rsidR="001B2C91" w:rsidRDefault="001B2C91" w:rsidP="00630FFA">
            <w:pPr>
              <w:jc w:val="center"/>
            </w:pPr>
            <w:r>
              <w:t>8</w:t>
            </w:r>
            <w:r w:rsidRPr="00CF370E">
              <w:t>67-869 MHz</w:t>
            </w:r>
          </w:p>
        </w:tc>
      </w:tr>
      <w:tr w:rsidR="001B2C91" w:rsidTr="003B7C30">
        <w:tc>
          <w:tcPr>
            <w:tcW w:w="3242" w:type="dxa"/>
          </w:tcPr>
          <w:p w:rsidR="001B2C91" w:rsidRPr="00CF370E" w:rsidRDefault="001B2C91" w:rsidP="001E7009">
            <w:pPr>
              <w:rPr>
                <w:b/>
              </w:rPr>
            </w:pPr>
            <w:r w:rsidRPr="00CF370E">
              <w:rPr>
                <w:b/>
              </w:rPr>
              <w:t>Canali</w:t>
            </w:r>
          </w:p>
        </w:tc>
        <w:tc>
          <w:tcPr>
            <w:tcW w:w="1884" w:type="dxa"/>
            <w:shd w:val="clear" w:color="auto" w:fill="F2F2F2" w:themeFill="background1" w:themeFillShade="F2"/>
          </w:tcPr>
          <w:p w:rsidR="001B2C91" w:rsidRDefault="001B2C91" w:rsidP="00630FFA">
            <w:pPr>
              <w:jc w:val="center"/>
            </w:pPr>
            <w:r w:rsidRPr="00DF1429">
              <w:t>10</w:t>
            </w:r>
          </w:p>
        </w:tc>
      </w:tr>
      <w:tr w:rsidR="001B2C91" w:rsidTr="003B7C30">
        <w:tc>
          <w:tcPr>
            <w:tcW w:w="3242" w:type="dxa"/>
          </w:tcPr>
          <w:p w:rsidR="001B2C91" w:rsidRPr="00CF370E" w:rsidRDefault="001B2C91" w:rsidP="001E7009">
            <w:pPr>
              <w:rPr>
                <w:b/>
              </w:rPr>
            </w:pPr>
            <w:r w:rsidRPr="00CF370E">
              <w:rPr>
                <w:b/>
              </w:rPr>
              <w:t>BW canale uplink</w:t>
            </w:r>
          </w:p>
        </w:tc>
        <w:tc>
          <w:tcPr>
            <w:tcW w:w="1884" w:type="dxa"/>
            <w:shd w:val="clear" w:color="auto" w:fill="F2F2F2" w:themeFill="background1" w:themeFillShade="F2"/>
          </w:tcPr>
          <w:p w:rsidR="001B2C91" w:rsidRDefault="001B2C91" w:rsidP="00630FFA">
            <w:pPr>
              <w:jc w:val="center"/>
            </w:pPr>
            <w:r w:rsidRPr="00CF370E">
              <w:t>125/250 kHz</w:t>
            </w:r>
          </w:p>
        </w:tc>
      </w:tr>
      <w:tr w:rsidR="001B2C91" w:rsidTr="003B7C30">
        <w:tc>
          <w:tcPr>
            <w:tcW w:w="3242" w:type="dxa"/>
          </w:tcPr>
          <w:p w:rsidR="001B2C91" w:rsidRPr="00CF370E" w:rsidRDefault="001B2C91" w:rsidP="001E7009">
            <w:pPr>
              <w:rPr>
                <w:b/>
              </w:rPr>
            </w:pPr>
            <w:r w:rsidRPr="00CF370E">
              <w:rPr>
                <w:b/>
              </w:rPr>
              <w:t>BW canale downlink</w:t>
            </w:r>
          </w:p>
        </w:tc>
        <w:tc>
          <w:tcPr>
            <w:tcW w:w="1884" w:type="dxa"/>
            <w:shd w:val="clear" w:color="auto" w:fill="F2F2F2" w:themeFill="background1" w:themeFillShade="F2"/>
          </w:tcPr>
          <w:p w:rsidR="001B2C91" w:rsidRDefault="001B2C91" w:rsidP="00630FFA">
            <w:pPr>
              <w:jc w:val="center"/>
            </w:pPr>
            <w:r w:rsidRPr="00CF370E">
              <w:t>125 kHz</w:t>
            </w:r>
          </w:p>
        </w:tc>
      </w:tr>
      <w:tr w:rsidR="001B2C91" w:rsidTr="003B7C30">
        <w:tc>
          <w:tcPr>
            <w:tcW w:w="3242" w:type="dxa"/>
          </w:tcPr>
          <w:p w:rsidR="001B2C91" w:rsidRPr="00CF370E" w:rsidRDefault="001B2C91" w:rsidP="001E7009">
            <w:pPr>
              <w:rPr>
                <w:b/>
              </w:rPr>
            </w:pPr>
            <w:r w:rsidRPr="00CF370E">
              <w:rPr>
                <w:b/>
              </w:rPr>
              <w:t>Potenza TX uplink</w:t>
            </w:r>
          </w:p>
        </w:tc>
        <w:tc>
          <w:tcPr>
            <w:tcW w:w="1884" w:type="dxa"/>
            <w:shd w:val="clear" w:color="auto" w:fill="F2F2F2" w:themeFill="background1" w:themeFillShade="F2"/>
          </w:tcPr>
          <w:p w:rsidR="001B2C91" w:rsidRDefault="001B2C91" w:rsidP="00630FFA">
            <w:pPr>
              <w:jc w:val="center"/>
            </w:pPr>
            <w:r w:rsidRPr="00CF370E">
              <w:t>+14 dBm</w:t>
            </w:r>
          </w:p>
        </w:tc>
      </w:tr>
      <w:tr w:rsidR="001B2C91" w:rsidTr="003B7C30">
        <w:tc>
          <w:tcPr>
            <w:tcW w:w="3242" w:type="dxa"/>
          </w:tcPr>
          <w:p w:rsidR="001B2C91" w:rsidRPr="00CF370E" w:rsidRDefault="001B2C91" w:rsidP="001E7009">
            <w:pPr>
              <w:rPr>
                <w:b/>
              </w:rPr>
            </w:pPr>
            <w:r w:rsidRPr="00CF370E">
              <w:rPr>
                <w:b/>
              </w:rPr>
              <w:t>Potenza TX downlink</w:t>
            </w:r>
          </w:p>
        </w:tc>
        <w:tc>
          <w:tcPr>
            <w:tcW w:w="1884" w:type="dxa"/>
            <w:shd w:val="clear" w:color="auto" w:fill="F2F2F2" w:themeFill="background1" w:themeFillShade="F2"/>
          </w:tcPr>
          <w:p w:rsidR="001B2C91" w:rsidRDefault="001B2C91" w:rsidP="00630FFA">
            <w:pPr>
              <w:jc w:val="center"/>
            </w:pPr>
            <w:r w:rsidRPr="00CF370E">
              <w:t>+14 dBm</w:t>
            </w:r>
          </w:p>
        </w:tc>
      </w:tr>
      <w:tr w:rsidR="001B2C91" w:rsidTr="0023004F">
        <w:tc>
          <w:tcPr>
            <w:tcW w:w="3242" w:type="dxa"/>
            <w:tcBorders>
              <w:bottom w:val="single" w:sz="4" w:space="0" w:color="auto"/>
            </w:tcBorders>
          </w:tcPr>
          <w:p w:rsidR="001B2C91" w:rsidRPr="00CF370E" w:rsidRDefault="001B2C91" w:rsidP="006948E8">
            <w:pPr>
              <w:rPr>
                <w:b/>
              </w:rPr>
            </w:pPr>
            <w:r w:rsidRPr="00CF370E">
              <w:rPr>
                <w:b/>
              </w:rPr>
              <w:t>SF uplink</w:t>
            </w:r>
          </w:p>
        </w:tc>
        <w:tc>
          <w:tcPr>
            <w:tcW w:w="1884" w:type="dxa"/>
            <w:tcBorders>
              <w:bottom w:val="single" w:sz="4" w:space="0" w:color="auto"/>
            </w:tcBorders>
            <w:shd w:val="clear" w:color="auto" w:fill="F2F2F2" w:themeFill="background1" w:themeFillShade="F2"/>
          </w:tcPr>
          <w:p w:rsidR="001B2C91" w:rsidRDefault="001B2C91" w:rsidP="00630FFA">
            <w:pPr>
              <w:jc w:val="center"/>
            </w:pPr>
            <w:r w:rsidRPr="00CF370E">
              <w:t>7-12</w:t>
            </w:r>
          </w:p>
        </w:tc>
      </w:tr>
      <w:tr w:rsidR="001B2C91" w:rsidTr="0023004F">
        <w:tc>
          <w:tcPr>
            <w:tcW w:w="3242" w:type="dxa"/>
            <w:tcBorders>
              <w:bottom w:val="single" w:sz="4" w:space="0" w:color="auto"/>
            </w:tcBorders>
          </w:tcPr>
          <w:p w:rsidR="001B2C91" w:rsidRPr="00CF370E" w:rsidRDefault="001B2C91" w:rsidP="00CF370E">
            <w:pPr>
              <w:rPr>
                <w:b/>
              </w:rPr>
            </w:pPr>
            <w:r w:rsidRPr="00CF370E">
              <w:rPr>
                <w:b/>
              </w:rPr>
              <w:t>Velocità di trasmissione</w:t>
            </w:r>
          </w:p>
        </w:tc>
        <w:tc>
          <w:tcPr>
            <w:tcW w:w="1884" w:type="dxa"/>
            <w:tcBorders>
              <w:bottom w:val="single" w:sz="4" w:space="0" w:color="auto"/>
            </w:tcBorders>
            <w:shd w:val="clear" w:color="auto" w:fill="F2F2F2" w:themeFill="background1" w:themeFillShade="F2"/>
          </w:tcPr>
          <w:p w:rsidR="001B2C91" w:rsidRDefault="001B2C91" w:rsidP="003B7C30">
            <w:pPr>
              <w:jc w:val="center"/>
            </w:pPr>
            <w:r w:rsidRPr="00CF370E">
              <w:t>250</w:t>
            </w:r>
            <w:r w:rsidR="003B7C30">
              <w:t xml:space="preserve"> </w:t>
            </w:r>
            <w:r w:rsidR="003B7C30" w:rsidRPr="003B7C30">
              <w:t>bps</w:t>
            </w:r>
            <w:r w:rsidRPr="00CF370E">
              <w:t xml:space="preserve"> </w:t>
            </w:r>
            <w:r w:rsidR="003B7C30">
              <w:t>-</w:t>
            </w:r>
            <w:r w:rsidRPr="00CF370E">
              <w:t xml:space="preserve"> 50 kbps</w:t>
            </w:r>
          </w:p>
        </w:tc>
      </w:tr>
    </w:tbl>
    <w:p w:rsidR="00CF370E" w:rsidRDefault="00B02DBF" w:rsidP="00B02DBF">
      <w:pPr>
        <w:pStyle w:val="Titolo3"/>
      </w:pPr>
      <w:bookmarkStart w:id="6" w:name="_Toc535686323"/>
      <w:r>
        <w:t>Protocollo LoRaWAN</w:t>
      </w:r>
      <w:bookmarkEnd w:id="6"/>
    </w:p>
    <w:p w:rsidR="00D97FA8" w:rsidRDefault="00D97FA8" w:rsidP="00D97FA8">
      <w:r>
        <w:t>Il p</w:t>
      </w:r>
      <w:r w:rsidRPr="00D97FA8">
        <w:t>rotocollo per il livello MAC</w:t>
      </w:r>
      <w:r>
        <w:t xml:space="preserve"> che usa LoRa come livello fisico e di tipo aperto ed è denominato LoRaWAN. Le </w:t>
      </w:r>
      <w:hyperlink r:id="rId24" w:tgtFrame="_blank" w:history="1">
        <w:r w:rsidRPr="00D02ED2">
          <w:rPr>
            <w:rStyle w:val="Collegamentoipertestuale"/>
          </w:rPr>
          <w:t>specifiche di LoRaWAN</w:t>
        </w:r>
      </w:hyperlink>
      <w:r>
        <w:t xml:space="preserve"> sono redatte dalla </w:t>
      </w:r>
      <w:hyperlink r:id="rId25" w:tgtFrame="_blank" w:history="1">
        <w:r w:rsidRPr="00D97FA8">
          <w:rPr>
            <w:rStyle w:val="Collegamentoipertestuale"/>
          </w:rPr>
          <w:t>LoRa Alliance</w:t>
        </w:r>
      </w:hyperlink>
      <w:r>
        <w:t xml:space="preserve">, un’associazione no-profit fondata da varie aziende </w:t>
      </w:r>
      <w:r w:rsidR="00ED107F">
        <w:t xml:space="preserve">nata nel marzo 2015 che al momento conta circa 500 membri tra cui </w:t>
      </w:r>
      <w:r w:rsidR="00ED107F" w:rsidRPr="00ED107F">
        <w:t xml:space="preserve">IBM, Cisco, HP, Foxconn, Semtech </w:t>
      </w:r>
      <w:r w:rsidR="00ED107F">
        <w:t>e</w:t>
      </w:r>
      <w:r w:rsidR="00ED107F" w:rsidRPr="00ED107F">
        <w:t xml:space="preserve"> Sagemcom</w:t>
      </w:r>
      <w:r w:rsidRPr="00ED107F">
        <w:t xml:space="preserve"> </w:t>
      </w:r>
      <w:r>
        <w:t>con l’obbiettivo di standardizzare il protocollo e diffonderlo.</w:t>
      </w:r>
    </w:p>
    <w:p w:rsidR="00DE1E0C" w:rsidRPr="00D97FA8" w:rsidRDefault="0025103F" w:rsidP="00D97FA8">
      <w:r>
        <w:t xml:space="preserve">Al momento le specifiche LoRaWAN hanno raggiunto la </w:t>
      </w:r>
      <w:hyperlink r:id="rId26" w:tgtFrame="_blank" w:history="1">
        <w:r w:rsidRPr="0025103F">
          <w:rPr>
            <w:rStyle w:val="Collegamentoipertestuale"/>
          </w:rPr>
          <w:t>versione 1.1</w:t>
        </w:r>
      </w:hyperlink>
      <w:r>
        <w:t>,</w:t>
      </w:r>
      <w:r w:rsidR="006A589E">
        <w:t xml:space="preserve"> ma va precisato che una rete </w:t>
      </w:r>
      <w:r w:rsidR="006A589E" w:rsidRPr="00DE1E0C">
        <w:rPr>
          <w:b/>
        </w:rPr>
        <w:t>LoRaWAN 1.1 è retro compatibile</w:t>
      </w:r>
      <w:r w:rsidR="006A589E">
        <w:t xml:space="preserve"> ed</w:t>
      </w:r>
      <w:r>
        <w:t xml:space="preserve"> </w:t>
      </w:r>
      <w:r w:rsidR="006A589E">
        <w:t>in grado di interoperare anche con device legacy LoRaWAN 1.0.x.</w:t>
      </w:r>
      <w:r w:rsidR="00DE1E0C">
        <w:t xml:space="preserve"> La LoRa Alliance prevede anche una </w:t>
      </w:r>
      <w:hyperlink r:id="rId27" w:tgtFrame="_blank" w:history="1">
        <w:r w:rsidR="00DE1E0C" w:rsidRPr="00DE1E0C">
          <w:rPr>
            <w:rStyle w:val="Collegamentoipertestuale"/>
          </w:rPr>
          <w:t>certificazione LoRaWAN</w:t>
        </w:r>
      </w:hyperlink>
      <w:r w:rsidR="00DE1E0C">
        <w:t xml:space="preserve"> per i dispositivi che ne </w:t>
      </w:r>
      <w:r w:rsidR="00DE1E0C" w:rsidRPr="00DE1E0C">
        <w:t>garantisce l'interoperabilità e la confor</w:t>
      </w:r>
      <w:r w:rsidR="00DE1E0C">
        <w:t xml:space="preserve">mità su qualsiasi rete LoRaWAN confermando che </w:t>
      </w:r>
      <w:r w:rsidR="00DE1E0C" w:rsidRPr="00DE1E0C">
        <w:t>il dispositivo soddisfa i requisiti funzionali delle spe</w:t>
      </w:r>
      <w:r w:rsidR="0004024D">
        <w:t>cifiche del protocollo LoRaWAN.</w:t>
      </w:r>
    </w:p>
    <w:p w:rsidR="00B02DBF" w:rsidRPr="00D66088" w:rsidRDefault="00D97FA8" w:rsidP="0048741F">
      <w:r>
        <w:t xml:space="preserve">L'architettura di rete LoRaWAN utilizza una </w:t>
      </w:r>
      <w:r w:rsidRPr="00DE1E0C">
        <w:rPr>
          <w:b/>
        </w:rPr>
        <w:t>topologia a</w:t>
      </w:r>
      <w:r w:rsidR="0048741F" w:rsidRPr="00DE1E0C">
        <w:rPr>
          <w:b/>
        </w:rPr>
        <w:t xml:space="preserve"> </w:t>
      </w:r>
      <w:r w:rsidRPr="00DE1E0C">
        <w:rPr>
          <w:b/>
        </w:rPr>
        <w:t>stella</w:t>
      </w:r>
      <w:r>
        <w:t xml:space="preserve"> in cui ciascun nodo finale comunica con più</w:t>
      </w:r>
      <w:r w:rsidR="0048741F">
        <w:t xml:space="preserve"> </w:t>
      </w:r>
      <w:r>
        <w:t>gateway che comunicano con il server di rete.</w:t>
      </w:r>
      <w:r w:rsidR="0048741F">
        <w:t xml:space="preserve"> Gli elementi principali della rete sono: </w:t>
      </w:r>
      <w:r w:rsidR="00D66088">
        <w:t>i nodi</w:t>
      </w:r>
      <w:r w:rsidR="00EE2BD9">
        <w:t>, i gateway,</w:t>
      </w:r>
      <w:r w:rsidR="00D66088">
        <w:t xml:space="preserve"> il Net</w:t>
      </w:r>
      <w:r w:rsidR="005C454F">
        <w:t>work</w:t>
      </w:r>
      <w:r w:rsidR="00D66088">
        <w:t xml:space="preserve"> </w:t>
      </w:r>
      <w:r w:rsidR="00D66088" w:rsidRPr="00D66088">
        <w:t>Server e l’Appl</w:t>
      </w:r>
      <w:r w:rsidR="00D66088">
        <w:t>i</w:t>
      </w:r>
      <w:r w:rsidR="00D66088" w:rsidRPr="00D66088">
        <w:t>cation Server</w:t>
      </w:r>
      <w:r w:rsidR="00D66088">
        <w:t>. Di seguito uno schema dell’architettura di rete LoRaWAN:</w:t>
      </w:r>
    </w:p>
    <w:p w:rsidR="007A7D11" w:rsidRDefault="00737564" w:rsidP="007A7D11">
      <w:pPr>
        <w:jc w:val="center"/>
      </w:pPr>
      <w:r>
        <w:rPr>
          <w:noProof/>
          <w:lang w:eastAsia="it-IT"/>
        </w:rPr>
        <w:drawing>
          <wp:inline distT="0" distB="0" distL="0" distR="0">
            <wp:extent cx="4557600" cy="3420000"/>
            <wp:effectExtent l="0" t="0" r="0" b="9525"/>
            <wp:docPr id="11" name="Immagine 11" descr="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o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7600" cy="3420000"/>
                    </a:xfrm>
                    <a:prstGeom prst="rect">
                      <a:avLst/>
                    </a:prstGeom>
                    <a:noFill/>
                    <a:ln>
                      <a:noFill/>
                    </a:ln>
                  </pic:spPr>
                </pic:pic>
              </a:graphicData>
            </a:graphic>
          </wp:inline>
        </w:drawing>
      </w:r>
      <w:r w:rsidR="007A7D11">
        <w:br w:type="page"/>
      </w:r>
    </w:p>
    <w:p w:rsidR="00EB236D" w:rsidRDefault="00EB236D" w:rsidP="00EB236D">
      <w:r>
        <w:lastRenderedPageBreak/>
        <w:t xml:space="preserve">La tecnologia LoRa prevede una </w:t>
      </w:r>
      <w:r w:rsidRPr="00EB236D">
        <w:rPr>
          <w:b/>
        </w:rPr>
        <w:t>comunicazione di tipo bidirezionale</w:t>
      </w:r>
      <w:r>
        <w:t>, ma la trasmissione da nodo a gateway o</w:t>
      </w:r>
      <w:r w:rsidR="005D78A9">
        <w:t xml:space="preserve"> </w:t>
      </w:r>
      <w:r w:rsidR="005D78A9" w:rsidRPr="005D78A9">
        <w:rPr>
          <w:b/>
        </w:rPr>
        <w:t>messaggio di</w:t>
      </w:r>
      <w:r w:rsidRPr="005D78A9">
        <w:rPr>
          <w:b/>
        </w:rPr>
        <w:t xml:space="preserve"> </w:t>
      </w:r>
      <w:r w:rsidR="005D78A9" w:rsidRPr="005D78A9">
        <w:rPr>
          <w:b/>
        </w:rPr>
        <w:t>U</w:t>
      </w:r>
      <w:r w:rsidRPr="005D78A9">
        <w:rPr>
          <w:b/>
        </w:rPr>
        <w:t>plink</w:t>
      </w:r>
      <w:r>
        <w:t xml:space="preserve"> è quella più frequente rispetto a quella da gateway a nodo o</w:t>
      </w:r>
      <w:r w:rsidR="005D78A9">
        <w:t xml:space="preserve"> </w:t>
      </w:r>
      <w:r w:rsidR="005D78A9" w:rsidRPr="005D78A9">
        <w:rPr>
          <w:b/>
        </w:rPr>
        <w:t>messaggio di</w:t>
      </w:r>
      <w:r>
        <w:t xml:space="preserve"> </w:t>
      </w:r>
      <w:r w:rsidR="005D78A9">
        <w:rPr>
          <w:b/>
        </w:rPr>
        <w:t>D</w:t>
      </w:r>
      <w:r w:rsidRPr="00EB236D">
        <w:rPr>
          <w:b/>
        </w:rPr>
        <w:t>ownlink</w:t>
      </w:r>
      <w:r>
        <w:t xml:space="preserve"> dal momento che solitamente lo scopo dei nodi è quello di raccogliere dati per poi mandarli al Network Server e quindi all’Application Server.</w:t>
      </w:r>
    </w:p>
    <w:p w:rsidR="00EE2BD9" w:rsidRDefault="00EE2BD9" w:rsidP="00EE2BD9">
      <w:r>
        <w:t xml:space="preserve">I nodi </w:t>
      </w:r>
      <w:r w:rsidR="00EB236D">
        <w:t xml:space="preserve">inviano </w:t>
      </w:r>
      <w:r w:rsidR="00EB236D" w:rsidRPr="005D78A9">
        <w:t xml:space="preserve">messaggi </w:t>
      </w:r>
      <w:r w:rsidR="00B722F8">
        <w:t>di</w:t>
      </w:r>
      <w:r w:rsidR="00EB236D" w:rsidRPr="005D78A9">
        <w:t xml:space="preserve"> Uplink</w:t>
      </w:r>
      <w:r>
        <w:t xml:space="preserve"> </w:t>
      </w:r>
      <w:r w:rsidR="00EB236D">
        <w:t>a</w:t>
      </w:r>
      <w:r>
        <w:t>i gateway in radiofrequen</w:t>
      </w:r>
      <w:r w:rsidR="00B722F8">
        <w:t>za attraverso la modulazione Lo</w:t>
      </w:r>
      <w:r>
        <w:t xml:space="preserve">Ra. </w:t>
      </w:r>
      <w:r w:rsidRPr="00A52826">
        <w:rPr>
          <w:b/>
        </w:rPr>
        <w:t>I gateway in</w:t>
      </w:r>
      <w:r w:rsidR="005D78A9" w:rsidRPr="00A52826">
        <w:rPr>
          <w:b/>
        </w:rPr>
        <w:t>oltrano</w:t>
      </w:r>
      <w:r w:rsidRPr="00A52826">
        <w:rPr>
          <w:b/>
        </w:rPr>
        <w:t xml:space="preserve"> i messaggi al Network Server</w:t>
      </w:r>
      <w:r>
        <w:t xml:space="preserve"> aggiungendo informazioni riguardanti la qualità della comunicazione </w:t>
      </w:r>
      <w:r w:rsidRPr="00A52826">
        <w:rPr>
          <w:b/>
        </w:rPr>
        <w:t>attraverso una connessione IP</w:t>
      </w:r>
      <w:r>
        <w:t xml:space="preserve"> instradata su Ethernet, Wi-Fi o 3G.</w:t>
      </w:r>
    </w:p>
    <w:p w:rsidR="00B02DBF" w:rsidRDefault="005C454F" w:rsidP="00EB236D">
      <w:r w:rsidRPr="00A52826">
        <w:rPr>
          <w:b/>
        </w:rPr>
        <w:t xml:space="preserve">I nodi inviano messaggi </w:t>
      </w:r>
      <w:r w:rsidR="00EB236D" w:rsidRPr="00A52826">
        <w:rPr>
          <w:b/>
        </w:rPr>
        <w:t xml:space="preserve">in Uplink </w:t>
      </w:r>
      <w:r w:rsidRPr="00A52826">
        <w:rPr>
          <w:b/>
        </w:rPr>
        <w:t xml:space="preserve">a tutti i gateway </w:t>
      </w:r>
      <w:r w:rsidR="00A52826" w:rsidRPr="00A52826">
        <w:rPr>
          <w:b/>
        </w:rPr>
        <w:t>nel loro</w:t>
      </w:r>
      <w:r w:rsidRPr="00A52826">
        <w:rPr>
          <w:b/>
        </w:rPr>
        <w:t xml:space="preserve"> raggio di trasmissione in modalità broadcast</w:t>
      </w:r>
      <w:r>
        <w:t>,</w:t>
      </w:r>
      <w:r w:rsidR="00EE2BD9">
        <w:t xml:space="preserve"> il </w:t>
      </w:r>
      <w:r w:rsidR="00EE2BD9" w:rsidRPr="00A52826">
        <w:rPr>
          <w:b/>
        </w:rPr>
        <w:t>Net</w:t>
      </w:r>
      <w:r w:rsidRPr="00A52826">
        <w:rPr>
          <w:b/>
        </w:rPr>
        <w:t>work Server</w:t>
      </w:r>
      <w:r>
        <w:t xml:space="preserve"> </w:t>
      </w:r>
      <w:r w:rsidR="00A52826">
        <w:t xml:space="preserve">si occupa </w:t>
      </w:r>
      <w:r>
        <w:t xml:space="preserve">della </w:t>
      </w:r>
      <w:r w:rsidR="00EE2BD9" w:rsidRPr="00A52826">
        <w:rPr>
          <w:b/>
        </w:rPr>
        <w:t xml:space="preserve">gestione dei </w:t>
      </w:r>
      <w:r w:rsidRPr="00A52826">
        <w:rPr>
          <w:b/>
        </w:rPr>
        <w:t xml:space="preserve">messaggi </w:t>
      </w:r>
      <w:r w:rsidR="009C1BF2">
        <w:rPr>
          <w:b/>
        </w:rPr>
        <w:t>d</w:t>
      </w:r>
      <w:r w:rsidR="00A52826" w:rsidRPr="00A52826">
        <w:rPr>
          <w:b/>
        </w:rPr>
        <w:t xml:space="preserve">i Uplink </w:t>
      </w:r>
      <w:r w:rsidR="00EE2BD9" w:rsidRPr="00A52826">
        <w:rPr>
          <w:b/>
        </w:rPr>
        <w:t>duplicati</w:t>
      </w:r>
      <w:r w:rsidR="00EE2BD9">
        <w:t xml:space="preserve"> e della </w:t>
      </w:r>
      <w:r w:rsidR="00EE2BD9" w:rsidRPr="00A52826">
        <w:rPr>
          <w:b/>
        </w:rPr>
        <w:t>selezione del miglior</w:t>
      </w:r>
      <w:r w:rsidRPr="00A52826">
        <w:rPr>
          <w:b/>
        </w:rPr>
        <w:t xml:space="preserve"> gateway da utilizzare nel caso debba essere invito un messaggio </w:t>
      </w:r>
      <w:r w:rsidR="00401C14">
        <w:rPr>
          <w:b/>
        </w:rPr>
        <w:t>d</w:t>
      </w:r>
      <w:r w:rsidR="00A52826">
        <w:rPr>
          <w:b/>
        </w:rPr>
        <w:t>i</w:t>
      </w:r>
      <w:r w:rsidR="00EB236D" w:rsidRPr="00A52826">
        <w:rPr>
          <w:b/>
        </w:rPr>
        <w:t xml:space="preserve"> Downlink</w:t>
      </w:r>
      <w:r w:rsidR="00EB236D">
        <w:t xml:space="preserve"> </w:t>
      </w:r>
      <w:r w:rsidR="00EE2BD9">
        <w:t>al</w:t>
      </w:r>
      <w:r>
        <w:t xml:space="preserve"> </w:t>
      </w:r>
      <w:r w:rsidR="00A52826">
        <w:t>nodo</w:t>
      </w:r>
      <w:r w:rsidR="00EE2BD9">
        <w:t>.</w:t>
      </w:r>
    </w:p>
    <w:p w:rsidR="009543C4" w:rsidRDefault="009543C4" w:rsidP="009543C4">
      <w:r w:rsidRPr="009543C4">
        <w:rPr>
          <w:b/>
        </w:rPr>
        <w:t>Il Network Server si occupa anche di gestire la velocità di trasmissione dei nodi tramite il meccanismo dell’ADR</w:t>
      </w:r>
      <w:r>
        <w:t xml:space="preserve"> (Adaptive Data Rate) per massimizzare la capacità della rete ed estendere la durata della batteria del nodo.</w:t>
      </w:r>
      <w:r w:rsidR="001D1FA2">
        <w:t xml:space="preserve"> Ad esempio </w:t>
      </w:r>
      <w:r w:rsidR="0093792A">
        <w:t xml:space="preserve">il Network Server TTN utilizza i </w:t>
      </w:r>
      <w:r w:rsidR="0093792A" w:rsidRPr="0093792A">
        <w:t xml:space="preserve">20 </w:t>
      </w:r>
      <w:r w:rsidR="0093792A">
        <w:t>messaggi di U</w:t>
      </w:r>
      <w:r w:rsidR="0093792A" w:rsidRPr="0093792A">
        <w:t>plink più recenti, a partire dal momento in cui viene impostato il bit ADR</w:t>
      </w:r>
      <w:r w:rsidR="0093792A">
        <w:t xml:space="preserve">, per </w:t>
      </w:r>
      <w:r w:rsidR="0093792A" w:rsidRPr="0093792A">
        <w:t xml:space="preserve">determinare </w:t>
      </w:r>
      <w:r w:rsidR="0093792A">
        <w:t xml:space="preserve">il Data Rate </w:t>
      </w:r>
      <w:r w:rsidR="0093792A" w:rsidRPr="0093792A">
        <w:t>ottimale</w:t>
      </w:r>
      <w:r w:rsidR="0093792A">
        <w:t xml:space="preserve">, tali </w:t>
      </w:r>
      <w:r w:rsidR="0093792A" w:rsidRPr="0093792A">
        <w:t xml:space="preserve">misurazioni contengono il frame counter, il rapporto segnale-rumore (SNR) e il numero di gateway che hanno ricevuto ciascun </w:t>
      </w:r>
      <w:r w:rsidR="0093792A">
        <w:t>messaggio di U</w:t>
      </w:r>
      <w:r w:rsidR="0093792A" w:rsidRPr="0093792A">
        <w:t>plink</w:t>
      </w:r>
      <w:r w:rsidR="0093792A">
        <w:t>.</w:t>
      </w:r>
    </w:p>
    <w:p w:rsidR="005649B8" w:rsidRDefault="005649B8" w:rsidP="009543C4">
      <w:r w:rsidRPr="005D43D2">
        <w:rPr>
          <w:b/>
        </w:rPr>
        <w:t>L’Application Server si occupa invece di ricevere e analizzare i dati</w:t>
      </w:r>
      <w:r>
        <w:t xml:space="preserve"> inviati dai nodi </w:t>
      </w:r>
      <w:r w:rsidRPr="005D43D2">
        <w:rPr>
          <w:b/>
        </w:rPr>
        <w:t xml:space="preserve">e di </w:t>
      </w:r>
      <w:r w:rsidR="007912B8" w:rsidRPr="005D43D2">
        <w:rPr>
          <w:b/>
        </w:rPr>
        <w:t>determinare le azioni</w:t>
      </w:r>
      <w:r w:rsidR="007912B8">
        <w:t xml:space="preserve"> che dovranno essere eseguite dai nodi.</w:t>
      </w:r>
    </w:p>
    <w:p w:rsidR="00427FFC" w:rsidRDefault="00427FFC" w:rsidP="00427FFC">
      <w:pPr>
        <w:pStyle w:val="Titolo3"/>
      </w:pPr>
      <w:bookmarkStart w:id="7" w:name="_Toc535686324"/>
      <w:r>
        <w:t>Classi LoRaWAN</w:t>
      </w:r>
      <w:bookmarkEnd w:id="7"/>
    </w:p>
    <w:p w:rsidR="00C90BB0" w:rsidRDefault="00427FFC" w:rsidP="001242F8">
      <w:r w:rsidRPr="00427FFC">
        <w:rPr>
          <w:b/>
        </w:rPr>
        <w:t>I</w:t>
      </w:r>
      <w:r w:rsidR="001242F8" w:rsidRPr="001242F8">
        <w:rPr>
          <w:b/>
        </w:rPr>
        <w:t xml:space="preserve">l livello MAC implementato </w:t>
      </w:r>
      <w:r w:rsidR="00E93604" w:rsidRPr="00E93604">
        <w:rPr>
          <w:b/>
        </w:rPr>
        <w:t xml:space="preserve">originariamente </w:t>
      </w:r>
      <w:r w:rsidR="001242F8" w:rsidRPr="001242F8">
        <w:rPr>
          <w:b/>
        </w:rPr>
        <w:t>su ogni dispositivo LoRa si basa sul protocollo ALOHA puro</w:t>
      </w:r>
      <w:r w:rsidR="001242F8">
        <w:t xml:space="preserve">, ovvero, come detto precedentemente, i nodi inviano </w:t>
      </w:r>
      <w:r w:rsidR="007320A2">
        <w:t>messaggi</w:t>
      </w:r>
      <w:r w:rsidR="001242F8">
        <w:t xml:space="preserve"> </w:t>
      </w:r>
      <w:r w:rsidR="00577C63">
        <w:t>in</w:t>
      </w:r>
      <w:r w:rsidR="00E93604">
        <w:t xml:space="preserve"> Uplink </w:t>
      </w:r>
      <w:r w:rsidR="001242F8">
        <w:t>a tutti i gateway in ascolto instaurando una comunicazione di tipo broadcast.</w:t>
      </w:r>
    </w:p>
    <w:p w:rsidR="00377089" w:rsidRDefault="001242F8" w:rsidP="001242F8">
      <w:r>
        <w:t xml:space="preserve">Quando un </w:t>
      </w:r>
      <w:r w:rsidR="007320A2">
        <w:t xml:space="preserve">messaggio </w:t>
      </w:r>
      <w:r w:rsidR="00E93604">
        <w:t xml:space="preserve">di Uplink </w:t>
      </w:r>
      <w:r>
        <w:t xml:space="preserve">viene ricevuto da un gateway questo invia un messaggio di acknowledgement che conferma la ricezione del </w:t>
      </w:r>
      <w:r w:rsidR="007320A2">
        <w:t>messaggio</w:t>
      </w:r>
      <w:r>
        <w:t xml:space="preserve">. </w:t>
      </w:r>
      <w:r w:rsidRPr="001242F8">
        <w:rPr>
          <w:b/>
        </w:rPr>
        <w:t xml:space="preserve">Se due </w:t>
      </w:r>
      <w:r w:rsidR="007320A2">
        <w:rPr>
          <w:b/>
        </w:rPr>
        <w:t xml:space="preserve">messaggi </w:t>
      </w:r>
      <w:r w:rsidR="00577C63">
        <w:rPr>
          <w:b/>
        </w:rPr>
        <w:t>in</w:t>
      </w:r>
      <w:r w:rsidR="00E93604">
        <w:rPr>
          <w:b/>
        </w:rPr>
        <w:t xml:space="preserve"> Uplink </w:t>
      </w:r>
      <w:r w:rsidRPr="001242F8">
        <w:rPr>
          <w:b/>
        </w:rPr>
        <w:t xml:space="preserve">vengono inviati nello stesso canale nello stesso istante si verifica una </w:t>
      </w:r>
      <w:r w:rsidRPr="00577C63">
        <w:rPr>
          <w:b/>
        </w:rPr>
        <w:t>collisione e</w:t>
      </w:r>
      <w:r>
        <w:t xml:space="preserve"> </w:t>
      </w:r>
      <w:r w:rsidRPr="001242F8">
        <w:rPr>
          <w:b/>
        </w:rPr>
        <w:t xml:space="preserve">entrambi i </w:t>
      </w:r>
      <w:r w:rsidR="007320A2">
        <w:rPr>
          <w:b/>
        </w:rPr>
        <w:t>messaggi</w:t>
      </w:r>
      <w:r w:rsidRPr="001242F8">
        <w:rPr>
          <w:b/>
        </w:rPr>
        <w:t xml:space="preserve"> </w:t>
      </w:r>
      <w:r w:rsidR="00E93604">
        <w:rPr>
          <w:b/>
        </w:rPr>
        <w:t xml:space="preserve">di Uplink </w:t>
      </w:r>
      <w:r w:rsidRPr="001242F8">
        <w:rPr>
          <w:b/>
        </w:rPr>
        <w:t>vengono persi</w:t>
      </w:r>
      <w:r w:rsidR="00577C63" w:rsidRPr="00577C63">
        <w:t xml:space="preserve">, </w:t>
      </w:r>
      <w:r w:rsidR="00577C63">
        <w:t>anche se i frame non si sovrappongono completamente</w:t>
      </w:r>
      <w:r>
        <w:t xml:space="preserve">. Quando si verifica una collisione il gateway non invia alcun messaggio </w:t>
      </w:r>
      <w:r w:rsidR="007320A2">
        <w:t xml:space="preserve">di acknowledgement </w:t>
      </w:r>
      <w:r>
        <w:t xml:space="preserve">e quindi i </w:t>
      </w:r>
      <w:r w:rsidR="007320A2">
        <w:t>nodi</w:t>
      </w:r>
      <w:r>
        <w:t xml:space="preserve"> attendono un tempo casuale prima di tentare di inviare nuovamente</w:t>
      </w:r>
      <w:r w:rsidR="007320A2">
        <w:t xml:space="preserve"> </w:t>
      </w:r>
      <w:r>
        <w:t xml:space="preserve">il </w:t>
      </w:r>
      <w:r w:rsidR="007320A2">
        <w:t>messaggio</w:t>
      </w:r>
      <w:r w:rsidR="00E93604">
        <w:t xml:space="preserve"> </w:t>
      </w:r>
      <w:r w:rsidR="005F244B">
        <w:t>in</w:t>
      </w:r>
      <w:r w:rsidR="00E93604">
        <w:t xml:space="preserve"> Uplink</w:t>
      </w:r>
      <w:r w:rsidR="007320A2">
        <w:t>.</w:t>
      </w:r>
    </w:p>
    <w:p w:rsidR="005D43D2" w:rsidRDefault="00C90BB0" w:rsidP="006D7EA7">
      <w:r>
        <w:t>Partendo dalla comunicazione basata sul protocollo ALOHA puro</w:t>
      </w:r>
      <w:r w:rsidR="006D7EA7">
        <w:t xml:space="preserve"> il protocollo LoRaWAN è stato sviluppato in modo da garantire </w:t>
      </w:r>
      <w:r>
        <w:t>maggiore elasticità nella trasmissione.</w:t>
      </w:r>
      <w:r w:rsidR="006D7EA7">
        <w:t xml:space="preserve"> </w:t>
      </w:r>
      <w:r w:rsidR="006D7EA7" w:rsidRPr="006D7EA7">
        <w:rPr>
          <w:b/>
        </w:rPr>
        <w:t>Le specifiche di LoRaWAN definiscono tre tipologie di nodi</w:t>
      </w:r>
      <w:r w:rsidR="006D7EA7">
        <w:t xml:space="preserve">: nodi di </w:t>
      </w:r>
      <w:r w:rsidR="006D7EA7" w:rsidRPr="006D7EA7">
        <w:rPr>
          <w:b/>
        </w:rPr>
        <w:t>classe A</w:t>
      </w:r>
      <w:r w:rsidR="006D7EA7">
        <w:t xml:space="preserve">, di </w:t>
      </w:r>
      <w:r w:rsidR="006D7EA7" w:rsidRPr="006D7EA7">
        <w:rPr>
          <w:b/>
        </w:rPr>
        <w:t>classe B</w:t>
      </w:r>
      <w:r w:rsidR="006D7EA7">
        <w:t xml:space="preserve"> e di </w:t>
      </w:r>
      <w:r w:rsidR="006D7EA7" w:rsidRPr="006D7EA7">
        <w:rPr>
          <w:b/>
        </w:rPr>
        <w:t>classe C</w:t>
      </w:r>
      <w:r w:rsidR="006D7EA7">
        <w:t xml:space="preserve">. </w:t>
      </w:r>
      <w:r w:rsidR="006D7EA7" w:rsidRPr="006D7EA7">
        <w:rPr>
          <w:b/>
        </w:rPr>
        <w:t>Tutti i dispositivi compatibili LoRaWAN devono implementare la classe A, mentre le classi B e C rappresentano delle estensioni</w:t>
      </w:r>
      <w:r w:rsidR="006D7EA7">
        <w:t>.</w:t>
      </w:r>
    </w:p>
    <w:p w:rsidR="005D43D2" w:rsidRDefault="005D43D2" w:rsidP="005D43D2">
      <w:r>
        <w:br w:type="page"/>
      </w:r>
    </w:p>
    <w:p w:rsidR="00377089" w:rsidRDefault="006D7EA7" w:rsidP="006D7EA7">
      <w:pPr>
        <w:pStyle w:val="Titolo4"/>
      </w:pPr>
      <w:bookmarkStart w:id="8" w:name="_Toc535686325"/>
      <w:r>
        <w:lastRenderedPageBreak/>
        <w:t>Nodi di classe A</w:t>
      </w:r>
      <w:bookmarkEnd w:id="8"/>
    </w:p>
    <w:p w:rsidR="00507A89" w:rsidRDefault="001E610E" w:rsidP="00507A89">
      <w:r>
        <w:t xml:space="preserve">Rappresenta la </w:t>
      </w:r>
      <w:r w:rsidRPr="001E610E">
        <w:rPr>
          <w:b/>
        </w:rPr>
        <w:t>modalità di default</w:t>
      </w:r>
      <w:r>
        <w:t xml:space="preserve"> dei nodi in cui </w:t>
      </w:r>
      <w:r w:rsidRPr="001E610E">
        <w:rPr>
          <w:b/>
        </w:rPr>
        <w:t>i nodi supportano la comunicazione bidirezionale con il gateway</w:t>
      </w:r>
      <w:r w:rsidR="00507A89">
        <w:rPr>
          <w:b/>
        </w:rPr>
        <w:t xml:space="preserve">, </w:t>
      </w:r>
      <w:r w:rsidR="00507A89" w:rsidRPr="00507A89">
        <w:rPr>
          <w:b/>
        </w:rPr>
        <w:t>ma questa viene</w:t>
      </w:r>
      <w:r w:rsidR="00507A89">
        <w:rPr>
          <w:b/>
        </w:rPr>
        <w:t xml:space="preserve"> </w:t>
      </w:r>
      <w:r w:rsidR="00507A89" w:rsidRPr="00507A89">
        <w:rPr>
          <w:b/>
        </w:rPr>
        <w:t>sempre inizializzata da</w:t>
      </w:r>
      <w:r w:rsidR="00507A89">
        <w:rPr>
          <w:b/>
        </w:rPr>
        <w:t>i nodi</w:t>
      </w:r>
      <w:r w:rsidR="00507A89" w:rsidRPr="00507A89">
        <w:rPr>
          <w:b/>
        </w:rPr>
        <w:t xml:space="preserve"> in maniera asin</w:t>
      </w:r>
      <w:r w:rsidR="00507A89">
        <w:rPr>
          <w:b/>
        </w:rPr>
        <w:t>crona</w:t>
      </w:r>
      <w:r>
        <w:t>.</w:t>
      </w:r>
    </w:p>
    <w:p w:rsidR="00C536DB" w:rsidRDefault="005F244B" w:rsidP="00507A89">
      <w:r>
        <w:t>I messaggi in U</w:t>
      </w:r>
      <w:r w:rsidR="001E610E">
        <w:t xml:space="preserve">plink, dal nodo al gateway, possono essere inviati in qualsiasi momento. </w:t>
      </w:r>
      <w:r w:rsidR="001E610E" w:rsidRPr="00C536DB">
        <w:rPr>
          <w:b/>
        </w:rPr>
        <w:t xml:space="preserve">A seguito di </w:t>
      </w:r>
      <w:r>
        <w:rPr>
          <w:b/>
        </w:rPr>
        <w:t xml:space="preserve">un messaggio </w:t>
      </w:r>
      <w:r w:rsidR="004E3C70">
        <w:rPr>
          <w:b/>
        </w:rPr>
        <w:t>di</w:t>
      </w:r>
      <w:r w:rsidR="001E610E" w:rsidRPr="00C536DB">
        <w:rPr>
          <w:b/>
        </w:rPr>
        <w:t xml:space="preserve"> Uplink il nodo apre due finestre di ricezione</w:t>
      </w:r>
      <w:r w:rsidR="001E610E">
        <w:t xml:space="preserve">. Il </w:t>
      </w:r>
      <w:r w:rsidR="005D7803">
        <w:t>Network server</w:t>
      </w:r>
      <w:r w:rsidR="001E610E">
        <w:t xml:space="preserve"> può rispondere </w:t>
      </w:r>
      <w:r w:rsidR="005D7803">
        <w:t xml:space="preserve">tramite un gateway </w:t>
      </w:r>
      <w:r>
        <w:t xml:space="preserve">con un messaggio </w:t>
      </w:r>
      <w:r w:rsidR="001E610E">
        <w:t>i</w:t>
      </w:r>
      <w:r>
        <w:t>n</w:t>
      </w:r>
      <w:r w:rsidR="001E610E">
        <w:t xml:space="preserve"> Downlink in una delle due finestre. Solitamente la prima finestra è aperta sullo stesso canale utilizzato nella trasmissione in Uplink, mentre la seconda </w:t>
      </w:r>
      <w:r>
        <w:t>finestra</w:t>
      </w:r>
      <w:r w:rsidR="00C536DB">
        <w:t xml:space="preserve"> viene aperta su un</w:t>
      </w:r>
      <w:r w:rsidR="001E610E">
        <w:t xml:space="preserve"> canale differente</w:t>
      </w:r>
      <w:r>
        <w:t xml:space="preserve">, accordato in precedenza con il </w:t>
      </w:r>
      <w:r w:rsidR="00117B9B">
        <w:t>Network S</w:t>
      </w:r>
      <w:r w:rsidR="005D7803" w:rsidRPr="005D7803">
        <w:t>erver</w:t>
      </w:r>
      <w:r w:rsidRPr="005D7803">
        <w:t>,</w:t>
      </w:r>
      <w:r w:rsidR="001E610E">
        <w:t xml:space="preserve"> per migliorare la resistenza alle </w:t>
      </w:r>
      <w:r w:rsidR="00C536DB">
        <w:t>interferenze</w:t>
      </w:r>
      <w:r w:rsidR="001E610E">
        <w:t>.</w:t>
      </w:r>
    </w:p>
    <w:p w:rsidR="00FD2109" w:rsidRDefault="00FD2109" w:rsidP="00FD2109">
      <w:pPr>
        <w:jc w:val="center"/>
      </w:pPr>
      <w:r w:rsidRPr="00507A89">
        <w:rPr>
          <w:noProof/>
          <w:lang w:eastAsia="it-IT"/>
        </w:rPr>
        <w:drawing>
          <wp:inline distT="0" distB="0" distL="0" distR="0" wp14:anchorId="506FFFA9" wp14:editId="73AFCAB0">
            <wp:extent cx="3200400" cy="1087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1087200"/>
                    </a:xfrm>
                    <a:prstGeom prst="rect">
                      <a:avLst/>
                    </a:prstGeom>
                    <a:noFill/>
                    <a:ln>
                      <a:noFill/>
                    </a:ln>
                  </pic:spPr>
                </pic:pic>
              </a:graphicData>
            </a:graphic>
          </wp:inline>
        </w:drawing>
      </w:r>
    </w:p>
    <w:p w:rsidR="006D7EA7" w:rsidRDefault="001E610E" w:rsidP="001E610E">
      <w:r w:rsidRPr="00C536DB">
        <w:rPr>
          <w:b/>
        </w:rPr>
        <w:t>Questa classe è</w:t>
      </w:r>
      <w:r w:rsidR="00C536DB" w:rsidRPr="00C536DB">
        <w:rPr>
          <w:b/>
        </w:rPr>
        <w:t xml:space="preserve"> </w:t>
      </w:r>
      <w:r w:rsidRPr="00C536DB">
        <w:rPr>
          <w:b/>
        </w:rPr>
        <w:t>la più efficiente dal punto di vista energetico</w:t>
      </w:r>
      <w:r>
        <w:t xml:space="preserve"> ed è utilizzata da quei </w:t>
      </w:r>
      <w:r w:rsidR="00C536DB">
        <w:t xml:space="preserve">nodi </w:t>
      </w:r>
      <w:r>
        <w:t xml:space="preserve">che cercano di </w:t>
      </w:r>
      <w:r w:rsidR="00C536DB">
        <w:t xml:space="preserve">rimanere inattivi per un tempo </w:t>
      </w:r>
      <w:r>
        <w:t>più lungo tempo possibile, ed in cui le</w:t>
      </w:r>
      <w:r w:rsidR="00C536DB">
        <w:t xml:space="preserve"> comunicazioni in U</w:t>
      </w:r>
      <w:r>
        <w:t>plink sono le più frequenti, come ad esempio nei sensori.</w:t>
      </w:r>
    </w:p>
    <w:p w:rsidR="001E610E" w:rsidRDefault="00117B9B" w:rsidP="00117B9B">
      <w:pPr>
        <w:pStyle w:val="Titolo4"/>
      </w:pPr>
      <w:bookmarkStart w:id="9" w:name="_Toc535686326"/>
      <w:r>
        <w:t>Nodi di classe B</w:t>
      </w:r>
      <w:bookmarkEnd w:id="9"/>
    </w:p>
    <w:p w:rsidR="003561AE" w:rsidRDefault="00117B9B" w:rsidP="007A3C9C">
      <w:r w:rsidRPr="003561AE">
        <w:rPr>
          <w:b/>
        </w:rPr>
        <w:t xml:space="preserve">I nodi in classe B </w:t>
      </w:r>
      <w:r w:rsidR="003561AE" w:rsidRPr="003561AE">
        <w:rPr>
          <w:b/>
        </w:rPr>
        <w:t>estendono le funzionalità della classe A implementando delle finestre di ricezione programmate</w:t>
      </w:r>
      <w:r w:rsidR="003561AE">
        <w:t xml:space="preserve"> per i messaggi di Downlink inviati da Ne</w:t>
      </w:r>
      <w:r w:rsidR="002A6520">
        <w:t>t</w:t>
      </w:r>
      <w:r w:rsidR="003561AE">
        <w:t>work Server tramite i gateway.</w:t>
      </w:r>
      <w:r w:rsidR="007A3C9C">
        <w:t xml:space="preserve"> Tramite l’utilizzo di segnali temporizzati trasmessi dal gateway, i nodi aprono periodicamente delle finestre di ricezione </w:t>
      </w:r>
      <w:r w:rsidR="007A4C61">
        <w:t xml:space="preserve">consentendo quindi </w:t>
      </w:r>
      <w:r w:rsidR="007A3C9C">
        <w:t xml:space="preserve">l’invio di messaggi in Downlink </w:t>
      </w:r>
      <w:r w:rsidR="007A4C61">
        <w:t xml:space="preserve">ai nodi indipendentemente dal fatto che siano stati </w:t>
      </w:r>
      <w:r w:rsidR="007A3C9C">
        <w:t>inviati</w:t>
      </w:r>
      <w:r w:rsidR="007A4C61">
        <w:t xml:space="preserve"> </w:t>
      </w:r>
      <w:r w:rsidR="007A3C9C">
        <w:t>messaggi in Uplink</w:t>
      </w:r>
      <w:r w:rsidR="007A4C61">
        <w:t xml:space="preserve"> dai nodi</w:t>
      </w:r>
      <w:r w:rsidR="007A3C9C">
        <w:t>.</w:t>
      </w:r>
    </w:p>
    <w:p w:rsidR="004B4998" w:rsidRDefault="004B4998" w:rsidP="004B4998">
      <w:r>
        <w:t xml:space="preserve">Scendendo nel dettaglio i nodi </w:t>
      </w:r>
      <w:r w:rsidR="00117B9B">
        <w:t>sono sincronizzati con il Network Server attraverso un meccanismo</w:t>
      </w:r>
      <w:r w:rsidR="003561AE">
        <w:t xml:space="preserve"> </w:t>
      </w:r>
      <w:r w:rsidR="00117B9B">
        <w:t>che sfrutta dei pacchetti beacon trasmessi dai gateway</w:t>
      </w:r>
      <w:r w:rsidR="00D068C3">
        <w:t xml:space="preserve"> ogni 128 secondi</w:t>
      </w:r>
      <w:r w:rsidR="00117B9B">
        <w:t xml:space="preserve">. Un </w:t>
      </w:r>
      <w:r>
        <w:t xml:space="preserve">pacchetto </w:t>
      </w:r>
      <w:r w:rsidR="00117B9B">
        <w:t>beacon</w:t>
      </w:r>
      <w:r w:rsidR="003561AE">
        <w:t xml:space="preserve"> </w:t>
      </w:r>
      <w:r w:rsidR="00117B9B">
        <w:t>contiene uno specifico tempo di riferimento in cui far aprire ai nodi della rete una</w:t>
      </w:r>
      <w:r>
        <w:t xml:space="preserve"> </w:t>
      </w:r>
      <w:r w:rsidR="00117B9B">
        <w:t>finestra di ricezione extra, chiamata ping slot</w:t>
      </w:r>
      <w:r>
        <w:t>.</w:t>
      </w:r>
    </w:p>
    <w:p w:rsidR="00FD2109" w:rsidRDefault="00FD2109" w:rsidP="00FD2109">
      <w:pPr>
        <w:jc w:val="center"/>
      </w:pPr>
      <w:r w:rsidRPr="00FD2109">
        <w:rPr>
          <w:noProof/>
          <w:lang w:eastAsia="it-IT"/>
        </w:rPr>
        <w:drawing>
          <wp:inline distT="0" distB="0" distL="0" distR="0">
            <wp:extent cx="3355200" cy="7812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5200" cy="781200"/>
                    </a:xfrm>
                    <a:prstGeom prst="rect">
                      <a:avLst/>
                    </a:prstGeom>
                    <a:noFill/>
                    <a:ln>
                      <a:noFill/>
                    </a:ln>
                  </pic:spPr>
                </pic:pic>
              </a:graphicData>
            </a:graphic>
          </wp:inline>
        </w:drawing>
      </w:r>
    </w:p>
    <w:p w:rsidR="00117B9B" w:rsidRDefault="00117B9B" w:rsidP="00117B9B">
      <w:r w:rsidRPr="004B4998">
        <w:rPr>
          <w:b/>
        </w:rPr>
        <w:t xml:space="preserve">Questa classe </w:t>
      </w:r>
      <w:r w:rsidR="004B4998" w:rsidRPr="004B4998">
        <w:rPr>
          <w:b/>
        </w:rPr>
        <w:t>è utilizzata da quei nodi</w:t>
      </w:r>
      <w:r w:rsidRPr="004B4998">
        <w:rPr>
          <w:b/>
        </w:rPr>
        <w:t xml:space="preserve"> che hanno la necessità di</w:t>
      </w:r>
      <w:r w:rsidR="004B4998" w:rsidRPr="004B4998">
        <w:rPr>
          <w:b/>
        </w:rPr>
        <w:t xml:space="preserve"> </w:t>
      </w:r>
      <w:r w:rsidRPr="004B4998">
        <w:rPr>
          <w:b/>
        </w:rPr>
        <w:t xml:space="preserve">ricevere dei </w:t>
      </w:r>
      <w:r w:rsidR="004B4998" w:rsidRPr="004B4998">
        <w:rPr>
          <w:b/>
        </w:rPr>
        <w:t>comandi</w:t>
      </w:r>
      <w:r w:rsidR="004B4998">
        <w:t>, come ad esempio gli attuatori.</w:t>
      </w:r>
    </w:p>
    <w:p w:rsidR="001E610E" w:rsidRDefault="00433C5D" w:rsidP="00433C5D">
      <w:pPr>
        <w:pStyle w:val="Titolo4"/>
      </w:pPr>
      <w:bookmarkStart w:id="10" w:name="_Toc535686327"/>
      <w:r>
        <w:t>Nodi in classe C</w:t>
      </w:r>
      <w:bookmarkEnd w:id="10"/>
    </w:p>
    <w:p w:rsidR="00433C5D" w:rsidRDefault="00157ADD" w:rsidP="00157ADD">
      <w:r w:rsidRPr="00A0600C">
        <w:rPr>
          <w:b/>
        </w:rPr>
        <w:t xml:space="preserve">I nodi </w:t>
      </w:r>
      <w:r w:rsidR="004E79DB">
        <w:rPr>
          <w:b/>
        </w:rPr>
        <w:t>in</w:t>
      </w:r>
      <w:r w:rsidRPr="00A0600C">
        <w:rPr>
          <w:b/>
        </w:rPr>
        <w:t xml:space="preserve"> classe C </w:t>
      </w:r>
      <w:r w:rsidR="00A1741A">
        <w:rPr>
          <w:b/>
        </w:rPr>
        <w:t xml:space="preserve">estendono </w:t>
      </w:r>
      <w:r w:rsidR="00A0600C" w:rsidRPr="00A0600C">
        <w:rPr>
          <w:b/>
        </w:rPr>
        <w:t xml:space="preserve">le funzionalità della classe A </w:t>
      </w:r>
      <w:r w:rsidRPr="00A0600C">
        <w:rPr>
          <w:b/>
        </w:rPr>
        <w:t>implementa</w:t>
      </w:r>
      <w:r w:rsidR="00A0600C" w:rsidRPr="00A0600C">
        <w:rPr>
          <w:b/>
        </w:rPr>
        <w:t>ndo una fin</w:t>
      </w:r>
      <w:r w:rsidRPr="00A0600C">
        <w:rPr>
          <w:b/>
        </w:rPr>
        <w:t>estra di ricezione sempre aperta, a meno che</w:t>
      </w:r>
      <w:r w:rsidR="00A0600C" w:rsidRPr="00A0600C">
        <w:rPr>
          <w:b/>
        </w:rPr>
        <w:t xml:space="preserve"> il nodo </w:t>
      </w:r>
      <w:r w:rsidRPr="00A0600C">
        <w:rPr>
          <w:b/>
        </w:rPr>
        <w:t>non stia trasmettendo</w:t>
      </w:r>
      <w:r>
        <w:t>. Questo permette una comunicazione con bassa</w:t>
      </w:r>
      <w:r w:rsidR="00A0600C">
        <w:t xml:space="preserve"> </w:t>
      </w:r>
      <w:r>
        <w:t>latenza, ma va ad aumentare molto il consumo di energia rispetto ai</w:t>
      </w:r>
      <w:r w:rsidR="00A0600C">
        <w:t xml:space="preserve"> nodi in </w:t>
      </w:r>
      <w:r>
        <w:t>classe A</w:t>
      </w:r>
      <w:r w:rsidR="00A0600C">
        <w:t>.</w:t>
      </w:r>
    </w:p>
    <w:p w:rsidR="00A0600C" w:rsidRDefault="00A0600C" w:rsidP="00A0600C">
      <w:pPr>
        <w:jc w:val="center"/>
      </w:pPr>
      <w:r w:rsidRPr="00A0600C">
        <w:rPr>
          <w:noProof/>
          <w:lang w:eastAsia="it-IT"/>
        </w:rPr>
        <w:drawing>
          <wp:inline distT="0" distB="0" distL="0" distR="0">
            <wp:extent cx="3693600" cy="61560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3600" cy="615600"/>
                    </a:xfrm>
                    <a:prstGeom prst="rect">
                      <a:avLst/>
                    </a:prstGeom>
                    <a:noFill/>
                    <a:ln>
                      <a:noFill/>
                    </a:ln>
                  </pic:spPr>
                </pic:pic>
              </a:graphicData>
            </a:graphic>
          </wp:inline>
        </w:drawing>
      </w:r>
    </w:p>
    <w:p w:rsidR="00C07B82" w:rsidRDefault="00A0600C" w:rsidP="00C07B82">
      <w:r w:rsidRPr="00A0600C">
        <w:rPr>
          <w:b/>
        </w:rPr>
        <w:t>Questa classe è utilizzata da quei nodi che in cui la ricezione di comandi deve rispettare vincoli dal punto di vista temporale</w:t>
      </w:r>
      <w:r>
        <w:t xml:space="preserve">. Questa operatività si traduce in un </w:t>
      </w:r>
      <w:r w:rsidRPr="00A0600C">
        <w:rPr>
          <w:b/>
        </w:rPr>
        <w:t>elevato consumo energetico</w:t>
      </w:r>
      <w:r>
        <w:t xml:space="preserve"> che rende solitamente necessario che questi nodi siano connessi alla rete elettrica.</w:t>
      </w:r>
      <w:r w:rsidR="00C07B82">
        <w:br w:type="page"/>
      </w:r>
    </w:p>
    <w:p w:rsidR="001E610E" w:rsidRDefault="00CF2FDF" w:rsidP="00CF2FDF">
      <w:pPr>
        <w:pStyle w:val="Titolo3"/>
      </w:pPr>
      <w:bookmarkStart w:id="11" w:name="_Toc535686328"/>
      <w:r>
        <w:lastRenderedPageBreak/>
        <w:t>Attivazione dei nodi</w:t>
      </w:r>
      <w:r w:rsidR="00FD0FCB">
        <w:t xml:space="preserve"> in una rete LoRaWAN</w:t>
      </w:r>
      <w:bookmarkEnd w:id="11"/>
    </w:p>
    <w:p w:rsidR="00FD0FCB" w:rsidRDefault="00FD0FCB" w:rsidP="00FD0FCB">
      <w:r>
        <w:t>Ogni nodo di una rete LoRaWAN dispone delle seguenti informazioni:</w:t>
      </w:r>
    </w:p>
    <w:p w:rsidR="00FD0FCB" w:rsidRPr="00045774" w:rsidRDefault="00FD0FCB" w:rsidP="00045774">
      <w:pPr>
        <w:pStyle w:val="Paragrafoelenco"/>
        <w:numPr>
          <w:ilvl w:val="0"/>
          <w:numId w:val="8"/>
        </w:numPr>
      </w:pPr>
      <w:r>
        <w:t>l’</w:t>
      </w:r>
      <w:r w:rsidRPr="00FD0FCB">
        <w:rPr>
          <w:b/>
        </w:rPr>
        <w:t>indirizzo identificativo del device</w:t>
      </w:r>
      <w:r>
        <w:t xml:space="preserve"> denominato </w:t>
      </w:r>
      <w:r w:rsidRPr="00AA48D0">
        <w:rPr>
          <w:b/>
        </w:rPr>
        <w:t>DevAddr</w:t>
      </w:r>
      <w:r w:rsidR="00045774" w:rsidRPr="00045774">
        <w:t xml:space="preserve"> (Device Address)</w:t>
      </w:r>
      <w:r w:rsidR="00045774">
        <w:t xml:space="preserve"> che identifica il nodo nella rete e si compone di </w:t>
      </w:r>
      <w:r w:rsidR="00045774" w:rsidRPr="005A0C91">
        <w:rPr>
          <w:b/>
        </w:rPr>
        <w:t>32 bit</w:t>
      </w:r>
      <w:r w:rsidR="00045774">
        <w:t>, di cui i sette più significativi identificano la rete mentre i rimanenti sono assegnati in maniera arbitraria dal Network Server;</w:t>
      </w:r>
    </w:p>
    <w:p w:rsidR="00AA48D0" w:rsidRDefault="00FD0FCB" w:rsidP="006948E8">
      <w:pPr>
        <w:pStyle w:val="Paragrafoelenco"/>
        <w:numPr>
          <w:ilvl w:val="0"/>
          <w:numId w:val="8"/>
        </w:numPr>
      </w:pPr>
      <w:r>
        <w:t xml:space="preserve">un </w:t>
      </w:r>
      <w:r w:rsidRPr="00AA48D0">
        <w:rPr>
          <w:b/>
        </w:rPr>
        <w:t>identificativo di applicazione</w:t>
      </w:r>
      <w:r w:rsidR="00AA48D0">
        <w:t xml:space="preserve"> denominato </w:t>
      </w:r>
      <w:r w:rsidRPr="00AA48D0">
        <w:rPr>
          <w:b/>
        </w:rPr>
        <w:t>AppEUI</w:t>
      </w:r>
      <w:r w:rsidR="00045774">
        <w:t xml:space="preserve"> (</w:t>
      </w:r>
      <w:r w:rsidR="00045774" w:rsidRPr="00C07B82">
        <w:t>Application Identi</w:t>
      </w:r>
      <w:r w:rsidR="005A01BE">
        <w:t>fi</w:t>
      </w:r>
      <w:r w:rsidR="00045774" w:rsidRPr="00C07B82">
        <w:t>er</w:t>
      </w:r>
      <w:r w:rsidR="00045774">
        <w:t xml:space="preserve">) composto da </w:t>
      </w:r>
      <w:r w:rsidR="00045774" w:rsidRPr="005A0C91">
        <w:rPr>
          <w:b/>
        </w:rPr>
        <w:t>64 bit</w:t>
      </w:r>
      <w:r w:rsidR="00045774">
        <w:t>. Questo è l'identificativo esclusivo dedicato al proprietario dell'applicazione a cui è assegnato il dispositivo, l’AppEUI è conservato all'interno del dispositivo</w:t>
      </w:r>
    </w:p>
    <w:p w:rsidR="00AA48D0" w:rsidRDefault="00FD0FCB" w:rsidP="006948E8">
      <w:pPr>
        <w:pStyle w:val="Paragrafoelenco"/>
        <w:numPr>
          <w:ilvl w:val="0"/>
          <w:numId w:val="8"/>
        </w:numPr>
      </w:pPr>
      <w:r>
        <w:t xml:space="preserve">una </w:t>
      </w:r>
      <w:r w:rsidRPr="00AA48D0">
        <w:rPr>
          <w:b/>
        </w:rPr>
        <w:t>chiave di sessione di rete</w:t>
      </w:r>
      <w:r>
        <w:t xml:space="preserve"> </w:t>
      </w:r>
      <w:r w:rsidR="00AA48D0">
        <w:t xml:space="preserve">denominata </w:t>
      </w:r>
      <w:r w:rsidRPr="00AA48D0">
        <w:rPr>
          <w:b/>
        </w:rPr>
        <w:t>NwkSKEY</w:t>
      </w:r>
      <w:r w:rsidR="00045774">
        <w:t xml:space="preserve"> (</w:t>
      </w:r>
      <w:r w:rsidR="00045774" w:rsidRPr="001F5FDE">
        <w:t>Network Session Key</w:t>
      </w:r>
      <w:r w:rsidR="00045774">
        <w:t xml:space="preserve">), questa chiave </w:t>
      </w:r>
      <w:r w:rsidR="00045774" w:rsidRPr="005A0C91">
        <w:rPr>
          <w:b/>
        </w:rPr>
        <w:t>AES-128 bit</w:t>
      </w:r>
      <w:r w:rsidR="00045774">
        <w:t xml:space="preserve"> è specifica per il nodo ed è utilizzata dal Network Server e dal device per generare il MIC (Message Integrity Code) per il controllare l’integrità del messaggio e per criptare e decriptare il FRMPayload (Frame P</w:t>
      </w:r>
      <w:r w:rsidR="00045774" w:rsidRPr="005A0C91">
        <w:t>ayload</w:t>
      </w:r>
      <w:r w:rsidR="00045774">
        <w:t>).</w:t>
      </w:r>
    </w:p>
    <w:p w:rsidR="00AA48D0" w:rsidRDefault="00FD0FCB" w:rsidP="00AA48D0">
      <w:pPr>
        <w:pStyle w:val="Paragrafoelenco"/>
        <w:numPr>
          <w:ilvl w:val="0"/>
          <w:numId w:val="8"/>
        </w:numPr>
      </w:pPr>
      <w:r>
        <w:t xml:space="preserve">una </w:t>
      </w:r>
      <w:r w:rsidRPr="00AA48D0">
        <w:rPr>
          <w:b/>
        </w:rPr>
        <w:t>chiave di</w:t>
      </w:r>
      <w:r w:rsidR="00AA48D0" w:rsidRPr="00AA48D0">
        <w:rPr>
          <w:b/>
        </w:rPr>
        <w:t xml:space="preserve"> sessione per l’applicazione</w:t>
      </w:r>
      <w:r w:rsidR="00AA48D0" w:rsidRPr="00AA48D0">
        <w:t xml:space="preserve"> </w:t>
      </w:r>
      <w:r w:rsidR="00AA48D0">
        <w:t xml:space="preserve">denominata </w:t>
      </w:r>
      <w:r w:rsidR="00AA48D0" w:rsidRPr="00AA48D0">
        <w:rPr>
          <w:b/>
        </w:rPr>
        <w:t>AppSKey</w:t>
      </w:r>
      <w:r w:rsidR="00045774">
        <w:t xml:space="preserve"> (</w:t>
      </w:r>
      <w:r w:rsidR="00045774" w:rsidRPr="001F5FDE">
        <w:t>Application Session Key</w:t>
      </w:r>
      <w:r w:rsidR="00045774">
        <w:t xml:space="preserve">), questa chiave </w:t>
      </w:r>
      <w:r w:rsidR="00045774" w:rsidRPr="00CC030A">
        <w:rPr>
          <w:b/>
        </w:rPr>
        <w:t>AES-128 bit</w:t>
      </w:r>
      <w:r w:rsidR="00045774">
        <w:t xml:space="preserve"> è </w:t>
      </w:r>
      <w:r w:rsidR="00045774" w:rsidRPr="001F5FDE">
        <w:t>speci</w:t>
      </w:r>
      <w:r w:rsidR="00045774">
        <w:t>fi</w:t>
      </w:r>
      <w:r w:rsidR="00045774" w:rsidRPr="001F5FDE">
        <w:t xml:space="preserve">ca per il dispositivo </w:t>
      </w:r>
      <w:r w:rsidR="00045774">
        <w:t>ed è utilizzata dall’Application Server e dal nodo per criptare e decriptare il payload dei messaggi specifici di un’applicazione in modo da creare un canale di comunicazione sicuro end-to-end</w:t>
      </w:r>
    </w:p>
    <w:p w:rsidR="0059411F" w:rsidRDefault="00B40B2D" w:rsidP="00B40B2D">
      <w:r>
        <w:t xml:space="preserve">LoRaWAN rende disponibili due modalità </w:t>
      </w:r>
      <w:r w:rsidR="00403830">
        <w:t xml:space="preserve">per associare un nodo </w:t>
      </w:r>
      <w:r>
        <w:t>alla rete</w:t>
      </w:r>
      <w:r w:rsidR="00403830">
        <w:t>:</w:t>
      </w:r>
      <w:r>
        <w:t xml:space="preserve"> la </w:t>
      </w:r>
      <w:r w:rsidR="00403830">
        <w:t xml:space="preserve">modalità </w:t>
      </w:r>
      <w:r w:rsidRPr="00403830">
        <w:rPr>
          <w:b/>
        </w:rPr>
        <w:t>Over-The-Air Activation (OTAA)</w:t>
      </w:r>
      <w:r>
        <w:t xml:space="preserve"> e la</w:t>
      </w:r>
      <w:r w:rsidR="00403830">
        <w:t xml:space="preserve"> modalità</w:t>
      </w:r>
      <w:r>
        <w:t xml:space="preserve"> </w:t>
      </w:r>
      <w:r w:rsidRPr="00403830">
        <w:rPr>
          <w:b/>
        </w:rPr>
        <w:t>Activation By Personalization</w:t>
      </w:r>
      <w:r w:rsidR="00403830" w:rsidRPr="00403830">
        <w:rPr>
          <w:b/>
        </w:rPr>
        <w:t xml:space="preserve"> </w:t>
      </w:r>
      <w:r w:rsidRPr="00403830">
        <w:rPr>
          <w:b/>
        </w:rPr>
        <w:t>(ABP)</w:t>
      </w:r>
      <w:r>
        <w:t>.</w:t>
      </w:r>
    </w:p>
    <w:p w:rsidR="00CC030A" w:rsidRPr="00403830" w:rsidRDefault="00403830" w:rsidP="00403830">
      <w:pPr>
        <w:pStyle w:val="Titolo4"/>
      </w:pPr>
      <w:bookmarkStart w:id="12" w:name="_Toc535686329"/>
      <w:r>
        <w:t xml:space="preserve">Modalità </w:t>
      </w:r>
      <w:r w:rsidRPr="00403830">
        <w:t>Over-The-Air Activation (OTAA)</w:t>
      </w:r>
      <w:bookmarkEnd w:id="12"/>
    </w:p>
    <w:p w:rsidR="00A24B64" w:rsidRDefault="00403830" w:rsidP="00403830">
      <w:r>
        <w:t>Nel</w:t>
      </w:r>
      <w:r w:rsidR="00A24B64">
        <w:t xml:space="preserve">la modalità </w:t>
      </w:r>
      <w:r w:rsidR="00A24B64" w:rsidRPr="00A24B64">
        <w:t>Over-The-Air Activation (OTAA)</w:t>
      </w:r>
      <w:r w:rsidR="00A24B64">
        <w:t xml:space="preserve"> </w:t>
      </w:r>
      <w:r w:rsidR="00A24B64" w:rsidRPr="00A24B64">
        <w:rPr>
          <w:b/>
        </w:rPr>
        <w:t xml:space="preserve">i nodi </w:t>
      </w:r>
      <w:r w:rsidRPr="00A24B64">
        <w:rPr>
          <w:b/>
        </w:rPr>
        <w:t xml:space="preserve">devono </w:t>
      </w:r>
      <w:r w:rsidR="00A24B64" w:rsidRPr="00A24B64">
        <w:rPr>
          <w:b/>
        </w:rPr>
        <w:t xml:space="preserve">eseguire </w:t>
      </w:r>
      <w:r w:rsidR="00F77EBF">
        <w:rPr>
          <w:b/>
        </w:rPr>
        <w:t xml:space="preserve">una </w:t>
      </w:r>
      <w:r w:rsidRPr="00A24B64">
        <w:rPr>
          <w:b/>
        </w:rPr>
        <w:t>procedura di join</w:t>
      </w:r>
      <w:r w:rsidR="00A24B64">
        <w:t xml:space="preserve"> </w:t>
      </w:r>
      <w:r>
        <w:t xml:space="preserve">prima </w:t>
      </w:r>
      <w:r w:rsidR="00A24B64">
        <w:t>di poter scambiare dati con il N</w:t>
      </w:r>
      <w:r>
        <w:t xml:space="preserve">etwork </w:t>
      </w:r>
      <w:r w:rsidR="00A24B64">
        <w:t>S</w:t>
      </w:r>
      <w:r>
        <w:t xml:space="preserve">erver. </w:t>
      </w:r>
      <w:r w:rsidR="00A24B64">
        <w:t xml:space="preserve">La procedura di join </w:t>
      </w:r>
      <w:r>
        <w:t xml:space="preserve">deve essere </w:t>
      </w:r>
      <w:r w:rsidR="00A24B64">
        <w:t xml:space="preserve">eseguita nuovamente </w:t>
      </w:r>
      <w:r>
        <w:t xml:space="preserve">ogniqualvolta le informazioni riguardo la sessione </w:t>
      </w:r>
      <w:r w:rsidR="00A24B64">
        <w:t>vengano perse.</w:t>
      </w:r>
    </w:p>
    <w:p w:rsidR="00A24B64" w:rsidRDefault="00403830" w:rsidP="00403830">
      <w:r>
        <w:t xml:space="preserve">Per eseguire </w:t>
      </w:r>
      <w:r w:rsidR="00A24B64">
        <w:t xml:space="preserve">la procedura di join il nodo </w:t>
      </w:r>
      <w:r>
        <w:t>deve possedere</w:t>
      </w:r>
      <w:r w:rsidR="00A24B64">
        <w:t>:</w:t>
      </w:r>
    </w:p>
    <w:p w:rsidR="00A24B64" w:rsidRDefault="00403830" w:rsidP="00A24B64">
      <w:pPr>
        <w:pStyle w:val="Paragrafoelenco"/>
        <w:numPr>
          <w:ilvl w:val="0"/>
          <w:numId w:val="9"/>
        </w:numPr>
      </w:pPr>
      <w:r>
        <w:t xml:space="preserve">un </w:t>
      </w:r>
      <w:r w:rsidRPr="00A24B64">
        <w:rPr>
          <w:b/>
        </w:rPr>
        <w:t>DevEUI</w:t>
      </w:r>
      <w:r>
        <w:t xml:space="preserve"> </w:t>
      </w:r>
      <w:r w:rsidR="00A24B64">
        <w:t xml:space="preserve">di </w:t>
      </w:r>
      <w:r w:rsidR="00A24B64" w:rsidRPr="00595F47">
        <w:rPr>
          <w:b/>
        </w:rPr>
        <w:t>64 bit</w:t>
      </w:r>
      <w:r w:rsidR="00A24B64">
        <w:t xml:space="preserve"> </w:t>
      </w:r>
      <w:r>
        <w:t xml:space="preserve">che </w:t>
      </w:r>
      <w:r w:rsidRPr="00595F47">
        <w:rPr>
          <w:b/>
        </w:rPr>
        <w:t xml:space="preserve">identifica globalmente il </w:t>
      </w:r>
      <w:r w:rsidR="00A24B64" w:rsidRPr="00595F47">
        <w:rPr>
          <w:b/>
        </w:rPr>
        <w:t>nodo</w:t>
      </w:r>
      <w:r w:rsidR="00A24B64">
        <w:t>;</w:t>
      </w:r>
    </w:p>
    <w:p w:rsidR="00A24B64" w:rsidRDefault="00595F47" w:rsidP="00595F47">
      <w:pPr>
        <w:pStyle w:val="Paragrafoelenco"/>
        <w:numPr>
          <w:ilvl w:val="0"/>
          <w:numId w:val="9"/>
        </w:numPr>
      </w:pPr>
      <w:r>
        <w:t xml:space="preserve">un </w:t>
      </w:r>
      <w:r w:rsidRPr="00595F47">
        <w:rPr>
          <w:b/>
        </w:rPr>
        <w:t>AppEUI</w:t>
      </w:r>
      <w:r w:rsidRPr="00595F47">
        <w:t xml:space="preserve"> di </w:t>
      </w:r>
      <w:r w:rsidRPr="00595F47">
        <w:rPr>
          <w:b/>
        </w:rPr>
        <w:t>64 bit</w:t>
      </w:r>
      <w:r>
        <w:t xml:space="preserve"> che </w:t>
      </w:r>
      <w:r w:rsidR="00A24B64" w:rsidRPr="00595F47">
        <w:rPr>
          <w:b/>
        </w:rPr>
        <w:t>identifica</w:t>
      </w:r>
      <w:r w:rsidRPr="00595F47">
        <w:rPr>
          <w:b/>
        </w:rPr>
        <w:t xml:space="preserve"> l’</w:t>
      </w:r>
      <w:r w:rsidR="00A24B64" w:rsidRPr="00595F47">
        <w:rPr>
          <w:b/>
        </w:rPr>
        <w:t>applicazione</w:t>
      </w:r>
      <w:r w:rsidR="00A24B64">
        <w:t>;</w:t>
      </w:r>
    </w:p>
    <w:p w:rsidR="00A24B64" w:rsidRDefault="00403830" w:rsidP="00A24B64">
      <w:pPr>
        <w:pStyle w:val="Paragrafoelenco"/>
        <w:numPr>
          <w:ilvl w:val="0"/>
          <w:numId w:val="9"/>
        </w:numPr>
      </w:pPr>
      <w:r>
        <w:t xml:space="preserve">una </w:t>
      </w:r>
      <w:r w:rsidRPr="00595F47">
        <w:rPr>
          <w:b/>
        </w:rPr>
        <w:t>chiave AES-128</w:t>
      </w:r>
      <w:r>
        <w:t xml:space="preserve"> </w:t>
      </w:r>
      <w:r w:rsidR="00A24B64">
        <w:t xml:space="preserve">denominata </w:t>
      </w:r>
      <w:r w:rsidR="00A24B64" w:rsidRPr="00A24B64">
        <w:rPr>
          <w:b/>
        </w:rPr>
        <w:t>A</w:t>
      </w:r>
      <w:r w:rsidRPr="00A24B64">
        <w:rPr>
          <w:b/>
        </w:rPr>
        <w:t>ppKey</w:t>
      </w:r>
      <w:r w:rsidR="00A24B64">
        <w:t>;</w:t>
      </w:r>
    </w:p>
    <w:p w:rsidR="00403830" w:rsidRDefault="00A24B64" w:rsidP="00403830">
      <w:r w:rsidRPr="00F77EBF">
        <w:rPr>
          <w:b/>
        </w:rPr>
        <w:t>La chiave AppKey</w:t>
      </w:r>
      <w:r w:rsidR="00403830" w:rsidRPr="00F77EBF">
        <w:rPr>
          <w:b/>
        </w:rPr>
        <w:t xml:space="preserve"> </w:t>
      </w:r>
      <w:r w:rsidRPr="00F77EBF">
        <w:rPr>
          <w:b/>
        </w:rPr>
        <w:t xml:space="preserve">sarà utilizzata per generare </w:t>
      </w:r>
      <w:r w:rsidR="00403830" w:rsidRPr="00F77EBF">
        <w:rPr>
          <w:b/>
        </w:rPr>
        <w:t xml:space="preserve">la </w:t>
      </w:r>
      <w:r w:rsidRPr="00F77EBF">
        <w:rPr>
          <w:b/>
        </w:rPr>
        <w:t>chiave di sessione di rete NwkSKEY e la chiave di sessione per l’applicazione AppSKey</w:t>
      </w:r>
      <w:r>
        <w:t>.</w:t>
      </w:r>
    </w:p>
    <w:p w:rsidR="00357C8A" w:rsidRDefault="00A24B64" w:rsidP="00A24B64">
      <w:r w:rsidRPr="005F042B">
        <w:rPr>
          <w:b/>
        </w:rPr>
        <w:t>La procedura di join consiste in un messaggio MAC di join request</w:t>
      </w:r>
      <w:r w:rsidR="00357C8A">
        <w:t xml:space="preserve"> tramite cui </w:t>
      </w:r>
      <w:r>
        <w:t xml:space="preserve">un </w:t>
      </w:r>
      <w:r w:rsidR="00357C8A">
        <w:t>nodo</w:t>
      </w:r>
      <w:r>
        <w:t xml:space="preserve"> invia anche il proprio Dev</w:t>
      </w:r>
      <w:r w:rsidR="00357C8A">
        <w:t>EUI e l’AppEUI, di seguito la s</w:t>
      </w:r>
      <w:r w:rsidR="00357C8A" w:rsidRPr="00357C8A">
        <w:t>truttura del messaggio di join request</w:t>
      </w:r>
      <w:r w:rsidR="00357C8A">
        <w:t>:</w:t>
      </w:r>
    </w:p>
    <w:p w:rsidR="00357C8A" w:rsidRDefault="00357C8A" w:rsidP="00357C8A">
      <w:pPr>
        <w:jc w:val="center"/>
      </w:pPr>
      <w:r w:rsidRPr="00357C8A">
        <w:rPr>
          <w:noProof/>
          <w:lang w:eastAsia="it-IT"/>
        </w:rPr>
        <w:drawing>
          <wp:inline distT="0" distB="0" distL="0" distR="0">
            <wp:extent cx="4669200" cy="511200"/>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9200" cy="511200"/>
                    </a:xfrm>
                    <a:prstGeom prst="rect">
                      <a:avLst/>
                    </a:prstGeom>
                    <a:noFill/>
                    <a:ln>
                      <a:noFill/>
                    </a:ln>
                  </pic:spPr>
                </pic:pic>
              </a:graphicData>
            </a:graphic>
          </wp:inline>
        </w:drawing>
      </w:r>
    </w:p>
    <w:p w:rsidR="00F02B21" w:rsidRDefault="005F042B" w:rsidP="005F042B">
      <w:r>
        <w:t xml:space="preserve">Al messaggio MAC di join request </w:t>
      </w:r>
      <w:r w:rsidRPr="005F042B">
        <w:rPr>
          <w:b/>
        </w:rPr>
        <w:t>il Network Server risponde con un messaggio MAC di join accept</w:t>
      </w:r>
      <w:r>
        <w:t xml:space="preserve"> inviando al nodo il DevAddr e un valore casuale chiamato AppNonce utilizzato dal nodo per ricavare l’AppSKey e la NwkSKEY. Di seguito la struttura del messaggio di join accept:</w:t>
      </w:r>
    </w:p>
    <w:p w:rsidR="00045774" w:rsidRDefault="005F042B" w:rsidP="005F042B">
      <w:pPr>
        <w:jc w:val="center"/>
      </w:pPr>
      <w:r w:rsidRPr="005F042B">
        <w:rPr>
          <w:noProof/>
          <w:lang w:eastAsia="it-IT"/>
        </w:rPr>
        <w:drawing>
          <wp:inline distT="0" distB="0" distL="0" distR="0">
            <wp:extent cx="5263200" cy="52920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3200" cy="529200"/>
                    </a:xfrm>
                    <a:prstGeom prst="rect">
                      <a:avLst/>
                    </a:prstGeom>
                    <a:noFill/>
                    <a:ln>
                      <a:noFill/>
                    </a:ln>
                  </pic:spPr>
                </pic:pic>
              </a:graphicData>
            </a:graphic>
          </wp:inline>
        </w:drawing>
      </w:r>
    </w:p>
    <w:p w:rsidR="00045774" w:rsidRDefault="00045774" w:rsidP="00045774">
      <w:r>
        <w:br w:type="page"/>
      </w:r>
    </w:p>
    <w:p w:rsidR="00707B22" w:rsidRPr="00403830" w:rsidRDefault="00707B22" w:rsidP="00707B22">
      <w:pPr>
        <w:pStyle w:val="Titolo4"/>
      </w:pPr>
      <w:bookmarkStart w:id="13" w:name="_Toc535686330"/>
      <w:r>
        <w:lastRenderedPageBreak/>
        <w:t xml:space="preserve">Modalità </w:t>
      </w:r>
      <w:r w:rsidRPr="00707B22">
        <w:t>Activation By Personalization (ABP)</w:t>
      </w:r>
      <w:bookmarkEnd w:id="13"/>
    </w:p>
    <w:p w:rsidR="00F77EBF" w:rsidRDefault="00F77EBF" w:rsidP="00707B22">
      <w:r>
        <w:t xml:space="preserve">Nella modalità </w:t>
      </w:r>
      <w:r w:rsidR="00707B22">
        <w:t>Activation By Personalization</w:t>
      </w:r>
      <w:r>
        <w:t xml:space="preserve"> (ABP), </w:t>
      </w:r>
      <w:r w:rsidRPr="00F77EBF">
        <w:rPr>
          <w:b/>
        </w:rPr>
        <w:t xml:space="preserve">i </w:t>
      </w:r>
      <w:r w:rsidR="00707B22" w:rsidRPr="00F77EBF">
        <w:rPr>
          <w:b/>
        </w:rPr>
        <w:t>nod</w:t>
      </w:r>
      <w:r w:rsidRPr="00F77EBF">
        <w:rPr>
          <w:b/>
        </w:rPr>
        <w:t>i non devono</w:t>
      </w:r>
      <w:r w:rsidR="00707B22" w:rsidRPr="00F77EBF">
        <w:rPr>
          <w:b/>
        </w:rPr>
        <w:t xml:space="preserve"> </w:t>
      </w:r>
      <w:r w:rsidRPr="00F77EBF">
        <w:rPr>
          <w:b/>
        </w:rPr>
        <w:t xml:space="preserve">eseguire una </w:t>
      </w:r>
      <w:r w:rsidR="00707B22" w:rsidRPr="00F77EBF">
        <w:rPr>
          <w:b/>
        </w:rPr>
        <w:t>procedura di join</w:t>
      </w:r>
      <w:r w:rsidR="00707B22">
        <w:t xml:space="preserve"> </w:t>
      </w:r>
      <w:r>
        <w:t xml:space="preserve">inviando messaggi MAC </w:t>
      </w:r>
      <w:r w:rsidR="00707B22">
        <w:t>request-join accept</w:t>
      </w:r>
      <w:r>
        <w:t>,</w:t>
      </w:r>
      <w:r w:rsidR="00707B22">
        <w:t xml:space="preserve"> </w:t>
      </w:r>
      <w:r>
        <w:t xml:space="preserve">come descritto precedentemente, </w:t>
      </w:r>
      <w:r w:rsidRPr="00F77EBF">
        <w:rPr>
          <w:b/>
        </w:rPr>
        <w:t>perché l’indirizzo identificativo del device</w:t>
      </w:r>
      <w:r w:rsidR="00707B22" w:rsidRPr="00F77EBF">
        <w:rPr>
          <w:b/>
        </w:rPr>
        <w:t xml:space="preserve"> DevAddr, la </w:t>
      </w:r>
      <w:r w:rsidRPr="00F77EBF">
        <w:rPr>
          <w:b/>
        </w:rPr>
        <w:t xml:space="preserve">chiave di sessione di rete </w:t>
      </w:r>
      <w:r w:rsidR="00707B22" w:rsidRPr="00F77EBF">
        <w:rPr>
          <w:b/>
        </w:rPr>
        <w:t>NwkSKey e l</w:t>
      </w:r>
      <w:r w:rsidRPr="00F77EBF">
        <w:rPr>
          <w:b/>
        </w:rPr>
        <w:t xml:space="preserve">a chiave di sessione per l’applicazione </w:t>
      </w:r>
      <w:r w:rsidR="00707B22" w:rsidRPr="00F77EBF">
        <w:rPr>
          <w:b/>
        </w:rPr>
        <w:t xml:space="preserve">AppSKey </w:t>
      </w:r>
      <w:r w:rsidRPr="00F77EBF">
        <w:rPr>
          <w:b/>
        </w:rPr>
        <w:t>sono</w:t>
      </w:r>
      <w:r w:rsidR="00707B22" w:rsidRPr="00F77EBF">
        <w:rPr>
          <w:b/>
        </w:rPr>
        <w:t xml:space="preserve"> memorizzate diretta</w:t>
      </w:r>
      <w:r w:rsidRPr="00F77EBF">
        <w:rPr>
          <w:b/>
        </w:rPr>
        <w:t>mente nel nodo</w:t>
      </w:r>
      <w:r>
        <w:t>.</w:t>
      </w:r>
      <w:r w:rsidR="00E42A22">
        <w:t xml:space="preserve"> In altre parole in questa modalità </w:t>
      </w:r>
      <w:r>
        <w:t>il nodo possiede già le informazioni necessarie per associarsi ad una rete LoRaWAN.</w:t>
      </w:r>
    </w:p>
    <w:p w:rsidR="00AA66DE" w:rsidRDefault="00AA66DE" w:rsidP="00AA66DE">
      <w:pPr>
        <w:pStyle w:val="Titolo4"/>
      </w:pPr>
      <w:bookmarkStart w:id="14" w:name="_Toc535686331"/>
      <w:r>
        <w:t>Attivazione dei nodi e sicurezza</w:t>
      </w:r>
      <w:bookmarkEnd w:id="14"/>
    </w:p>
    <w:p w:rsidR="00AA66DE" w:rsidRDefault="00AA66DE" w:rsidP="00AA66DE">
      <w:r w:rsidRPr="00F2493F">
        <w:rPr>
          <w:b/>
        </w:rPr>
        <w:t>E’ importante che ogni nodo abbia un set di chiavi NwkSKey e AppSKey uniche</w:t>
      </w:r>
      <w:r>
        <w:t xml:space="preserve"> in modo che le chiavi di un nodo vengono compromesse non venga anche compromessa la sicurezza degli altri nodi della rete </w:t>
      </w:r>
      <w:r w:rsidR="00D705E8">
        <w:t xml:space="preserve">come riportato nelle </w:t>
      </w:r>
      <w:hyperlink r:id="rId34" w:tgtFrame="_blank" w:history="1">
        <w:r w:rsidR="00D705E8" w:rsidRPr="00D705E8">
          <w:rPr>
            <w:rStyle w:val="Collegamentoipertestuale"/>
          </w:rPr>
          <w:t>LoRaWAN Specification v1.0</w:t>
        </w:r>
      </w:hyperlink>
      <w:r w:rsidR="00D705E8">
        <w:t>:</w:t>
      </w:r>
    </w:p>
    <w:p w:rsidR="00D705E8" w:rsidRPr="00D705E8" w:rsidRDefault="00D705E8" w:rsidP="00D705E8">
      <w:pPr>
        <w:shd w:val="clear" w:color="auto" w:fill="EEECE1" w:themeFill="background2"/>
        <w:rPr>
          <w:i/>
        </w:rPr>
      </w:pPr>
      <w:r w:rsidRPr="00D705E8">
        <w:rPr>
          <w:i/>
        </w:rPr>
        <w:t>“Each device should have a unique set of NwkSKey and AppSKey. Compromising the keys of one device shouldn‘t compromise the security of the communications of other devices.</w:t>
      </w:r>
    </w:p>
    <w:p w:rsidR="00D705E8" w:rsidRPr="00D705E8" w:rsidRDefault="00D705E8" w:rsidP="00D705E8">
      <w:pPr>
        <w:shd w:val="clear" w:color="auto" w:fill="EEECE1" w:themeFill="background2"/>
        <w:rPr>
          <w:i/>
        </w:rPr>
      </w:pPr>
      <w:r w:rsidRPr="00D705E8">
        <w:rPr>
          <w:i/>
        </w:rPr>
        <w:t>The process to build those keys should be such that the keys cannot be derived in any way from publicly available information (like the node address for example).”</w:t>
      </w:r>
    </w:p>
    <w:p w:rsidR="00E25141" w:rsidRPr="00AA66DE" w:rsidRDefault="00D705E8" w:rsidP="0056057C">
      <w:r>
        <w:t xml:space="preserve">Inoltre occorre tenere presente </w:t>
      </w:r>
      <w:r w:rsidRPr="00D705E8">
        <w:rPr>
          <w:b/>
        </w:rPr>
        <w:t xml:space="preserve">sebbene la modalità di attivazione Activation By Personalization (ABP) </w:t>
      </w:r>
      <w:r w:rsidR="00E25141" w:rsidRPr="00D705E8">
        <w:rPr>
          <w:b/>
        </w:rPr>
        <w:t>sia più semplice</w:t>
      </w:r>
      <w:r w:rsidRPr="00D705E8">
        <w:rPr>
          <w:b/>
        </w:rPr>
        <w:t xml:space="preserve"> da implementare</w:t>
      </w:r>
      <w:r>
        <w:t>,</w:t>
      </w:r>
      <w:r w:rsidR="00E25141">
        <w:t xml:space="preserve"> l’hardcode nel dispositivo del </w:t>
      </w:r>
      <w:r w:rsidR="00E25141" w:rsidRPr="00E25141">
        <w:t>DevAddr</w:t>
      </w:r>
      <w:r w:rsidR="00E25141">
        <w:t xml:space="preserve"> e </w:t>
      </w:r>
      <w:r w:rsidR="00E25141" w:rsidRPr="00E25141">
        <w:t>delle chiavi di sicurezza</w:t>
      </w:r>
      <w:r w:rsidR="00E25141">
        <w:t xml:space="preserve"> </w:t>
      </w:r>
      <w:r w:rsidR="00E25141" w:rsidRPr="00E25141">
        <w:t>NwkSKey</w:t>
      </w:r>
      <w:r w:rsidR="00E25141">
        <w:t xml:space="preserve"> e </w:t>
      </w:r>
      <w:r w:rsidR="00E25141" w:rsidRPr="00E25141">
        <w:t>AppSKey</w:t>
      </w:r>
      <w:r w:rsidR="00E25141">
        <w:t xml:space="preserve"> </w:t>
      </w:r>
      <w:r w:rsidR="00E25141" w:rsidRPr="00D705E8">
        <w:rPr>
          <w:b/>
        </w:rPr>
        <w:t>implica una</w:t>
      </w:r>
      <w:r w:rsidR="00E25141">
        <w:t xml:space="preserve"> </w:t>
      </w:r>
      <w:r w:rsidR="00E25141" w:rsidRPr="00AA66DE">
        <w:rPr>
          <w:b/>
        </w:rPr>
        <w:t>minor sicurezza</w:t>
      </w:r>
      <w:r w:rsidR="00E25141">
        <w:t xml:space="preserve">. I nodi infatti sono spesso posizionati in ambienti fisici non controllabili e quindi potrebbero essere </w:t>
      </w:r>
      <w:r w:rsidR="00AA66DE">
        <w:t>oggetto di furto col conseguente rischio che le chiavi vengano estratte dal noto.</w:t>
      </w:r>
      <w:r w:rsidR="0056057C">
        <w:t xml:space="preserve"> Nel caso in cui le chiave siano derivate in base al nodo ad esempio basandosi sul suo indirizzo la compromissione di tali chiavi </w:t>
      </w:r>
      <w:r w:rsidR="0056057C" w:rsidRPr="0056057C">
        <w:t xml:space="preserve">tramite reverse engineering </w:t>
      </w:r>
      <w:r w:rsidR="0056057C">
        <w:t xml:space="preserve">implica anche la compromissione delle chiavi degli altri nodi. </w:t>
      </w:r>
      <w:r>
        <w:t xml:space="preserve">A riguardo si veda </w:t>
      </w:r>
      <w:r w:rsidR="0056057C">
        <w:t>ad esempio la w</w:t>
      </w:r>
      <w:r w:rsidR="0056057C" w:rsidRPr="0056057C">
        <w:t xml:space="preserve">hitepaper </w:t>
      </w:r>
      <w:hyperlink r:id="rId35" w:tgtFrame="_blank" w:history="1">
        <w:r w:rsidR="0056057C" w:rsidRPr="0056057C">
          <w:rPr>
            <w:rStyle w:val="Collegamentoipertestuale"/>
          </w:rPr>
          <w:t>LoRa Security Building a Secure LoRa Solution</w:t>
        </w:r>
      </w:hyperlink>
      <w:r w:rsidR="0056057C">
        <w:t xml:space="preserve"> pubblicata da </w:t>
      </w:r>
      <w:hyperlink r:id="rId36" w:tgtFrame="_blank" w:history="1">
        <w:r w:rsidR="0056057C" w:rsidRPr="0056057C">
          <w:rPr>
            <w:rStyle w:val="Collegamentoipertestuale"/>
          </w:rPr>
          <w:t>MWR Labs</w:t>
        </w:r>
      </w:hyperlink>
      <w:r w:rsidR="00B24452">
        <w:t>:</w:t>
      </w:r>
    </w:p>
    <w:p w:rsidR="00E25141" w:rsidRPr="00B24452" w:rsidRDefault="00B24452" w:rsidP="00B24452">
      <w:pPr>
        <w:shd w:val="clear" w:color="auto" w:fill="EEECE1" w:themeFill="background2"/>
        <w:rPr>
          <w:i/>
        </w:rPr>
      </w:pPr>
      <w:r w:rsidRPr="00B24452">
        <w:rPr>
          <w:i/>
        </w:rPr>
        <w:t>“Key extraction from Node devices is probable given that they will likely be physically outside of controlled environments. It is important therefore that the theft of keys from one Node does not compromise other Nodes in the system.</w:t>
      </w:r>
      <w:r w:rsidR="005A76F7">
        <w:rPr>
          <w:i/>
        </w:rPr>
        <w:br/>
      </w:r>
      <w:r w:rsidRPr="00B24452">
        <w:rPr>
          <w:i/>
        </w:rPr>
        <w:t>One potential vulnerability is where Nodes use Activation-By-Personalisation (ABP) for joining, but use keys derived by the Node based on features such as the device address. If this could be worked out through reverse engineering of one Node, then all other communications to any Node would then be compromised.”</w:t>
      </w:r>
    </w:p>
    <w:p w:rsidR="005A76F7" w:rsidRDefault="005A76F7">
      <w:r>
        <w:t xml:space="preserve">Di seguito l’architettura di sicurezza di LoRaWAN tratto dalla </w:t>
      </w:r>
      <w:hyperlink r:id="rId37" w:tgtFrame="_blank" w:history="1">
        <w:r w:rsidRPr="005A76F7">
          <w:rPr>
            <w:rStyle w:val="Collegamentoipertestuale"/>
          </w:rPr>
          <w:t>LoRa Alliance Security Whitepaper</w:t>
        </w:r>
      </w:hyperlink>
      <w:r>
        <w:t>:</w:t>
      </w:r>
    </w:p>
    <w:p w:rsidR="006F1D78" w:rsidRDefault="005A76F7" w:rsidP="00F50F66">
      <w:pPr>
        <w:jc w:val="center"/>
        <w:rPr>
          <w:rFonts w:asciiTheme="majorHAnsi" w:eastAsiaTheme="majorEastAsia" w:hAnsiTheme="majorHAnsi" w:cstheme="majorBidi"/>
          <w:b/>
          <w:bCs/>
          <w:color w:val="4F81BD" w:themeColor="accent1"/>
        </w:rPr>
      </w:pPr>
      <w:r w:rsidRPr="005A76F7">
        <w:rPr>
          <w:noProof/>
          <w:lang w:eastAsia="it-IT"/>
        </w:rPr>
        <w:drawing>
          <wp:inline distT="0" distB="0" distL="0" distR="0" wp14:anchorId="67A11719" wp14:editId="01396288">
            <wp:extent cx="4496400" cy="28836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6400" cy="2883600"/>
                    </a:xfrm>
                    <a:prstGeom prst="rect">
                      <a:avLst/>
                    </a:prstGeom>
                  </pic:spPr>
                </pic:pic>
              </a:graphicData>
            </a:graphic>
          </wp:inline>
        </w:drawing>
      </w:r>
      <w:r w:rsidR="006F1D78">
        <w:br w:type="page"/>
      </w:r>
    </w:p>
    <w:p w:rsidR="007374D7" w:rsidRDefault="00A367BC" w:rsidP="004D787D">
      <w:pPr>
        <w:pStyle w:val="Titolo3"/>
      </w:pPr>
      <w:bookmarkStart w:id="15" w:name="_Toc535686332"/>
      <w:r w:rsidRPr="00A367BC">
        <w:lastRenderedPageBreak/>
        <w:t>Geolocalizzazione</w:t>
      </w:r>
      <w:bookmarkEnd w:id="15"/>
    </w:p>
    <w:p w:rsidR="004D787D" w:rsidRDefault="006F1D78" w:rsidP="001E7009">
      <w:r>
        <w:t xml:space="preserve">Come descritto nella </w:t>
      </w:r>
      <w:hyperlink r:id="rId39" w:tgtFrame="_blank" w:history="1">
        <w:r w:rsidRPr="006F1D78">
          <w:rPr>
            <w:rStyle w:val="Collegamentoipertestuale"/>
          </w:rPr>
          <w:t>LoRa Alliance Geolocation Whitepaper</w:t>
        </w:r>
      </w:hyperlink>
      <w:r w:rsidRPr="006F1D78">
        <w:t xml:space="preserve"> </w:t>
      </w:r>
      <w:r>
        <w:t xml:space="preserve">pubblicata dalla LoRa Alliance, </w:t>
      </w:r>
      <w:r w:rsidR="00266995">
        <w:t>LoRaWAN fornisce nativamente la funzionalità di geolocalizzazione che è supportata da ogni tipo di nodo senza richiedere ulteriore potenza di calcolo.</w:t>
      </w:r>
    </w:p>
    <w:p w:rsidR="00266995" w:rsidRDefault="00266995" w:rsidP="00266995">
      <w:r>
        <w:t>Sono disponibili due metodologie per la geolocalizzazione:</w:t>
      </w:r>
    </w:p>
    <w:p w:rsidR="004D787D" w:rsidRDefault="00266995" w:rsidP="00CE0252">
      <w:pPr>
        <w:pStyle w:val="Paragrafoelenco"/>
        <w:numPr>
          <w:ilvl w:val="0"/>
          <w:numId w:val="10"/>
        </w:numPr>
      </w:pPr>
      <w:r>
        <w:t xml:space="preserve">un </w:t>
      </w:r>
      <w:r w:rsidRPr="00266995">
        <w:rPr>
          <w:b/>
        </w:rPr>
        <w:t>primo metodo basato sul Received Signal Strength Indication (RSSI)</w:t>
      </w:r>
      <w:r>
        <w:t xml:space="preserve">, ovvero sulla misurazione della potenza del segnale ricevuto, </w:t>
      </w:r>
      <w:r w:rsidRPr="00266995">
        <w:rPr>
          <w:b/>
        </w:rPr>
        <w:t>che fornisce un rilevamento della posizione indicativa</w:t>
      </w:r>
      <w:r w:rsidR="00CE0252">
        <w:rPr>
          <w:b/>
        </w:rPr>
        <w:t xml:space="preserve"> con un’accuratezza compresa tra </w:t>
      </w:r>
      <w:r w:rsidR="00CE0252" w:rsidRPr="00CE0252">
        <w:rPr>
          <w:b/>
        </w:rPr>
        <w:t>1000-2000m</w:t>
      </w:r>
      <w:r>
        <w:t>;</w:t>
      </w:r>
    </w:p>
    <w:p w:rsidR="00266995" w:rsidRDefault="00266995" w:rsidP="00CE0252">
      <w:pPr>
        <w:pStyle w:val="Paragrafoelenco"/>
        <w:numPr>
          <w:ilvl w:val="0"/>
          <w:numId w:val="10"/>
        </w:numPr>
      </w:pPr>
      <w:r>
        <w:t xml:space="preserve">un </w:t>
      </w:r>
      <w:r w:rsidRPr="00266995">
        <w:rPr>
          <w:b/>
        </w:rPr>
        <w:t>secondo metodo basato sul Time Difference Of Arrival (TDOA)</w:t>
      </w:r>
      <w:r>
        <w:t xml:space="preserve">, ovvero sulla misurazione della differenza del tempo di arrivo del segnale, </w:t>
      </w:r>
      <w:r w:rsidRPr="00266995">
        <w:rPr>
          <w:b/>
        </w:rPr>
        <w:t>che fornisce un rilevamento della posizione precisa</w:t>
      </w:r>
      <w:r w:rsidR="00CE0252">
        <w:rPr>
          <w:b/>
        </w:rPr>
        <w:t xml:space="preserve"> con un’accuratezza </w:t>
      </w:r>
      <w:r w:rsidR="00CE0252" w:rsidRPr="00CE0252">
        <w:rPr>
          <w:b/>
        </w:rPr>
        <w:t>20-200m</w:t>
      </w:r>
      <w:r>
        <w:t>.</w:t>
      </w:r>
    </w:p>
    <w:p w:rsidR="00A94444" w:rsidRDefault="00A94444" w:rsidP="00A94444">
      <w:r>
        <w:t>Nel seguente grafico un confronto tra le vare tecnologie di localizzazione</w:t>
      </w:r>
      <w:r w:rsidR="00BB5E49">
        <w:t xml:space="preserve"> e un confronto tra localizzazione tramite GPS con LoRaWAN TDOA tratto da un caso reale</w:t>
      </w:r>
      <w:r>
        <w:t>:</w:t>
      </w:r>
    </w:p>
    <w:p w:rsidR="006F1D78" w:rsidRDefault="00DC5C35" w:rsidP="006F1D78">
      <w:r w:rsidRPr="00125B35">
        <w:rPr>
          <w:noProof/>
          <w:lang w:eastAsia="it-IT"/>
        </w:rPr>
        <w:drawing>
          <wp:inline distT="0" distB="0" distL="0" distR="0">
            <wp:extent cx="4320000" cy="23004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2300400"/>
                    </a:xfrm>
                    <a:prstGeom prst="rect">
                      <a:avLst/>
                    </a:prstGeom>
                    <a:noFill/>
                    <a:ln>
                      <a:noFill/>
                    </a:ln>
                  </pic:spPr>
                </pic:pic>
              </a:graphicData>
            </a:graphic>
          </wp:inline>
        </w:drawing>
      </w:r>
      <w:r w:rsidR="000B50ED" w:rsidRPr="00A94444">
        <w:rPr>
          <w:noProof/>
          <w:lang w:eastAsia="it-IT"/>
        </w:rPr>
        <w:drawing>
          <wp:inline distT="0" distB="0" distL="0" distR="0" wp14:anchorId="672B3E6E" wp14:editId="0106EA57">
            <wp:extent cx="2217600" cy="2700000"/>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7600" cy="2700000"/>
                    </a:xfrm>
                    <a:prstGeom prst="rect">
                      <a:avLst/>
                    </a:prstGeom>
                  </pic:spPr>
                </pic:pic>
              </a:graphicData>
            </a:graphic>
          </wp:inline>
        </w:drawing>
      </w:r>
    </w:p>
    <w:p w:rsidR="006F1D78" w:rsidRDefault="00DC5C35" w:rsidP="006F1D78">
      <w:r w:rsidRPr="00125B35">
        <w:rPr>
          <w:noProof/>
          <w:lang w:eastAsia="it-IT"/>
        </w:rPr>
        <w:drawing>
          <wp:anchor distT="0" distB="0" distL="114300" distR="114300" simplePos="0" relativeHeight="251658752" behindDoc="1" locked="0" layoutInCell="1" allowOverlap="1">
            <wp:simplePos x="0" y="0"/>
            <wp:positionH relativeFrom="column">
              <wp:posOffset>4168140</wp:posOffset>
            </wp:positionH>
            <wp:positionV relativeFrom="paragraph">
              <wp:posOffset>13970</wp:posOffset>
            </wp:positionV>
            <wp:extent cx="2472690" cy="2580640"/>
            <wp:effectExtent l="0" t="0" r="3810" b="0"/>
            <wp:wrapTight wrapText="bothSides">
              <wp:wrapPolygon edited="0">
                <wp:start x="0" y="0"/>
                <wp:lineTo x="0" y="21366"/>
                <wp:lineTo x="21467" y="21366"/>
                <wp:lineTo x="21467"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2690" cy="258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1D78">
        <w:t>Un nodo di una rete LoRaWAN può essere localizzato se le sue trasmissioni in Uplink sono ricevute da tre o più gateway, in generale la precisione della geolocalizzazione migliora al crescere del numero di gateway.</w:t>
      </w:r>
    </w:p>
    <w:p w:rsidR="00896D67" w:rsidRDefault="006F1D78" w:rsidP="006F1D78">
      <w:r>
        <w:t>Quando diversi gateway ricevono contemporaneamente lo stesso messaggio di uplink possono rilevare la posizione del nodo tramite tecniche di multilaterazione</w:t>
      </w:r>
      <w:r w:rsidR="00896D67">
        <w:t>.</w:t>
      </w:r>
    </w:p>
    <w:p w:rsidR="00266995" w:rsidRDefault="00896D67" w:rsidP="006F1D78">
      <w:r w:rsidRPr="006A0FCE">
        <w:rPr>
          <w:b/>
        </w:rPr>
        <w:t>A</w:t>
      </w:r>
      <w:r w:rsidR="00A21748" w:rsidRPr="006A0FCE">
        <w:rPr>
          <w:b/>
        </w:rPr>
        <w:t>ffinchè sia possibile geolocalizzare i nodi tramite TDOA è necessario che I gateway abbiano una sincronizzazione temporale accurata</w:t>
      </w:r>
      <w:r w:rsidR="00A21748">
        <w:t xml:space="preserve"> ottenuta tramite un </w:t>
      </w:r>
      <w:r w:rsidR="00A21748" w:rsidRPr="00A21748">
        <w:t xml:space="preserve">GPS </w:t>
      </w:r>
      <w:r w:rsidR="00A21748">
        <w:t>sui</w:t>
      </w:r>
      <w:r w:rsidR="00A21748" w:rsidRPr="00A21748">
        <w:t xml:space="preserve"> gateway</w:t>
      </w:r>
      <w:r w:rsidR="00A21748">
        <w:t xml:space="preserve"> o con un altro mezzo che consenta di sincronizzare il clock dei gateway con differenze di poche decine di nanosecondi.</w:t>
      </w:r>
    </w:p>
    <w:p w:rsidR="00A94444" w:rsidRDefault="00A94444">
      <w:r>
        <w:br w:type="page"/>
      </w:r>
    </w:p>
    <w:p w:rsidR="00DC5C35" w:rsidRDefault="00D8008A" w:rsidP="00D8008A">
      <w:pPr>
        <w:pStyle w:val="Titolo3"/>
      </w:pPr>
      <w:bookmarkStart w:id="16" w:name="_Toc535686333"/>
      <w:r>
        <w:lastRenderedPageBreak/>
        <w:t xml:space="preserve">Network Server e Application Server offerti da </w:t>
      </w:r>
      <w:r w:rsidRPr="00D8008A">
        <w:t>The Things Network (TTN)</w:t>
      </w:r>
      <w:bookmarkEnd w:id="16"/>
    </w:p>
    <w:p w:rsidR="00DC5C35" w:rsidRDefault="00D35324" w:rsidP="00D35324">
      <w:r>
        <w:t>U</w:t>
      </w:r>
      <w:r w:rsidRPr="00D35324">
        <w:t xml:space="preserve">no dei primi progetti che ha avuto </w:t>
      </w:r>
      <w:r>
        <w:t xml:space="preserve">come obbiettivo quello </w:t>
      </w:r>
      <w:r w:rsidR="00722F28">
        <w:t xml:space="preserve">creare un </w:t>
      </w:r>
      <w:r w:rsidR="00722F28" w:rsidRPr="00722F28">
        <w:t>LoRaWAN network server stack</w:t>
      </w:r>
      <w:r w:rsidR="00722F28">
        <w:t>, ovvero un’in</w:t>
      </w:r>
      <w:r w:rsidRPr="00D35324">
        <w:t>frastruttura di gestione</w:t>
      </w:r>
      <w:r>
        <w:t xml:space="preserve"> </w:t>
      </w:r>
      <w:r w:rsidR="00722F28">
        <w:t xml:space="preserve">per reti LoRa </w:t>
      </w:r>
      <w:r>
        <w:t xml:space="preserve">e </w:t>
      </w:r>
      <w:r w:rsidR="00722F28">
        <w:t>un</w:t>
      </w:r>
      <w:r>
        <w:t xml:space="preserve"> Frontend applicativo</w:t>
      </w:r>
      <w:r w:rsidR="00722F28">
        <w:t>,</w:t>
      </w:r>
      <w:r>
        <w:t xml:space="preserve"> è </w:t>
      </w:r>
      <w:r w:rsidRPr="00D35324">
        <w:t xml:space="preserve">The </w:t>
      </w:r>
      <w:hyperlink r:id="rId43" w:tgtFrame="_blank" w:history="1">
        <w:r w:rsidRPr="00D35324">
          <w:rPr>
            <w:rStyle w:val="Collegamentoipertestuale"/>
          </w:rPr>
          <w:t>Things Networ</w:t>
        </w:r>
        <w:r w:rsidR="00722F28">
          <w:rPr>
            <w:rStyle w:val="Collegamentoipertestuale"/>
          </w:rPr>
          <w:t>k (TTN)</w:t>
        </w:r>
      </w:hyperlink>
      <w:r w:rsidR="00722F28">
        <w:t xml:space="preserve">. TTN è </w:t>
      </w:r>
      <w:r w:rsidRPr="00D35324">
        <w:t>nato nell’agosto 2015 con una prima sperimentazione ad Amsterdam in un progetto per la cura e la gestione delle imbarcazioni nei canali</w:t>
      </w:r>
      <w:r w:rsidR="00722F28">
        <w:t xml:space="preserve">, di seguito </w:t>
      </w:r>
      <w:r w:rsidR="00FE55DC">
        <w:t>lo sche</w:t>
      </w:r>
      <w:r w:rsidR="00B34632">
        <w:t>m</w:t>
      </w:r>
      <w:r w:rsidR="00FE55DC">
        <w:t xml:space="preserve">a del </w:t>
      </w:r>
      <w:hyperlink r:id="rId44" w:tgtFrame="_blank" w:history="1">
        <w:r w:rsidR="00FE55DC" w:rsidRPr="00157A93">
          <w:rPr>
            <w:rStyle w:val="Collegamentoipertestuale"/>
          </w:rPr>
          <w:t>Things Network LoRaWAN Stack</w:t>
        </w:r>
      </w:hyperlink>
      <w:r w:rsidR="00FE55DC">
        <w:t>:</w:t>
      </w:r>
    </w:p>
    <w:p w:rsidR="005C021C" w:rsidRDefault="0065183E" w:rsidP="00C649AE">
      <w:pPr>
        <w:jc w:val="center"/>
      </w:pPr>
      <w:r>
        <w:rPr>
          <w:noProof/>
          <w:lang w:eastAsia="it-IT"/>
        </w:rPr>
        <w:drawing>
          <wp:inline distT="0" distB="0" distL="0" distR="0">
            <wp:extent cx="4226400" cy="3171600"/>
            <wp:effectExtent l="0" t="0" r="0" b="0"/>
            <wp:docPr id="21" name="Immagine 21" descr="https://www.thethingsnetwork.org/spa/static/img/full-stack.560e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ethingsnetwork.org/spa/static/img/full-stack.560e79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6400" cy="3171600"/>
                    </a:xfrm>
                    <a:prstGeom prst="rect">
                      <a:avLst/>
                    </a:prstGeom>
                    <a:noFill/>
                    <a:ln>
                      <a:noFill/>
                    </a:ln>
                  </pic:spPr>
                </pic:pic>
              </a:graphicData>
            </a:graphic>
          </wp:inline>
        </w:drawing>
      </w:r>
    </w:p>
    <w:p w:rsidR="00FF2AD9" w:rsidRDefault="00FF2AD9" w:rsidP="00FF2AD9">
      <w:r>
        <w:t>Come enunciato nel Manifesto della comunità The Things Network si propone di costruire una rete per l'IoT completamente aperta, decentralizzata, posseduta e gestita dagli utenti.</w:t>
      </w:r>
      <w:r w:rsidR="005A2C4F">
        <w:t xml:space="preserve"> </w:t>
      </w:r>
      <w:r>
        <w:t xml:space="preserve">Per realizzare </w:t>
      </w:r>
      <w:r w:rsidR="005A2C4F">
        <w:t xml:space="preserve">tale obbiettivo </w:t>
      </w:r>
      <w:r>
        <w:t>i codici, i firmware, i progetti e le conoscenze per la produzione dei dispositivi fisici necessari alla rete sono open source.</w:t>
      </w:r>
    </w:p>
    <w:p w:rsidR="00DC5C35" w:rsidRDefault="001D0014" w:rsidP="001E7009">
      <w:r>
        <w:t xml:space="preserve">E’ possibile eseguire il </w:t>
      </w:r>
      <w:r w:rsidRPr="00157A93">
        <w:rPr>
          <w:b/>
        </w:rPr>
        <w:t>deploy d</w:t>
      </w:r>
      <w:r w:rsidR="00157A93" w:rsidRPr="00157A93">
        <w:rPr>
          <w:b/>
        </w:rPr>
        <w:t>el</w:t>
      </w:r>
      <w:r w:rsidRPr="00157A93">
        <w:rPr>
          <w:b/>
        </w:rPr>
        <w:t xml:space="preserve"> </w:t>
      </w:r>
      <w:r w:rsidR="00157A93" w:rsidRPr="00157A93">
        <w:rPr>
          <w:b/>
        </w:rPr>
        <w:t>Things Network LoRaWAN Stack</w:t>
      </w:r>
      <w:r w:rsidRPr="00157A93">
        <w:rPr>
          <w:b/>
        </w:rPr>
        <w:t xml:space="preserve"> in 4 modalit</w:t>
      </w:r>
      <w:r w:rsidR="00D9114C" w:rsidRPr="00157A93">
        <w:rPr>
          <w:b/>
        </w:rPr>
        <w:t>à</w:t>
      </w:r>
      <w:r>
        <w:t>:</w:t>
      </w:r>
    </w:p>
    <w:p w:rsidR="001D0014" w:rsidRDefault="001D0014" w:rsidP="005E54C9">
      <w:pPr>
        <w:pStyle w:val="Paragrafoelenco"/>
        <w:numPr>
          <w:ilvl w:val="0"/>
          <w:numId w:val="11"/>
        </w:numPr>
      </w:pPr>
      <w:r w:rsidRPr="001D0014">
        <w:rPr>
          <w:b/>
        </w:rPr>
        <w:t>Public Community Network</w:t>
      </w:r>
      <w:r>
        <w:t xml:space="preserve">: </w:t>
      </w:r>
      <w:r w:rsidR="00D9114C">
        <w:t xml:space="preserve">in questa modalità è possibile utilizzare </w:t>
      </w:r>
      <w:r w:rsidR="00D9114C" w:rsidRPr="006948E8">
        <w:rPr>
          <w:b/>
        </w:rPr>
        <w:t xml:space="preserve">una rete decentralizzata e collaborativa </w:t>
      </w:r>
      <w:r w:rsidR="00D9114C">
        <w:t xml:space="preserve">a cui sono connessi </w:t>
      </w:r>
      <w:r w:rsidR="00D9114C" w:rsidRPr="00D9114C">
        <w:t xml:space="preserve">migliaia di gateway in tutto il mondo, utilizzati da sviluppatori e aziende per creare use cases. </w:t>
      </w:r>
      <w:r w:rsidR="006038A8">
        <w:t>E’ possibile u</w:t>
      </w:r>
      <w:r w:rsidR="00D9114C" w:rsidRPr="00D9114C">
        <w:t xml:space="preserve">tilizzare i gateway già installati o aggiungere gateway aggiuntivi </w:t>
      </w:r>
      <w:r w:rsidR="006038A8">
        <w:t xml:space="preserve">se è </w:t>
      </w:r>
      <w:r w:rsidR="00D9114C" w:rsidRPr="00D9114C">
        <w:t>necessaria una copertura aggiuntiva.</w:t>
      </w:r>
      <w:r w:rsidR="005E54C9">
        <w:t xml:space="preserve"> Al link </w:t>
      </w:r>
      <w:hyperlink r:id="rId46" w:tgtFrame="_blank" w:history="1">
        <w:r w:rsidR="000145CE">
          <w:rPr>
            <w:rStyle w:val="Collegamentoipertestuale"/>
          </w:rPr>
          <w:t>The Things Network in Italy</w:t>
        </w:r>
      </w:hyperlink>
      <w:r w:rsidR="005E54C9">
        <w:t xml:space="preserve"> è possibile avere l’elenco delle community TTN italiane, al momento vi sono in Italia 28 community e 170 gateway.</w:t>
      </w:r>
    </w:p>
    <w:p w:rsidR="006038A8" w:rsidRDefault="006948E8" w:rsidP="00904891">
      <w:pPr>
        <w:pStyle w:val="Paragrafoelenco"/>
        <w:numPr>
          <w:ilvl w:val="0"/>
          <w:numId w:val="11"/>
        </w:numPr>
      </w:pPr>
      <w:r w:rsidRPr="006948E8">
        <w:rPr>
          <w:b/>
        </w:rPr>
        <w:t>Software as a Service</w:t>
      </w:r>
      <w:r>
        <w:t xml:space="preserve">: in questa modalità è possibile creare una </w:t>
      </w:r>
      <w:r w:rsidRPr="007307CB">
        <w:rPr>
          <w:b/>
        </w:rPr>
        <w:t>rete LoRaWAN privata</w:t>
      </w:r>
      <w:r>
        <w:t xml:space="preserve"> con la possibilità interconnettersi con la rete pubblica, ovvero il </w:t>
      </w:r>
      <w:r w:rsidRPr="006948E8">
        <w:t xml:space="preserve">peering </w:t>
      </w:r>
      <w:r>
        <w:t xml:space="preserve">con la </w:t>
      </w:r>
      <w:r w:rsidRPr="006948E8">
        <w:t>Public Community Network</w:t>
      </w:r>
      <w:r>
        <w:t xml:space="preserve">. </w:t>
      </w:r>
      <w:r w:rsidR="00DE67A3">
        <w:t xml:space="preserve">Questa modalità è </w:t>
      </w:r>
      <w:hyperlink r:id="rId47" w:tgtFrame="_blank" w:history="1">
        <w:r w:rsidR="00DE67A3" w:rsidRPr="00DE67A3">
          <w:rPr>
            <w:rStyle w:val="Collegamentoipertestuale"/>
          </w:rPr>
          <w:t>fornita a pagamento</w:t>
        </w:r>
      </w:hyperlink>
      <w:r w:rsidR="00DE67A3">
        <w:t xml:space="preserve"> da </w:t>
      </w:r>
      <w:r w:rsidR="00DE67A3" w:rsidRPr="00DE67A3">
        <w:t>The Things Industries</w:t>
      </w:r>
      <w:r w:rsidR="00DE67A3">
        <w:t xml:space="preserve"> con </w:t>
      </w:r>
      <w:r w:rsidR="001F5897">
        <w:t xml:space="preserve">un </w:t>
      </w:r>
      <w:r w:rsidR="001F5897" w:rsidRPr="001F5897">
        <w:t>Service Level Agreement</w:t>
      </w:r>
      <w:r w:rsidR="00C86DDD">
        <w:t xml:space="preserve"> (SLA)</w:t>
      </w:r>
      <w:r w:rsidR="001F5897" w:rsidRPr="001F5897">
        <w:t xml:space="preserve"> </w:t>
      </w:r>
      <w:r w:rsidR="001F5897">
        <w:t xml:space="preserve">e un uptime </w:t>
      </w:r>
      <w:r w:rsidR="001F5897" w:rsidRPr="001F5897">
        <w:t>guarant</w:t>
      </w:r>
      <w:r w:rsidR="001F5897">
        <w:t>ito</w:t>
      </w:r>
      <w:r w:rsidR="00904891">
        <w:t xml:space="preserve"> nei livelli di servizio Professional e </w:t>
      </w:r>
      <w:r w:rsidR="00904891" w:rsidRPr="00904891">
        <w:t>Service Provider</w:t>
      </w:r>
      <w:r w:rsidR="00904891">
        <w:t>.</w:t>
      </w:r>
    </w:p>
    <w:p w:rsidR="001F5897" w:rsidRPr="00DE67A3" w:rsidRDefault="00C86DDD" w:rsidP="00904891">
      <w:pPr>
        <w:pStyle w:val="Paragrafoelenco"/>
        <w:numPr>
          <w:ilvl w:val="0"/>
          <w:numId w:val="11"/>
        </w:numPr>
      </w:pPr>
      <w:r w:rsidRPr="00C86DDD">
        <w:rPr>
          <w:b/>
        </w:rPr>
        <w:t>Private Cloud</w:t>
      </w:r>
      <w:r>
        <w:t xml:space="preserve">: in questa modalità è </w:t>
      </w:r>
      <w:r w:rsidRPr="00C86DDD">
        <w:rPr>
          <w:b/>
        </w:rPr>
        <w:t>possibile mantenere il Network Server in un’infrastruttura privata</w:t>
      </w:r>
      <w:r w:rsidR="000C713A">
        <w:rPr>
          <w:b/>
        </w:rPr>
        <w:t xml:space="preserve"> </w:t>
      </w:r>
      <w:r w:rsidR="000C713A" w:rsidRPr="000C713A">
        <w:rPr>
          <w:b/>
        </w:rPr>
        <w:t>on-premises</w:t>
      </w:r>
      <w:r w:rsidRPr="000C713A">
        <w:rPr>
          <w:b/>
        </w:rPr>
        <w:t xml:space="preserve"> </w:t>
      </w:r>
      <w:r>
        <w:t>per poter mantenere il controllo sulla distribuzione, la qualità del servizio (SLA e uptime)</w:t>
      </w:r>
      <w:r w:rsidR="00904891">
        <w:t xml:space="preserve"> e</w:t>
      </w:r>
      <w:r>
        <w:t xml:space="preserve"> il livello di sicurezza</w:t>
      </w:r>
      <w:r w:rsidR="00904891">
        <w:t xml:space="preserve"> e per evitare che i dati abbandonino il proprio dominio. Questa modalità è </w:t>
      </w:r>
      <w:hyperlink r:id="rId48" w:tgtFrame="_blank" w:history="1">
        <w:r w:rsidR="00904891" w:rsidRPr="00DE67A3">
          <w:rPr>
            <w:rStyle w:val="Collegamentoipertestuale"/>
          </w:rPr>
          <w:t>fornita a pagamento</w:t>
        </w:r>
      </w:hyperlink>
      <w:r w:rsidR="00904891">
        <w:t xml:space="preserve"> da </w:t>
      </w:r>
      <w:r w:rsidR="00904891" w:rsidRPr="00DE67A3">
        <w:t>The Things Industries</w:t>
      </w:r>
      <w:r w:rsidR="00904891">
        <w:t xml:space="preserve"> nei livelli di servizio E</w:t>
      </w:r>
      <w:r w:rsidR="00904891" w:rsidRPr="00904891">
        <w:t>nterprise</w:t>
      </w:r>
      <w:r w:rsidR="00904891">
        <w:t xml:space="preserve"> e </w:t>
      </w:r>
      <w:r w:rsidR="00904891" w:rsidRPr="00904891">
        <w:t>Service Provider</w:t>
      </w:r>
      <w:r w:rsidR="00904891">
        <w:t>.</w:t>
      </w:r>
    </w:p>
    <w:p w:rsidR="00D56E22" w:rsidRDefault="0065183E" w:rsidP="00936D90">
      <w:pPr>
        <w:pStyle w:val="Paragrafoelenco"/>
        <w:numPr>
          <w:ilvl w:val="0"/>
          <w:numId w:val="11"/>
        </w:numPr>
      </w:pPr>
      <w:r w:rsidRPr="0065183E">
        <w:rPr>
          <w:b/>
        </w:rPr>
        <w:t>On-Site</w:t>
      </w:r>
      <w:r>
        <w:t xml:space="preserve">: in questa modalità è possibile </w:t>
      </w:r>
      <w:r w:rsidR="00E54241">
        <w:t xml:space="preserve">creare </w:t>
      </w:r>
      <w:r w:rsidR="00936D90" w:rsidRPr="00936D90">
        <w:rPr>
          <w:b/>
        </w:rPr>
        <w:t>reti carrier-grade on-site</w:t>
      </w:r>
      <w:r w:rsidR="00936D90">
        <w:t xml:space="preserve"> </w:t>
      </w:r>
      <w:r w:rsidR="001E1329">
        <w:t xml:space="preserve">in cui i dati non abbandonano mai il sito fisico </w:t>
      </w:r>
      <w:r w:rsidR="00936D90">
        <w:t>installando il Network server sul gateway stesso</w:t>
      </w:r>
      <w:r w:rsidR="001E1329">
        <w:t xml:space="preserve"> o realizzare reti offline. Questa modalità è </w:t>
      </w:r>
      <w:hyperlink r:id="rId49" w:tgtFrame="_blank" w:history="1">
        <w:r w:rsidR="001E1329" w:rsidRPr="00DE67A3">
          <w:rPr>
            <w:rStyle w:val="Collegamentoipertestuale"/>
          </w:rPr>
          <w:t>fornita a pagamento</w:t>
        </w:r>
      </w:hyperlink>
      <w:r w:rsidR="001E1329">
        <w:t xml:space="preserve"> da </w:t>
      </w:r>
      <w:r w:rsidR="001E1329" w:rsidRPr="00DE67A3">
        <w:t>The Things Industries</w:t>
      </w:r>
      <w:r w:rsidR="001E1329">
        <w:t xml:space="preserve"> nei livelli di servizio E</w:t>
      </w:r>
      <w:r w:rsidR="001E1329" w:rsidRPr="00904891">
        <w:t>nterprise</w:t>
      </w:r>
      <w:r w:rsidR="001E1329">
        <w:t xml:space="preserve"> e </w:t>
      </w:r>
      <w:r w:rsidR="001E1329" w:rsidRPr="00904891">
        <w:t>Service Provider</w:t>
      </w:r>
      <w:r w:rsidR="001E1329">
        <w:t>.</w:t>
      </w:r>
    </w:p>
    <w:p w:rsidR="00D56E22" w:rsidRDefault="00D56E22" w:rsidP="00D56E22">
      <w:r>
        <w:br w:type="page"/>
      </w:r>
    </w:p>
    <w:p w:rsidR="00A94444" w:rsidRDefault="00D3158D" w:rsidP="000226B2">
      <w:r>
        <w:lastRenderedPageBreak/>
        <w:t xml:space="preserve">Al momento il </w:t>
      </w:r>
      <w:r w:rsidRPr="00D3158D">
        <w:t>Things Network LoRaWAN Stack</w:t>
      </w:r>
      <w:r>
        <w:t xml:space="preserve"> è giunto alla </w:t>
      </w:r>
      <w:r w:rsidR="000226B2">
        <w:t>terza versione (V3) in cui è stato reso disponibile il supporto nativo a L</w:t>
      </w:r>
      <w:r w:rsidR="000226B2" w:rsidRPr="000226B2">
        <w:t>oRaWAN 1.1</w:t>
      </w:r>
      <w:r w:rsidR="000226B2">
        <w:t xml:space="preserve">, la possibilità di utilizzare lo stack per l’implementazione di reti private sia in </w:t>
      </w:r>
      <w:r w:rsidR="000226B2" w:rsidRPr="000226B2">
        <w:t>private cloud o on-premises</w:t>
      </w:r>
      <w:r w:rsidR="00920BFC">
        <w:t xml:space="preserve">, la possibilità di eseguire il peering tra reti pubbliche e private, servizi aggiuntivi come </w:t>
      </w:r>
      <w:r w:rsidR="00920BFC" w:rsidRPr="00920BFC">
        <w:t>LoRaWAN FOTA</w:t>
      </w:r>
      <w:r w:rsidR="00920BFC">
        <w:t xml:space="preserve"> (LoRa </w:t>
      </w:r>
      <w:r w:rsidR="00920BFC" w:rsidRPr="00920BFC">
        <w:t>Firmware-over-the-Air</w:t>
      </w:r>
      <w:r w:rsidR="00920BFC">
        <w:t xml:space="preserve">), </w:t>
      </w:r>
      <w:r w:rsidR="00920BFC" w:rsidRPr="00920BFC">
        <w:t xml:space="preserve">monitoring </w:t>
      </w:r>
      <w:r w:rsidR="00920BFC">
        <w:t>e</w:t>
      </w:r>
      <w:r w:rsidR="00920BFC" w:rsidRPr="00920BFC">
        <w:t xml:space="preserve"> alerting, multi-tenancy, multi-region private deployments</w:t>
      </w:r>
      <w:r w:rsidR="00920BFC">
        <w:t>.</w:t>
      </w:r>
    </w:p>
    <w:p w:rsidR="00D56E22" w:rsidRDefault="00D56E22" w:rsidP="000226B2">
      <w:r>
        <w:t xml:space="preserve">Nel post </w:t>
      </w:r>
      <w:hyperlink r:id="rId50" w:tgtFrame="_blank" w:history="1">
        <w:r>
          <w:rPr>
            <w:rStyle w:val="Collegamentoipertestuale"/>
          </w:rPr>
          <w:t>The Things Network Stack V3 Update</w:t>
        </w:r>
      </w:hyperlink>
      <w:r>
        <w:t xml:space="preserve"> sono stati fornite maggiori informazioni sulle novità della V3 e la previsione di quando alcune di esse saranno disponibili:</w:t>
      </w:r>
    </w:p>
    <w:p w:rsidR="00D56E22" w:rsidRDefault="00D56E22" w:rsidP="000226B2">
      <w:r>
        <w:rPr>
          <w:noProof/>
          <w:lang w:eastAsia="it-IT"/>
        </w:rPr>
        <w:drawing>
          <wp:inline distT="0" distB="0" distL="0" distR="0">
            <wp:extent cx="6645910" cy="2801655"/>
            <wp:effectExtent l="0" t="0" r="2540" b="0"/>
            <wp:docPr id="22" name="Immagine 22"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2801655"/>
                    </a:xfrm>
                    <a:prstGeom prst="rect">
                      <a:avLst/>
                    </a:prstGeom>
                    <a:noFill/>
                    <a:ln>
                      <a:noFill/>
                    </a:ln>
                  </pic:spPr>
                </pic:pic>
              </a:graphicData>
            </a:graphic>
          </wp:inline>
        </w:drawing>
      </w:r>
      <w:r w:rsidRPr="00D56E22">
        <w:rPr>
          <w:b/>
        </w:rPr>
        <w:t>* not yet in MVP</w:t>
      </w:r>
      <w:r w:rsidR="00F80B21">
        <w:rPr>
          <w:b/>
        </w:rPr>
        <w:t xml:space="preserve"> (Minimum Viable P</w:t>
      </w:r>
      <w:r w:rsidR="00F80B21" w:rsidRPr="00F80B21">
        <w:rPr>
          <w:b/>
        </w:rPr>
        <w:t>roduct</w:t>
      </w:r>
      <w:r w:rsidR="00F80B21">
        <w:rPr>
          <w:b/>
        </w:rPr>
        <w:t>)</w:t>
      </w:r>
    </w:p>
    <w:p w:rsidR="00D56E22" w:rsidRPr="008F70D1" w:rsidRDefault="00D56E22" w:rsidP="008F70D1">
      <w:pPr>
        <w:pStyle w:val="Paragrafoelenco"/>
        <w:numPr>
          <w:ilvl w:val="0"/>
          <w:numId w:val="12"/>
        </w:numPr>
        <w:shd w:val="clear" w:color="auto" w:fill="EEECE1" w:themeFill="background2"/>
        <w:rPr>
          <w:i/>
        </w:rPr>
      </w:pPr>
      <w:r w:rsidRPr="008F70D1">
        <w:rPr>
          <w:b/>
          <w:i/>
        </w:rPr>
        <w:t>Hosted</w:t>
      </w:r>
      <w:r w:rsidRPr="008F70D1">
        <w:rPr>
          <w:i/>
        </w:rPr>
        <w:t xml:space="preserve"> is our flagship V3 SaaS offering; fully featured, hosted and SLA backed</w:t>
      </w:r>
    </w:p>
    <w:p w:rsidR="00D56E22" w:rsidRPr="008F70D1" w:rsidRDefault="00D56E22" w:rsidP="008F70D1">
      <w:pPr>
        <w:pStyle w:val="Paragrafoelenco"/>
        <w:numPr>
          <w:ilvl w:val="0"/>
          <w:numId w:val="12"/>
        </w:numPr>
        <w:shd w:val="clear" w:color="auto" w:fill="EEECE1" w:themeFill="background2"/>
        <w:rPr>
          <w:i/>
        </w:rPr>
      </w:pPr>
      <w:r w:rsidRPr="008F70D1">
        <w:rPr>
          <w:b/>
          <w:i/>
        </w:rPr>
        <w:t>Private Cloud</w:t>
      </w:r>
      <w:r w:rsidRPr="008F70D1">
        <w:rPr>
          <w:i/>
        </w:rPr>
        <w:t xml:space="preserve"> is the V3 Stack in your own AWS, Azure or GCP account, with integrations with their IoT platforms</w:t>
      </w:r>
    </w:p>
    <w:p w:rsidR="00D56E22" w:rsidRPr="008F70D1" w:rsidRDefault="00D56E22" w:rsidP="008F70D1">
      <w:pPr>
        <w:pStyle w:val="Paragrafoelenco"/>
        <w:numPr>
          <w:ilvl w:val="0"/>
          <w:numId w:val="12"/>
        </w:numPr>
        <w:shd w:val="clear" w:color="auto" w:fill="EEECE1" w:themeFill="background2"/>
        <w:rPr>
          <w:i/>
        </w:rPr>
      </w:pPr>
      <w:r w:rsidRPr="008F70D1">
        <w:rPr>
          <w:b/>
          <w:i/>
        </w:rPr>
        <w:t>Images and Binaries</w:t>
      </w:r>
      <w:r w:rsidRPr="008F70D1">
        <w:rPr>
          <w:i/>
        </w:rPr>
        <w:t xml:space="preserve"> allow for deploying the V3 Stack on-premises, on various architectures, enabling single binary deployments on gateways to custom Kubernetes deployments in the cloud</w:t>
      </w:r>
    </w:p>
    <w:p w:rsidR="00D56E22" w:rsidRPr="008F70D1" w:rsidRDefault="00D56E22" w:rsidP="008F70D1">
      <w:pPr>
        <w:pStyle w:val="Paragrafoelenco"/>
        <w:numPr>
          <w:ilvl w:val="0"/>
          <w:numId w:val="12"/>
        </w:numPr>
        <w:shd w:val="clear" w:color="auto" w:fill="EEECE1" w:themeFill="background2"/>
        <w:rPr>
          <w:i/>
        </w:rPr>
      </w:pPr>
      <w:r w:rsidRPr="008F70D1">
        <w:rPr>
          <w:b/>
          <w:i/>
        </w:rPr>
        <w:t>Open Source</w:t>
      </w:r>
      <w:r w:rsidRPr="008F70D1">
        <w:rPr>
          <w:i/>
        </w:rPr>
        <w:t xml:space="preserve"> allows you to compile from source and run the Stack on your development machine</w:t>
      </w:r>
    </w:p>
    <w:p w:rsidR="00D56E22" w:rsidRPr="008F70D1" w:rsidRDefault="00D56E22" w:rsidP="008F70D1">
      <w:pPr>
        <w:pStyle w:val="Paragrafoelenco"/>
        <w:numPr>
          <w:ilvl w:val="0"/>
          <w:numId w:val="12"/>
        </w:numPr>
        <w:shd w:val="clear" w:color="auto" w:fill="EEECE1" w:themeFill="background2"/>
        <w:rPr>
          <w:i/>
        </w:rPr>
      </w:pPr>
      <w:r w:rsidRPr="008F70D1">
        <w:rPr>
          <w:b/>
          <w:i/>
        </w:rPr>
        <w:t>Community Network</w:t>
      </w:r>
      <w:r w:rsidRPr="008F70D1">
        <w:rPr>
          <w:i/>
        </w:rPr>
        <w:t xml:space="preserve"> is the free to use The Things Network public community network</w:t>
      </w:r>
    </w:p>
    <w:p w:rsidR="00A94444" w:rsidRDefault="00B34632" w:rsidP="001E7009">
      <w:r>
        <w:t xml:space="preserve">Per quanto riguarda la creazione di </w:t>
      </w:r>
      <w:hyperlink r:id="rId52" w:tgtFrame="_blank" w:history="1">
        <w:r w:rsidRPr="00321890">
          <w:rPr>
            <w:rStyle w:val="Collegamentoipertestuale"/>
          </w:rPr>
          <w:t>Applicazioni</w:t>
        </w:r>
      </w:hyperlink>
      <w:r>
        <w:t xml:space="preserve"> in TTN</w:t>
      </w:r>
      <w:r w:rsidR="00321890">
        <w:t xml:space="preserve"> questo è possibile tramite vari approci:</w:t>
      </w:r>
    </w:p>
    <w:p w:rsidR="00776BEB" w:rsidRDefault="00321890" w:rsidP="00776BEB">
      <w:pPr>
        <w:pStyle w:val="Paragrafoelenco"/>
        <w:numPr>
          <w:ilvl w:val="0"/>
          <w:numId w:val="13"/>
        </w:numPr>
      </w:pPr>
      <w:r w:rsidRPr="00776BEB">
        <w:rPr>
          <w:b/>
        </w:rPr>
        <w:t>Data API</w:t>
      </w:r>
      <w:r>
        <w:t>: consentono di ricevere eventi e messaggi dai device e di inviare messaggi ai device. E’ possibile utilizzare le Data API tramite</w:t>
      </w:r>
      <w:r w:rsidR="00776BEB">
        <w:t>:</w:t>
      </w:r>
    </w:p>
    <w:p w:rsidR="00776BEB" w:rsidRDefault="003C7559" w:rsidP="00776BEB">
      <w:pPr>
        <w:pStyle w:val="Paragrafoelenco"/>
        <w:numPr>
          <w:ilvl w:val="1"/>
          <w:numId w:val="13"/>
        </w:numPr>
      </w:pPr>
      <w:hyperlink r:id="rId53" w:tgtFrame="_blank" w:history="1">
        <w:r w:rsidR="00321890" w:rsidRPr="00321890">
          <w:rPr>
            <w:rStyle w:val="Collegamentoipertestuale"/>
          </w:rPr>
          <w:t>SDKs &amp; Libraries</w:t>
        </w:r>
      </w:hyperlink>
      <w:r w:rsidR="00321890">
        <w:t xml:space="preserve"> </w:t>
      </w:r>
      <w:r w:rsidR="00776BEB">
        <w:t xml:space="preserve">che mettono a disposizione TTN Client per </w:t>
      </w:r>
      <w:hyperlink r:id="rId54" w:tgtFrame="_blank" w:history="1">
        <w:r w:rsidR="00776BEB" w:rsidRPr="00776BEB">
          <w:rPr>
            <w:rStyle w:val="Collegamentoipertestuale"/>
          </w:rPr>
          <w:t>Go</w:t>
        </w:r>
      </w:hyperlink>
      <w:r w:rsidR="00776BEB">
        <w:t xml:space="preserve">, </w:t>
      </w:r>
      <w:hyperlink r:id="rId55" w:tgtFrame="_blank" w:history="1">
        <w:r w:rsidR="00776BEB" w:rsidRPr="00776BEB">
          <w:rPr>
            <w:rStyle w:val="Collegamentoipertestuale"/>
          </w:rPr>
          <w:t>Java</w:t>
        </w:r>
      </w:hyperlink>
      <w:r w:rsidR="00776BEB">
        <w:t xml:space="preserve">, </w:t>
      </w:r>
      <w:hyperlink r:id="rId56" w:tgtFrame="_blank" w:history="1">
        <w:r w:rsidR="00776BEB" w:rsidRPr="00776BEB">
          <w:rPr>
            <w:rStyle w:val="Collegamentoipertestuale"/>
          </w:rPr>
          <w:t>Node-RED</w:t>
        </w:r>
      </w:hyperlink>
      <w:r w:rsidR="00776BEB">
        <w:t xml:space="preserve">, </w:t>
      </w:r>
      <w:hyperlink r:id="rId57" w:tgtFrame="_blank" w:history="1">
        <w:r w:rsidR="00776BEB" w:rsidRPr="00776BEB">
          <w:rPr>
            <w:rStyle w:val="Collegamentoipertestuale"/>
          </w:rPr>
          <w:t>Node.js</w:t>
        </w:r>
      </w:hyperlink>
      <w:r w:rsidR="00776BEB">
        <w:t xml:space="preserve"> e </w:t>
      </w:r>
      <w:hyperlink r:id="rId58" w:tgtFrame="_blank" w:history="1">
        <w:r w:rsidR="00776BEB" w:rsidRPr="00776BEB">
          <w:rPr>
            <w:rStyle w:val="Collegamentoipertestuale"/>
          </w:rPr>
          <w:t>Python</w:t>
        </w:r>
      </w:hyperlink>
    </w:p>
    <w:p w:rsidR="00321890" w:rsidRDefault="003C7559" w:rsidP="000B37A6">
      <w:pPr>
        <w:pStyle w:val="Paragrafoelenco"/>
        <w:numPr>
          <w:ilvl w:val="1"/>
          <w:numId w:val="13"/>
        </w:numPr>
      </w:pPr>
      <w:hyperlink r:id="rId59" w:tgtFrame="_blank" w:history="1">
        <w:r w:rsidR="00321890" w:rsidRPr="000C0541">
          <w:rPr>
            <w:rStyle w:val="Collegamentoipertestuale"/>
          </w:rPr>
          <w:t>MQTT</w:t>
        </w:r>
      </w:hyperlink>
      <w:r w:rsidR="00321890">
        <w:t xml:space="preserve"> (</w:t>
      </w:r>
      <w:r w:rsidR="00321890" w:rsidRPr="00321890">
        <w:t>Message Queue Telemetry Transport</w:t>
      </w:r>
      <w:r w:rsidR="00321890">
        <w:t>)</w:t>
      </w:r>
      <w:r w:rsidR="000B37A6">
        <w:t xml:space="preserve"> un protocollo per connettività </w:t>
      </w:r>
      <w:r w:rsidR="000B37A6" w:rsidRPr="000B37A6">
        <w:t>machine-to-mac</w:t>
      </w:r>
      <w:r w:rsidR="000B37A6">
        <w:t xml:space="preserve">hine (M2M) / IoT che è stato progettato per il trasporto in modo leggero di messaggi </w:t>
      </w:r>
      <w:r w:rsidR="000B37A6" w:rsidRPr="000B37A6">
        <w:t>publish/subscribe</w:t>
      </w:r>
      <w:r w:rsidR="000B37A6">
        <w:t xml:space="preserve">. TTN è in grado di utilizzare MQTT per la pubblicazione dell’attivazione dei device, dei messaggi dei device e dei messaggi di risposta a device tramite librerie </w:t>
      </w:r>
      <w:r w:rsidR="000B37A6" w:rsidRPr="000B37A6">
        <w:t xml:space="preserve">MQTT Client </w:t>
      </w:r>
      <w:r w:rsidR="000B37A6">
        <w:t xml:space="preserve">disponibili per ogni linguaggio e piattaforma (a riguardo si veda </w:t>
      </w:r>
      <w:hyperlink r:id="rId60" w:tgtFrame="_blank" w:history="1">
        <w:r w:rsidR="000B37A6" w:rsidRPr="000B37A6">
          <w:rPr>
            <w:rStyle w:val="Collegamentoipertestuale"/>
          </w:rPr>
          <w:t>MQTT.org Wi</w:t>
        </w:r>
        <w:r w:rsidR="000B37A6">
          <w:rPr>
            <w:rStyle w:val="Collegamentoipertestuale"/>
          </w:rPr>
          <w:t>ki</w:t>
        </w:r>
      </w:hyperlink>
      <w:r w:rsidR="000B37A6">
        <w:t xml:space="preserve"> e i progetti </w:t>
      </w:r>
      <w:hyperlink r:id="rId61" w:tgtFrame="_blank" w:history="1">
        <w:r w:rsidR="000B37A6" w:rsidRPr="000B37A6">
          <w:rPr>
            <w:rStyle w:val="Collegamentoipertestuale"/>
          </w:rPr>
          <w:t>Eclipse Paho</w:t>
        </w:r>
      </w:hyperlink>
      <w:r w:rsidR="000B37A6">
        <w:t xml:space="preserve">, </w:t>
      </w:r>
      <w:hyperlink r:id="rId62" w:tgtFrame="_blank" w:history="1">
        <w:r w:rsidR="000B37A6" w:rsidRPr="000B37A6">
          <w:rPr>
            <w:rStyle w:val="Collegamentoipertestuale"/>
          </w:rPr>
          <w:t>Eclipse Mosquitto</w:t>
        </w:r>
      </w:hyperlink>
      <w:r w:rsidR="000B37A6">
        <w:t xml:space="preserve"> e </w:t>
      </w:r>
      <w:hyperlink r:id="rId63" w:tgtFrame="_blank" w:history="1">
        <w:r w:rsidR="000B37A6" w:rsidRPr="000B37A6">
          <w:rPr>
            <w:rStyle w:val="Collegamentoipertestuale"/>
          </w:rPr>
          <w:t>MQTTBox</w:t>
        </w:r>
      </w:hyperlink>
      <w:r w:rsidR="000B37A6">
        <w:t>)</w:t>
      </w:r>
    </w:p>
    <w:p w:rsidR="000B37A6" w:rsidRDefault="000B37A6" w:rsidP="000B37A6">
      <w:pPr>
        <w:pStyle w:val="Paragrafoelenco"/>
        <w:numPr>
          <w:ilvl w:val="0"/>
          <w:numId w:val="13"/>
        </w:numPr>
      </w:pPr>
      <w:r w:rsidRPr="0076398D">
        <w:rPr>
          <w:b/>
        </w:rPr>
        <w:t>Application Manager API</w:t>
      </w:r>
      <w:r w:rsidR="0076398D">
        <w:t>: che consentono la gestione di applicazioni, gateway e device tramite:</w:t>
      </w:r>
    </w:p>
    <w:p w:rsidR="0076398D" w:rsidRDefault="003C7559" w:rsidP="0076398D">
      <w:pPr>
        <w:pStyle w:val="Paragrafoelenco"/>
        <w:numPr>
          <w:ilvl w:val="1"/>
          <w:numId w:val="13"/>
        </w:numPr>
      </w:pPr>
      <w:hyperlink r:id="rId64" w:tgtFrame="_blank" w:history="1">
        <w:r w:rsidR="0076398D" w:rsidRPr="00321890">
          <w:rPr>
            <w:rStyle w:val="Collegamentoipertestuale"/>
          </w:rPr>
          <w:t>SDKs &amp; Libraries</w:t>
        </w:r>
      </w:hyperlink>
      <w:r w:rsidR="0076398D">
        <w:t xml:space="preserve"> che mettono a disposizione TTN Client per </w:t>
      </w:r>
      <w:hyperlink r:id="rId65" w:tgtFrame="_blank" w:history="1">
        <w:r w:rsidR="0076398D" w:rsidRPr="00776BEB">
          <w:rPr>
            <w:rStyle w:val="Collegamentoipertestuale"/>
          </w:rPr>
          <w:t>Go</w:t>
        </w:r>
      </w:hyperlink>
      <w:r w:rsidR="0076398D">
        <w:t xml:space="preserve">, </w:t>
      </w:r>
      <w:hyperlink r:id="rId66" w:tgtFrame="_blank" w:history="1">
        <w:r w:rsidR="0076398D" w:rsidRPr="00776BEB">
          <w:rPr>
            <w:rStyle w:val="Collegamentoipertestuale"/>
          </w:rPr>
          <w:t>Java</w:t>
        </w:r>
      </w:hyperlink>
      <w:r w:rsidR="0076398D">
        <w:t xml:space="preserve">, </w:t>
      </w:r>
      <w:hyperlink r:id="rId67" w:tgtFrame="_blank" w:history="1">
        <w:r w:rsidR="0076398D" w:rsidRPr="00776BEB">
          <w:rPr>
            <w:rStyle w:val="Collegamentoipertestuale"/>
          </w:rPr>
          <w:t>Node-RED</w:t>
        </w:r>
      </w:hyperlink>
      <w:r w:rsidR="0076398D">
        <w:t xml:space="preserve">, </w:t>
      </w:r>
      <w:hyperlink r:id="rId68" w:tgtFrame="_blank" w:history="1">
        <w:r w:rsidR="0076398D" w:rsidRPr="00776BEB">
          <w:rPr>
            <w:rStyle w:val="Collegamentoipertestuale"/>
          </w:rPr>
          <w:t>Node.js</w:t>
        </w:r>
      </w:hyperlink>
      <w:r w:rsidR="0076398D">
        <w:t xml:space="preserve"> e </w:t>
      </w:r>
      <w:hyperlink r:id="rId69" w:tgtFrame="_blank" w:history="1">
        <w:r w:rsidR="0076398D" w:rsidRPr="00776BEB">
          <w:rPr>
            <w:rStyle w:val="Collegamentoipertestuale"/>
          </w:rPr>
          <w:t>Python</w:t>
        </w:r>
      </w:hyperlink>
    </w:p>
    <w:p w:rsidR="0076398D" w:rsidRPr="00D6579D" w:rsidRDefault="003C7559" w:rsidP="0076398D">
      <w:pPr>
        <w:pStyle w:val="Paragrafoelenco"/>
        <w:numPr>
          <w:ilvl w:val="1"/>
          <w:numId w:val="13"/>
        </w:numPr>
        <w:rPr>
          <w:rStyle w:val="Collegamentoipertestuale"/>
          <w:color w:val="auto"/>
          <w:u w:val="none"/>
        </w:rPr>
      </w:pPr>
      <w:hyperlink r:id="rId70" w:tgtFrame="_blank" w:history="1">
        <w:r w:rsidR="0076398D" w:rsidRPr="0076398D">
          <w:rPr>
            <w:rStyle w:val="Collegamentoipertestuale"/>
          </w:rPr>
          <w:t>HTTP</w:t>
        </w:r>
      </w:hyperlink>
      <w:r w:rsidR="0076398D">
        <w:t xml:space="preserve">: ovvero tramite </w:t>
      </w:r>
      <w:r w:rsidR="0076398D" w:rsidRPr="0076398D">
        <w:t>Community endpoints</w:t>
      </w:r>
      <w:r w:rsidR="0076398D">
        <w:t xml:space="preserve"> esposti con </w:t>
      </w:r>
      <w:hyperlink r:id="rId71" w:anchor="grpc-or-http" w:tgtFrame="_blank" w:history="1">
        <w:r w:rsidR="0076398D" w:rsidRPr="0076398D">
          <w:rPr>
            <w:rStyle w:val="Collegamentoipertestuale"/>
          </w:rPr>
          <w:t>gRPC API o HTTP API</w:t>
        </w:r>
      </w:hyperlink>
    </w:p>
    <w:p w:rsidR="00D6579D" w:rsidRDefault="00D6579D">
      <w:pPr>
        <w:rPr>
          <w:rFonts w:asciiTheme="majorHAnsi" w:eastAsiaTheme="majorEastAsia" w:hAnsiTheme="majorHAnsi" w:cstheme="majorBidi"/>
          <w:b/>
          <w:bCs/>
          <w:color w:val="4F81BD" w:themeColor="accent1"/>
        </w:rPr>
      </w:pPr>
      <w:r>
        <w:br w:type="page"/>
      </w:r>
    </w:p>
    <w:p w:rsidR="00D6579D" w:rsidRDefault="00D6579D" w:rsidP="00D6579D">
      <w:pPr>
        <w:pStyle w:val="Titolo3"/>
      </w:pPr>
      <w:bookmarkStart w:id="17" w:name="_Toc535686334"/>
      <w:r w:rsidRPr="009A1C20">
        <w:lastRenderedPageBreak/>
        <w:t>Firmware-over-the-Air (FOTA)</w:t>
      </w:r>
      <w:bookmarkEnd w:id="17"/>
    </w:p>
    <w:p w:rsidR="00D6579D" w:rsidRDefault="00D6579D" w:rsidP="00D6579D">
      <w:r>
        <w:t xml:space="preserve">La LoRa Alliance nella pagina introduttiva </w:t>
      </w:r>
      <w:hyperlink r:id="rId72" w:tgtFrame="_blank" w:history="1">
        <w:r>
          <w:rPr>
            <w:rStyle w:val="Collegamentoipertestuale"/>
          </w:rPr>
          <w:t>About LoRaWAN</w:t>
        </w:r>
      </w:hyperlink>
      <w:r>
        <w:t xml:space="preserve"> prevede </w:t>
      </w:r>
      <w:r w:rsidRPr="0073448A">
        <w:t xml:space="preserve">il </w:t>
      </w:r>
      <w:r w:rsidRPr="0073448A">
        <w:rPr>
          <w:b/>
        </w:rPr>
        <w:t>supporto alla funzionalità Firmware Over-The-Air (FOTA)</w:t>
      </w:r>
      <w:r>
        <w:t xml:space="preserve"> per l’aggiornamento dei firmware dei dispositivi </w:t>
      </w:r>
      <w:r w:rsidRPr="0073448A">
        <w:rPr>
          <w:b/>
        </w:rPr>
        <w:t>mediante il supporto a multicast disponibile per i nodi in classe B e C</w:t>
      </w:r>
      <w:r>
        <w:t xml:space="preserve"> (in cui è possibile avere un a finestra di ricezione indipendente da quella di trasmissione) descritto nelle specifiche </w:t>
      </w:r>
      <w:hyperlink r:id="rId73" w:tgtFrame="_blank" w:history="1">
        <w:r w:rsidRPr="00B46A39">
          <w:rPr>
            <w:rStyle w:val="Collegamentoipertestuale"/>
          </w:rPr>
          <w:t>LoRaWAN Specification v1.1</w:t>
        </w:r>
      </w:hyperlink>
      <w:r>
        <w:t xml:space="preserve"> in cui viene evidenziato che le specifiche non descrivono un modo per configurare il multicast group e le chiavi di cifratura demandando questa configurazione al livello applicativo o ad una configurazione manuale sul nodo:</w:t>
      </w:r>
    </w:p>
    <w:p w:rsidR="00D6579D" w:rsidRPr="00554E3B" w:rsidRDefault="00D6579D" w:rsidP="00D6579D">
      <w:pPr>
        <w:shd w:val="clear" w:color="auto" w:fill="EEECE1" w:themeFill="background2"/>
        <w:rPr>
          <w:b/>
          <w:i/>
        </w:rPr>
      </w:pPr>
      <w:r w:rsidRPr="00554E3B">
        <w:rPr>
          <w:b/>
          <w:i/>
        </w:rPr>
        <w:t>11.2 Unicast &amp; Multicast MAC messages</w:t>
      </w:r>
    </w:p>
    <w:p w:rsidR="00D6579D" w:rsidRDefault="00D6579D" w:rsidP="00D6579D">
      <w:pPr>
        <w:shd w:val="clear" w:color="auto" w:fill="EEECE1" w:themeFill="background2"/>
        <w:rPr>
          <w:i/>
        </w:rPr>
      </w:pPr>
      <w:r w:rsidRPr="00AD226A">
        <w:rPr>
          <w:i/>
          <w:u w:val="single"/>
        </w:rPr>
        <w:t>Messages can be “unicast” or “multicast”</w:t>
      </w:r>
      <w:r w:rsidRPr="00AD226A">
        <w:rPr>
          <w:i/>
        </w:rPr>
        <w:t xml:space="preserve">. Unicast messages are sent to a single end-device and multicast messages are sent to multiple end-devices. All devices of a multicast group must share the same multicast address and associated encryption keys. </w:t>
      </w:r>
      <w:r w:rsidRPr="00AD226A">
        <w:rPr>
          <w:i/>
          <w:u w:val="single"/>
        </w:rPr>
        <w:t>The LoRaWAN Class B specification does not specify means to remotely setup such a multicast group or securely distribute the required multicast key material. This must either be performed during the node personalization or through the application layer</w:t>
      </w:r>
      <w:r w:rsidRPr="00AD226A">
        <w:rPr>
          <w:i/>
        </w:rPr>
        <w:t>.</w:t>
      </w:r>
    </w:p>
    <w:p w:rsidR="00D6579D" w:rsidRPr="00965647" w:rsidRDefault="00D6579D" w:rsidP="00D6579D">
      <w:pPr>
        <w:shd w:val="clear" w:color="auto" w:fill="EEECE1" w:themeFill="background2"/>
        <w:rPr>
          <w:b/>
          <w:i/>
        </w:rPr>
      </w:pPr>
      <w:r w:rsidRPr="00965647">
        <w:rPr>
          <w:b/>
          <w:i/>
        </w:rPr>
        <w:t>17.2 Class C Multicast downlinks</w:t>
      </w:r>
    </w:p>
    <w:p w:rsidR="00D6579D" w:rsidRPr="00965647" w:rsidRDefault="00D6579D" w:rsidP="00D6579D">
      <w:pPr>
        <w:shd w:val="clear" w:color="auto" w:fill="EEECE1" w:themeFill="background2"/>
        <w:rPr>
          <w:i/>
        </w:rPr>
      </w:pPr>
      <w:r w:rsidRPr="00965647">
        <w:rPr>
          <w:i/>
        </w:rPr>
        <w:t xml:space="preserve">Similarly to Class B, Class C devices may receive multicast downlink frames. </w:t>
      </w:r>
      <w:r w:rsidRPr="00133062">
        <w:rPr>
          <w:i/>
          <w:u w:val="single"/>
        </w:rPr>
        <w:t>The multicast address and associated network session key and application session key must come from the application layer</w:t>
      </w:r>
      <w:r w:rsidRPr="00965647">
        <w:rPr>
          <w:i/>
        </w:rPr>
        <w:t>.</w:t>
      </w:r>
    </w:p>
    <w:p w:rsidR="00D6579D" w:rsidRDefault="00D6579D" w:rsidP="00D6579D">
      <w:r>
        <w:t xml:space="preserve">Nel documento tecnico </w:t>
      </w:r>
      <w:hyperlink r:id="rId74" w:tgtFrame="_blank" w:history="1">
        <w:r w:rsidRPr="002C4AFD">
          <w:rPr>
            <w:rStyle w:val="Collegamentoipertestuale"/>
          </w:rPr>
          <w:t>LoRaWAN Remote Multicast Setup Specification v1.0.0</w:t>
        </w:r>
      </w:hyperlink>
      <w:r>
        <w:t xml:space="preserve">, che definisce un </w:t>
      </w:r>
      <w:r w:rsidRPr="00A90AE8">
        <w:t>application layer</w:t>
      </w:r>
      <w:r>
        <w:t xml:space="preserve"> per lo scambio di messaggi su LoRaWAN per nodi in classe B e C, viene ribadito come una sessione multicast può essere utilizzata, ad esempio, per l’upgrade dei firmware:</w:t>
      </w:r>
    </w:p>
    <w:p w:rsidR="00D6579D" w:rsidRPr="00362A49" w:rsidRDefault="00D6579D" w:rsidP="00D6579D">
      <w:pPr>
        <w:shd w:val="clear" w:color="auto" w:fill="EEECE1" w:themeFill="background2"/>
        <w:rPr>
          <w:i/>
        </w:rPr>
      </w:pPr>
      <w:r w:rsidRPr="00362A49">
        <w:rPr>
          <w:i/>
        </w:rPr>
        <w:t xml:space="preserve">For example, </w:t>
      </w:r>
      <w:r w:rsidRPr="00362A49">
        <w:rPr>
          <w:i/>
          <w:u w:val="single"/>
        </w:rPr>
        <w:t>the multicast session might be used to broadcast a firmware upgrade file</w:t>
      </w:r>
      <w:r w:rsidRPr="00362A49">
        <w:rPr>
          <w:i/>
        </w:rPr>
        <w:t>. In that case the end-device might end the multicast session has soon as the full file is received without waiting for TimeOut.</w:t>
      </w:r>
    </w:p>
    <w:p w:rsidR="00D6579D" w:rsidRDefault="00D6579D" w:rsidP="00D6579D">
      <w:r>
        <w:t>Sebbene specifiche LoRa forniscano un’indicazione su come gestire il F</w:t>
      </w:r>
      <w:r w:rsidRPr="00362A49">
        <w:t>irmware-over-the-</w:t>
      </w:r>
      <w:r>
        <w:t>A</w:t>
      </w:r>
      <w:r w:rsidRPr="00362A49">
        <w:t>ir with</w:t>
      </w:r>
      <w:r>
        <w:t xml:space="preserve"> tramite LoRaWAN, va precisato che tale funzionalità presenta una serie di difficoltà:</w:t>
      </w:r>
    </w:p>
    <w:p w:rsidR="00D6579D" w:rsidRDefault="00D6579D" w:rsidP="00D6579D">
      <w:pPr>
        <w:pStyle w:val="Paragrafoelenco"/>
        <w:numPr>
          <w:ilvl w:val="0"/>
          <w:numId w:val="15"/>
        </w:numPr>
      </w:pPr>
      <w:r w:rsidRPr="00FA4601">
        <w:rPr>
          <w:b/>
        </w:rPr>
        <w:t>le trasmissioni dei Gateway non sono coordinate</w:t>
      </w:r>
      <w:r>
        <w:t>, questo significa che se il gateway invia messaggi in Downlink del firmware non può ricevere messaggi in Uplink dai nodi che andranno persi;</w:t>
      </w:r>
    </w:p>
    <w:p w:rsidR="00D6579D" w:rsidRDefault="00F86CA4" w:rsidP="00D6579D">
      <w:pPr>
        <w:pStyle w:val="Paragrafoelenco"/>
        <w:numPr>
          <w:ilvl w:val="0"/>
          <w:numId w:val="15"/>
        </w:numPr>
      </w:pPr>
      <w:r>
        <w:rPr>
          <w:b/>
        </w:rPr>
        <w:t xml:space="preserve">non esiste un la possibilità </w:t>
      </w:r>
      <w:r w:rsidR="00D6579D" w:rsidRPr="00FA4601">
        <w:rPr>
          <w:b/>
        </w:rPr>
        <w:t>a livello MAC di fare in modo che i nodi in classe A possano ricevere frame multicast</w:t>
      </w:r>
      <w:r w:rsidR="00D6579D">
        <w:t>, questo dipende dal fatto che il supporto multicast era stato aggiunto per i nodi in classe B e C per consentire applicazioni come il controllo dei lampioni stradali e non per trasferire aggiornamenti firmware;</w:t>
      </w:r>
    </w:p>
    <w:p w:rsidR="00D6579D" w:rsidRDefault="00D6579D" w:rsidP="00D6579D">
      <w:pPr>
        <w:pStyle w:val="Paragrafoelenco"/>
        <w:numPr>
          <w:ilvl w:val="0"/>
          <w:numId w:val="15"/>
        </w:numPr>
      </w:pPr>
      <w:r w:rsidRPr="00C90466">
        <w:rPr>
          <w:b/>
        </w:rPr>
        <w:t>i gateway hanno un duty cycle limitato</w:t>
      </w:r>
      <w:r>
        <w:t xml:space="preserve"> ovvero possono trasmettere solo per 1% del tempo, in base alla regolamentazione </w:t>
      </w:r>
      <w:r w:rsidRPr="002E6BD0">
        <w:t>EU863-870 ISM</w:t>
      </w:r>
      <w:r>
        <w:t xml:space="preserve"> ETSI (</w:t>
      </w:r>
      <w:r w:rsidRPr="003B5464">
        <w:t>European Telecommunications Standards Institute</w:t>
      </w:r>
      <w:r>
        <w:t xml:space="preserve">) come riportato in </w:t>
      </w:r>
      <w:hyperlink r:id="rId75" w:tgtFrame="_blank" w:history="1">
        <w:r w:rsidRPr="00611F2C">
          <w:rPr>
            <w:rStyle w:val="Collegamentoipertestuale"/>
          </w:rPr>
          <w:t>LoRaWAN Regional Parameters v1.1rB</w:t>
        </w:r>
      </w:hyperlink>
      <w:r>
        <w:t xml:space="preserve"> per le bande di frequenza </w:t>
      </w:r>
      <w:r w:rsidRPr="002E6BD0">
        <w:t>EU863-870 ISM</w:t>
      </w:r>
      <w:r>
        <w:t>, quindi buona parte delle risorse di trasmissione per i messaggi di Downlink sono usati per gli a</w:t>
      </w:r>
      <w:r w:rsidRPr="00584E10">
        <w:t xml:space="preserve">cknowledgements </w:t>
      </w:r>
      <w:r>
        <w:t xml:space="preserve">e i messaggi di controllo </w:t>
      </w:r>
      <w:r w:rsidRPr="00584E10">
        <w:t>MAC</w:t>
      </w:r>
      <w:r>
        <w:t xml:space="preserve"> e di conseguenza le risorse utilizzabili per il FOTA sono limitate.</w:t>
      </w:r>
    </w:p>
    <w:p w:rsidR="00D6579D" w:rsidRDefault="00D6579D" w:rsidP="00D6579D">
      <w:r>
        <w:t xml:space="preserve">La problematica dell’implementazione della funzionalità FOTA è stata anche oggetto dell’articolo </w:t>
      </w:r>
      <w:hyperlink r:id="rId76" w:tgtFrame="_blank" w:history="1">
        <w:r w:rsidRPr="00A61ED7">
          <w:rPr>
            <w:rStyle w:val="Collegamentoipertestuale"/>
          </w:rPr>
          <w:t>Firmware Updates over Low-Power Wide Area Networks</w:t>
        </w:r>
      </w:hyperlink>
      <w:r>
        <w:t xml:space="preserve"> che illustra come il Nerwork Server di </w:t>
      </w:r>
      <w:r w:rsidRPr="00207E02">
        <w:t>The Things Network (TTN)</w:t>
      </w:r>
      <w:r>
        <w:t xml:space="preserve"> ha approcciato il problema concentrandosi su come inviare </w:t>
      </w:r>
      <w:r w:rsidRPr="00207E02">
        <w:t>l'immagine del firmware</w:t>
      </w:r>
      <w:r>
        <w:t xml:space="preserve"> ottimizzando </w:t>
      </w:r>
      <w:r w:rsidRPr="00207E02">
        <w:t xml:space="preserve">il </w:t>
      </w:r>
      <w:r>
        <w:t>duty cycle</w:t>
      </w:r>
      <w:r w:rsidRPr="00207E02">
        <w:t xml:space="preserve"> del dispositivo e il consumo energetico</w:t>
      </w:r>
      <w:r>
        <w:t xml:space="preserve"> sfruttando il Multicast per l’aggiornamento contemporaneo di più device per ottimizzare il duty cycle del gateway.</w:t>
      </w:r>
    </w:p>
    <w:p w:rsidR="00D6579D" w:rsidRDefault="00D6579D" w:rsidP="00D6579D">
      <w:r>
        <w:br w:type="page"/>
      </w:r>
    </w:p>
    <w:p w:rsidR="00D6579D" w:rsidRDefault="00D6579D" w:rsidP="00D6579D">
      <w:r>
        <w:lastRenderedPageBreak/>
        <w:t xml:space="preserve">Un altro aspetto evidenziato nell’articolo </w:t>
      </w:r>
      <w:hyperlink r:id="rId77" w:tgtFrame="_blank" w:history="1">
        <w:r w:rsidRPr="00A61ED7">
          <w:rPr>
            <w:rStyle w:val="Collegamentoipertestuale"/>
          </w:rPr>
          <w:t>Firmware Updates over Low-Power Wide Area Networks</w:t>
        </w:r>
      </w:hyperlink>
      <w:r>
        <w:t xml:space="preserve"> è quello relativo alla sicurezza. Infatti </w:t>
      </w:r>
      <w:r w:rsidRPr="000126C5">
        <w:rPr>
          <w:b/>
        </w:rPr>
        <w:t>quando più dispositivi partecipano ad una sessione multicast temporanea in cui tutti i dispositivi condividono le stesse chiavi di sessione ci si espone ad un potenziale rischio per la sicurezza se uno dei dispositivi viene compromesso</w:t>
      </w:r>
      <w:r>
        <w:t xml:space="preserve"> in quanto tramite le </w:t>
      </w:r>
      <w:r w:rsidRPr="00F23BBF">
        <w:t>chiavi di sessione multicast</w:t>
      </w:r>
      <w:r>
        <w:t xml:space="preserve"> un attaccante potrebbe </w:t>
      </w:r>
      <w:r w:rsidRPr="00F23BBF">
        <w:t>inviare pacchetti come se provenissero dal server</w:t>
      </w:r>
      <w:r>
        <w:t xml:space="preserve"> permettendo un attacco di tipo </w:t>
      </w:r>
      <w:r w:rsidRPr="000126C5">
        <w:t>packet injection</w:t>
      </w:r>
      <w:r>
        <w:t xml:space="preserve">. Per proteggere il processo di aggiornamento l’implementazione di FOTA fatta da </w:t>
      </w:r>
      <w:hyperlink r:id="rId78" w:tgtFrame="_blank" w:history="1">
        <w:r w:rsidRPr="006645F7">
          <w:rPr>
            <w:rStyle w:val="Collegamentoipertestuale"/>
          </w:rPr>
          <w:t>The Things Network (TTN)</w:t>
        </w:r>
      </w:hyperlink>
      <w:r>
        <w:t xml:space="preserve"> prevede tre misure di protezione:</w:t>
      </w:r>
    </w:p>
    <w:p w:rsidR="00D6579D" w:rsidRDefault="00D6579D" w:rsidP="00D6579D">
      <w:pPr>
        <w:pStyle w:val="Paragrafoelenco"/>
        <w:numPr>
          <w:ilvl w:val="0"/>
          <w:numId w:val="16"/>
        </w:numPr>
      </w:pPr>
      <w:r w:rsidRPr="000F1B20">
        <w:rPr>
          <w:b/>
        </w:rPr>
        <w:t>quando il file viene ricevuto il dispositivo calcola il checksum dei dati ricevuti e lo invia al server</w:t>
      </w:r>
      <w:r>
        <w:t xml:space="preserve"> nella sessione privata del dispositivo, il server confronta il </w:t>
      </w:r>
      <w:r w:rsidRPr="008C1148">
        <w:t>checksum</w:t>
      </w:r>
      <w:r>
        <w:t xml:space="preserve"> ricevuto</w:t>
      </w:r>
      <w:r w:rsidRPr="008C1148">
        <w:t xml:space="preserve"> con il checksum dei dati inviati</w:t>
      </w:r>
      <w:r>
        <w:t xml:space="preserve">, per verificare se i dati sono stati ricevuti correttamente o meno a causa di errori di trasmissione o manomissioni, e risponde ad ogni dispositivo in modo individuale </w:t>
      </w:r>
      <w:r w:rsidRPr="00481B54">
        <w:t xml:space="preserve">nella sessione privata </w:t>
      </w:r>
      <w:r>
        <w:t>circa la correttezza del checksum;</w:t>
      </w:r>
    </w:p>
    <w:p w:rsidR="00D6579D" w:rsidRDefault="00D6579D" w:rsidP="00D6579D">
      <w:pPr>
        <w:pStyle w:val="Paragrafoelenco"/>
        <w:numPr>
          <w:ilvl w:val="0"/>
          <w:numId w:val="16"/>
        </w:numPr>
      </w:pPr>
      <w:r w:rsidRPr="00DC3B87">
        <w:rPr>
          <w:b/>
        </w:rPr>
        <w:t>quando il server invia al dispositivo la risposta sulla correttezza del checksum invia anche il message integrity code (MI</w:t>
      </w:r>
      <w:r>
        <w:rPr>
          <w:b/>
        </w:rPr>
        <w:t xml:space="preserve">C) per garantire l’integrità del </w:t>
      </w:r>
      <w:r w:rsidRPr="00DC3B87">
        <w:rPr>
          <w:b/>
        </w:rPr>
        <w:t>checksum inviat</w:t>
      </w:r>
      <w:r>
        <w:rPr>
          <w:b/>
        </w:rPr>
        <w:t>o</w:t>
      </w:r>
      <w:r w:rsidRPr="00DC3B87">
        <w:rPr>
          <w:b/>
        </w:rPr>
        <w:t xml:space="preserve"> al dispositivo</w:t>
      </w:r>
      <w:r>
        <w:t xml:space="preserve">, il MIC non può essere falsificato da nessuno che non conosca </w:t>
      </w:r>
      <w:r w:rsidRPr="00C61D6C">
        <w:t>le chiavi di</w:t>
      </w:r>
      <w:r>
        <w:t xml:space="preserve"> sicurezza della </w:t>
      </w:r>
      <w:r w:rsidRPr="00C61D6C">
        <w:t>sessione sicure del dispositivo</w:t>
      </w:r>
      <w:r>
        <w:t xml:space="preserve">, in questo modo il server controlla il </w:t>
      </w:r>
      <w:r w:rsidRPr="00DC3B87">
        <w:t>checksum</w:t>
      </w:r>
      <w:r>
        <w:t xml:space="preserve"> del dispositivo e il dispositivo il MIC del server trasmessi </w:t>
      </w:r>
      <w:r w:rsidRPr="00DC3B87">
        <w:t>nella sessione privata</w:t>
      </w:r>
      <w:r>
        <w:t xml:space="preserve"> per convalidare il file;</w:t>
      </w:r>
    </w:p>
    <w:p w:rsidR="00D6579D" w:rsidRPr="00DC3B87" w:rsidRDefault="00D6579D" w:rsidP="00D6579D">
      <w:pPr>
        <w:pStyle w:val="Paragrafoelenco"/>
        <w:numPr>
          <w:ilvl w:val="0"/>
          <w:numId w:val="16"/>
        </w:numPr>
      </w:pPr>
      <w:r w:rsidRPr="00DC3B87">
        <w:rPr>
          <w:b/>
        </w:rPr>
        <w:t>quando un attaccante inietta pacchetti casuali il dispositivo potrebbe non essere in grado di ricostruire l'immagine originale</w:t>
      </w:r>
      <w:r>
        <w:t xml:space="preserve">, inoltre i dispositivi potrebbero esaurire l’alimentazione </w:t>
      </w:r>
      <w:r w:rsidRPr="00DC3B87">
        <w:t>p</w:t>
      </w:r>
      <w:r>
        <w:t xml:space="preserve">erché continuano a ricevere checksum che indicano che i dati ricevuti non sono corretti, </w:t>
      </w:r>
      <w:r w:rsidRPr="00D6579D">
        <w:rPr>
          <w:b/>
        </w:rPr>
        <w:t>per evitare ciò la sessione multicast ha una durata</w:t>
      </w:r>
      <w:r>
        <w:t xml:space="preserve"> ovvero un</w:t>
      </w:r>
      <w:r w:rsidRPr="00D6579D">
        <w:t xml:space="preserve"> limite fisso sul numero di messaggi</w:t>
      </w:r>
      <w:r>
        <w:t xml:space="preserve"> e se il limite viene raggiunto</w:t>
      </w:r>
      <w:r w:rsidRPr="00D6579D">
        <w:t xml:space="preserve"> il dispositivo tornerà alla sessione privata </w:t>
      </w:r>
      <w:r>
        <w:t>eliminando i dati.</w:t>
      </w:r>
    </w:p>
    <w:p w:rsidR="001809D3" w:rsidRPr="001809D3" w:rsidRDefault="001809D3" w:rsidP="001809D3">
      <w:pPr>
        <w:pStyle w:val="Titolo3"/>
        <w:rPr>
          <w:lang w:val="en-US"/>
        </w:rPr>
      </w:pPr>
      <w:bookmarkStart w:id="18" w:name="_Toc535686335"/>
      <w:bookmarkEnd w:id="2"/>
      <w:r w:rsidRPr="001809D3">
        <w:rPr>
          <w:lang w:val="en-US"/>
        </w:rPr>
        <w:t>Riferimenti</w:t>
      </w:r>
      <w:bookmarkEnd w:id="18"/>
    </w:p>
    <w:p w:rsidR="00404FE5" w:rsidRDefault="003C7559" w:rsidP="00404FE5">
      <w:pPr>
        <w:pStyle w:val="Paragrafoelenco"/>
        <w:numPr>
          <w:ilvl w:val="0"/>
          <w:numId w:val="1"/>
        </w:numPr>
        <w:rPr>
          <w:rStyle w:val="Collegamentoipertestuale"/>
          <w:color w:val="auto"/>
          <w:u w:val="none"/>
          <w:lang w:val="en-US"/>
        </w:rPr>
      </w:pPr>
      <w:hyperlink r:id="rId79" w:history="1">
        <w:r w:rsidR="00404FE5">
          <w:rPr>
            <w:rStyle w:val="Collegamentoipertestuale"/>
            <w:lang w:val="en-US"/>
          </w:rPr>
          <w:t>LoRa Alliance - resource HUB</w:t>
        </w:r>
      </w:hyperlink>
    </w:p>
    <w:p w:rsidR="00404FE5" w:rsidRPr="00404FE5" w:rsidRDefault="003C7559" w:rsidP="00404FE5">
      <w:pPr>
        <w:pStyle w:val="Paragrafoelenco"/>
        <w:numPr>
          <w:ilvl w:val="0"/>
          <w:numId w:val="1"/>
        </w:numPr>
        <w:rPr>
          <w:rStyle w:val="Collegamentoipertestuale"/>
          <w:color w:val="auto"/>
          <w:u w:val="none"/>
          <w:lang w:val="en-US"/>
        </w:rPr>
      </w:pPr>
      <w:hyperlink r:id="rId80" w:tgtFrame="_blank" w:history="1">
        <w:r w:rsidR="00404FE5" w:rsidRPr="00404FE5">
          <w:rPr>
            <w:rStyle w:val="Collegamentoipertestuale"/>
            <w:lang w:val="en-US"/>
          </w:rPr>
          <w:t>The Things Network - Learn</w:t>
        </w:r>
      </w:hyperlink>
    </w:p>
    <w:sectPr w:rsidR="00404FE5" w:rsidRPr="00404FE5" w:rsidSect="00A532CB">
      <w:headerReference w:type="even" r:id="rId81"/>
      <w:headerReference w:type="default" r:id="rId82"/>
      <w:footerReference w:type="even" r:id="rId83"/>
      <w:footerReference w:type="default" r:id="rId84"/>
      <w:headerReference w:type="first" r:id="rId85"/>
      <w:footerReference w:type="first" r:id="rId86"/>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559" w:rsidRDefault="003C7559" w:rsidP="00A01588">
      <w:pPr>
        <w:spacing w:after="0" w:line="240" w:lineRule="auto"/>
      </w:pPr>
      <w:r>
        <w:separator/>
      </w:r>
    </w:p>
  </w:endnote>
  <w:endnote w:type="continuationSeparator" w:id="0">
    <w:p w:rsidR="003C7559" w:rsidRDefault="003C7559" w:rsidP="00A01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04F" w:rsidRDefault="00BB404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2476" w:rsidRPr="00576C94" w:rsidRDefault="003B2476" w:rsidP="00576C94">
    <w:pPr>
      <w:pStyle w:val="Pidipagina"/>
      <w:jc w:val="right"/>
      <w:rPr>
        <w:i/>
      </w:rPr>
    </w:pPr>
    <w:r w:rsidRPr="00576C94">
      <w:rPr>
        <w:i/>
      </w:rPr>
      <w:t xml:space="preserve">Pagina </w:t>
    </w:r>
    <w:r w:rsidRPr="00576C94">
      <w:rPr>
        <w:i/>
      </w:rPr>
      <w:fldChar w:fldCharType="begin"/>
    </w:r>
    <w:r w:rsidRPr="00576C94">
      <w:rPr>
        <w:i/>
      </w:rPr>
      <w:instrText xml:space="preserve"> PAGE   \* MERGEFORMAT </w:instrText>
    </w:r>
    <w:r w:rsidRPr="00576C94">
      <w:rPr>
        <w:i/>
      </w:rPr>
      <w:fldChar w:fldCharType="separate"/>
    </w:r>
    <w:r w:rsidR="00BB404F">
      <w:rPr>
        <w:i/>
        <w:noProof/>
      </w:rPr>
      <w:t>4</w:t>
    </w:r>
    <w:r w:rsidRPr="00576C94">
      <w:rPr>
        <w:i/>
      </w:rPr>
      <w:fldChar w:fldCharType="end"/>
    </w:r>
    <w:r w:rsidRPr="00576C94">
      <w:rPr>
        <w:i/>
      </w:rPr>
      <w:t xml:space="preserve"> di </w:t>
    </w:r>
    <w:r w:rsidRPr="00576C94">
      <w:rPr>
        <w:i/>
      </w:rPr>
      <w:fldChar w:fldCharType="begin"/>
    </w:r>
    <w:r w:rsidRPr="00576C94">
      <w:rPr>
        <w:i/>
      </w:rPr>
      <w:instrText xml:space="preserve"> NUMPAGES   \* MERGEFORMAT </w:instrText>
    </w:r>
    <w:r w:rsidRPr="00576C94">
      <w:rPr>
        <w:i/>
      </w:rPr>
      <w:fldChar w:fldCharType="separate"/>
    </w:r>
    <w:r w:rsidR="00BB404F">
      <w:rPr>
        <w:i/>
        <w:noProof/>
      </w:rPr>
      <w:t>14</w:t>
    </w:r>
    <w:r w:rsidRPr="00576C94">
      <w:rPr>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3B2476" w:rsidTr="00CC1377">
      <w:tc>
        <w:tcPr>
          <w:tcW w:w="5303" w:type="dxa"/>
        </w:tcPr>
        <w:p w:rsidR="003B2476" w:rsidRPr="00CC1377" w:rsidRDefault="00BB404F" w:rsidP="005A046A">
          <w:pPr>
            <w:pStyle w:val="Pidipagina"/>
            <w:rPr>
              <w:i/>
            </w:rPr>
          </w:pPr>
          <w:r>
            <w:rPr>
              <w:i/>
            </w:rPr>
            <w:t>Marzo</w:t>
          </w:r>
          <w:r w:rsidR="003B2476" w:rsidRPr="00CC1377">
            <w:rPr>
              <w:i/>
            </w:rPr>
            <w:t xml:space="preserve"> </w:t>
          </w:r>
          <w:bookmarkStart w:id="19" w:name="_GoBack"/>
          <w:bookmarkEnd w:id="19"/>
          <w:r w:rsidR="003B2476" w:rsidRPr="00CC1377">
            <w:rPr>
              <w:i/>
            </w:rPr>
            <w:t>201</w:t>
          </w:r>
          <w:r w:rsidR="003B2476">
            <w:rPr>
              <w:i/>
            </w:rPr>
            <w:t>9 – Revisione 1</w:t>
          </w:r>
        </w:p>
      </w:tc>
      <w:tc>
        <w:tcPr>
          <w:tcW w:w="5303" w:type="dxa"/>
        </w:tcPr>
        <w:p w:rsidR="003B2476" w:rsidRPr="00CC1377" w:rsidRDefault="003B2476" w:rsidP="00CC1377">
          <w:pPr>
            <w:pStyle w:val="Pidipagina"/>
            <w:jc w:val="right"/>
            <w:rPr>
              <w:i/>
            </w:rPr>
          </w:pPr>
          <w:r w:rsidRPr="00CC1377">
            <w:rPr>
              <w:i/>
            </w:rPr>
            <w:t xml:space="preserve">Pagine </w:t>
          </w:r>
          <w:r w:rsidRPr="00CC1377">
            <w:rPr>
              <w:i/>
            </w:rPr>
            <w:fldChar w:fldCharType="begin"/>
          </w:r>
          <w:r w:rsidRPr="00CC1377">
            <w:rPr>
              <w:i/>
            </w:rPr>
            <w:instrText xml:space="preserve"> NUMPAGES   \* MERGEFORMAT </w:instrText>
          </w:r>
          <w:r w:rsidRPr="00CC1377">
            <w:rPr>
              <w:i/>
            </w:rPr>
            <w:fldChar w:fldCharType="separate"/>
          </w:r>
          <w:r w:rsidR="00BB404F">
            <w:rPr>
              <w:i/>
              <w:noProof/>
            </w:rPr>
            <w:t>14</w:t>
          </w:r>
          <w:r w:rsidRPr="00CC1377">
            <w:rPr>
              <w:i/>
            </w:rPr>
            <w:fldChar w:fldCharType="end"/>
          </w:r>
        </w:p>
      </w:tc>
    </w:tr>
  </w:tbl>
  <w:p w:rsidR="003B2476" w:rsidRDefault="003B247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559" w:rsidRDefault="003C7559" w:rsidP="00A01588">
      <w:pPr>
        <w:spacing w:after="0" w:line="240" w:lineRule="auto"/>
      </w:pPr>
      <w:r>
        <w:separator/>
      </w:r>
    </w:p>
  </w:footnote>
  <w:footnote w:type="continuationSeparator" w:id="0">
    <w:p w:rsidR="003C7559" w:rsidRDefault="003C7559" w:rsidP="00A01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04F" w:rsidRDefault="00BB404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2701"/>
    </w:tblGrid>
    <w:tr w:rsidR="003B2476" w:rsidRPr="00A532CB" w:rsidTr="00A532CB">
      <w:sdt>
        <w:sdtPr>
          <w:alias w:val="Titolo"/>
          <w:tag w:val=""/>
          <w:id w:val="-1997486897"/>
          <w:placeholder>
            <w:docPart w:val="1A7FF4B8708C4A71A2F4956B55362E9F"/>
          </w:placeholder>
          <w:dataBinding w:prefixMappings="xmlns:ns0='http://purl.org/dc/elements/1.1/' xmlns:ns1='http://schemas.openxmlformats.org/package/2006/metadata/core-properties' " w:xpath="/ns1:coreProperties[1]/ns0:title[1]" w:storeItemID="{6C3C8BC8-F283-45AE-878A-BAB7291924A1}"/>
          <w:text/>
        </w:sdtPr>
        <w:sdtEndPr/>
        <w:sdtContent>
          <w:tc>
            <w:tcPr>
              <w:tcW w:w="7905" w:type="dxa"/>
            </w:tcPr>
            <w:p w:rsidR="003B2476" w:rsidRPr="0084066C" w:rsidRDefault="003B2476" w:rsidP="00A532CB">
              <w:pPr>
                <w:pStyle w:val="Intestazione"/>
              </w:pPr>
              <w:r w:rsidRPr="0084066C">
                <w:t>LoRa Nozioni di base e approfondimenti</w:t>
              </w:r>
            </w:p>
          </w:tc>
        </w:sdtContent>
      </w:sdt>
      <w:tc>
        <w:tcPr>
          <w:tcW w:w="2701" w:type="dxa"/>
        </w:tcPr>
        <w:p w:rsidR="003B2476" w:rsidRPr="00A532CB" w:rsidRDefault="003B2476" w:rsidP="000E029E">
          <w:pPr>
            <w:pStyle w:val="Intestazione"/>
            <w:jc w:val="right"/>
            <w:rPr>
              <w:b/>
              <w:lang w:val="en-US"/>
            </w:rPr>
          </w:pPr>
          <w:r w:rsidRPr="000E029E">
            <w:rPr>
              <w:rFonts w:ascii="Consolas" w:hAnsi="Consolas" w:cs="Consolas"/>
              <w:b/>
              <w:color w:val="0000FF"/>
              <w:shd w:val="clear" w:color="auto" w:fill="BFBFBF" w:themeFill="background1" w:themeFillShade="BF"/>
            </w:rPr>
            <w:t>Dev</w:t>
          </w:r>
          <w:r w:rsidRPr="000E029E">
            <w:rPr>
              <w:rFonts w:ascii="Lucida Console" w:hAnsi="Lucida Console" w:cs="Consolas"/>
              <w:b/>
              <w:color w:val="FFFFFF" w:themeColor="background1"/>
              <w:shd w:val="clear" w:color="auto" w:fill="1F497D" w:themeFill="text2"/>
            </w:rPr>
            <w:t>Admin</w:t>
          </w:r>
        </w:p>
      </w:tc>
    </w:tr>
  </w:tbl>
  <w:p w:rsidR="003B2476" w:rsidRPr="00A532CB" w:rsidRDefault="003B2476" w:rsidP="00A532CB">
    <w:pPr>
      <w:pStyle w:val="Intestazione"/>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3977"/>
    </w:tblGrid>
    <w:tr w:rsidR="003B2476" w:rsidRPr="001918C6" w:rsidTr="00AC49F7">
      <w:tc>
        <w:tcPr>
          <w:tcW w:w="6629" w:type="dxa"/>
          <w:vAlign w:val="center"/>
        </w:tcPr>
        <w:p w:rsidR="003B2476" w:rsidRPr="001918C6" w:rsidRDefault="003C7559" w:rsidP="007E768F">
          <w:pPr>
            <w:rPr>
              <w:lang w:val="en-US"/>
            </w:rPr>
          </w:pPr>
          <w:hyperlink r:id="rId1" w:history="1">
            <w:r w:rsidR="003B2476" w:rsidRPr="005E23EC">
              <w:rPr>
                <w:rStyle w:val="Collegamentoipertestuale"/>
                <w:lang w:val="en-US"/>
              </w:rPr>
              <w:t>Ermanno Goletto</w:t>
            </w:r>
          </w:hyperlink>
          <w:r w:rsidR="003B2476">
            <w:rPr>
              <w:rStyle w:val="Collegamentoipertestuale"/>
              <w:lang w:val="en-US"/>
            </w:rPr>
            <w:br/>
          </w:r>
          <w:r w:rsidR="003B2476" w:rsidRPr="003E5225">
            <w:rPr>
              <w:i/>
              <w:lang w:val="en-US"/>
            </w:rPr>
            <w:t>Microsoft Most Valuable Professiona</w:t>
          </w:r>
          <w:r w:rsidR="003B2476">
            <w:rPr>
              <w:i/>
              <w:lang w:val="en-US"/>
            </w:rPr>
            <w:t>l</w:t>
          </w:r>
          <w:r w:rsidR="003B2476">
            <w:rPr>
              <w:i/>
              <w:lang w:val="en-US"/>
            </w:rPr>
            <w:br/>
          </w:r>
          <w:r w:rsidR="003B2476" w:rsidRPr="00206B00">
            <w:rPr>
              <w:i/>
              <w:lang w:val="en-US"/>
            </w:rPr>
            <w:t>Microsoft</w:t>
          </w:r>
          <w:r w:rsidR="003B2476">
            <w:rPr>
              <w:i/>
              <w:lang w:val="en-US"/>
            </w:rPr>
            <w:t xml:space="preserve"> Certified</w:t>
          </w:r>
        </w:p>
      </w:tc>
      <w:tc>
        <w:tcPr>
          <w:tcW w:w="3977" w:type="dxa"/>
          <w:vAlign w:val="center"/>
        </w:tcPr>
        <w:p w:rsidR="003B2476" w:rsidRPr="004F2E38" w:rsidRDefault="003B2476" w:rsidP="00AC49F7">
          <w:pPr>
            <w:pStyle w:val="Intestazione"/>
            <w:jc w:val="right"/>
            <w:rPr>
              <w:lang w:val="en-US"/>
            </w:rPr>
          </w:pPr>
          <w:r>
            <w:rPr>
              <w:noProof/>
              <w:lang w:eastAsia="it-IT"/>
            </w:rPr>
            <w:drawing>
              <wp:inline distT="0" distB="0" distL="0" distR="0" wp14:anchorId="24B82FE4" wp14:editId="4911F713">
                <wp:extent cx="687600" cy="687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Admin-Trasparent.png"/>
                        <pic:cNvPicPr/>
                      </pic:nvPicPr>
                      <pic:blipFill>
                        <a:blip r:embed="rId2">
                          <a:extLst>
                            <a:ext uri="{28A0092B-C50C-407E-A947-70E740481C1C}">
                              <a14:useLocalDpi xmlns:a14="http://schemas.microsoft.com/office/drawing/2010/main" val="0"/>
                            </a:ext>
                          </a:extLst>
                        </a:blip>
                        <a:stretch>
                          <a:fillRect/>
                        </a:stretch>
                      </pic:blipFill>
                      <pic:spPr>
                        <a:xfrm>
                          <a:off x="0" y="0"/>
                          <a:ext cx="687600" cy="687600"/>
                        </a:xfrm>
                        <a:prstGeom prst="rect">
                          <a:avLst/>
                        </a:prstGeom>
                      </pic:spPr>
                    </pic:pic>
                  </a:graphicData>
                </a:graphic>
              </wp:inline>
            </w:drawing>
          </w:r>
        </w:p>
      </w:tc>
    </w:tr>
  </w:tbl>
  <w:p w:rsidR="003B2476" w:rsidRPr="004F2E38" w:rsidRDefault="003B2476" w:rsidP="004F2E38">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C23F5"/>
    <w:multiLevelType w:val="hybridMultilevel"/>
    <w:tmpl w:val="259415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5A184D"/>
    <w:multiLevelType w:val="hybridMultilevel"/>
    <w:tmpl w:val="E43A0B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7861C28"/>
    <w:multiLevelType w:val="hybridMultilevel"/>
    <w:tmpl w:val="DA98A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24740E"/>
    <w:multiLevelType w:val="hybridMultilevel"/>
    <w:tmpl w:val="3356D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FA2350"/>
    <w:multiLevelType w:val="hybridMultilevel"/>
    <w:tmpl w:val="D26E8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5B26A53"/>
    <w:multiLevelType w:val="hybridMultilevel"/>
    <w:tmpl w:val="A0346A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EB469C3"/>
    <w:multiLevelType w:val="hybridMultilevel"/>
    <w:tmpl w:val="4F7E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18564A"/>
    <w:multiLevelType w:val="hybridMultilevel"/>
    <w:tmpl w:val="52CA7F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18754F"/>
    <w:multiLevelType w:val="hybridMultilevel"/>
    <w:tmpl w:val="3F7C0B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EF1264A"/>
    <w:multiLevelType w:val="hybridMultilevel"/>
    <w:tmpl w:val="C608AA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144764D"/>
    <w:multiLevelType w:val="hybridMultilevel"/>
    <w:tmpl w:val="8CBA4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2D6139D"/>
    <w:multiLevelType w:val="hybridMultilevel"/>
    <w:tmpl w:val="20C2F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7F5E4D"/>
    <w:multiLevelType w:val="hybridMultilevel"/>
    <w:tmpl w:val="CFBC11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17F21BE"/>
    <w:multiLevelType w:val="hybridMultilevel"/>
    <w:tmpl w:val="7E96D6DE"/>
    <w:lvl w:ilvl="0" w:tplc="4C107BE8">
      <w:numFmt w:val="bullet"/>
      <w:lvlText w:val="•"/>
      <w:lvlJc w:val="left"/>
      <w:pPr>
        <w:ind w:left="1065" w:hanging="705"/>
      </w:pPr>
      <w:rPr>
        <w:rFonts w:ascii="Calibri" w:eastAsia="MS Mincho"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8805105"/>
    <w:multiLevelType w:val="hybridMultilevel"/>
    <w:tmpl w:val="D0DAF1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CCA12D4"/>
    <w:multiLevelType w:val="hybridMultilevel"/>
    <w:tmpl w:val="AFEED86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3"/>
  </w:num>
  <w:num w:numId="3">
    <w:abstractNumId w:val="6"/>
  </w:num>
  <w:num w:numId="4">
    <w:abstractNumId w:val="7"/>
  </w:num>
  <w:num w:numId="5">
    <w:abstractNumId w:val="12"/>
  </w:num>
  <w:num w:numId="6">
    <w:abstractNumId w:val="9"/>
  </w:num>
  <w:num w:numId="7">
    <w:abstractNumId w:val="15"/>
  </w:num>
  <w:num w:numId="8">
    <w:abstractNumId w:val="11"/>
  </w:num>
  <w:num w:numId="9">
    <w:abstractNumId w:val="10"/>
  </w:num>
  <w:num w:numId="10">
    <w:abstractNumId w:val="2"/>
  </w:num>
  <w:num w:numId="11">
    <w:abstractNumId w:val="8"/>
  </w:num>
  <w:num w:numId="12">
    <w:abstractNumId w:val="1"/>
  </w:num>
  <w:num w:numId="13">
    <w:abstractNumId w:val="14"/>
  </w:num>
  <w:num w:numId="14">
    <w:abstractNumId w:val="4"/>
  </w:num>
  <w:num w:numId="15">
    <w:abstractNumId w:val="3"/>
  </w:num>
  <w:num w:numId="16">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61C4"/>
    <w:rsid w:val="000007F4"/>
    <w:rsid w:val="0000388E"/>
    <w:rsid w:val="000057EF"/>
    <w:rsid w:val="00010E78"/>
    <w:rsid w:val="000126C5"/>
    <w:rsid w:val="00012C44"/>
    <w:rsid w:val="00012D37"/>
    <w:rsid w:val="000135F3"/>
    <w:rsid w:val="000145CE"/>
    <w:rsid w:val="00017210"/>
    <w:rsid w:val="00020214"/>
    <w:rsid w:val="000226B2"/>
    <w:rsid w:val="0002377F"/>
    <w:rsid w:val="00024A9B"/>
    <w:rsid w:val="000265BA"/>
    <w:rsid w:val="00027F0A"/>
    <w:rsid w:val="00030185"/>
    <w:rsid w:val="00037E47"/>
    <w:rsid w:val="0004024D"/>
    <w:rsid w:val="000403EC"/>
    <w:rsid w:val="00041163"/>
    <w:rsid w:val="00042581"/>
    <w:rsid w:val="00044503"/>
    <w:rsid w:val="000451BA"/>
    <w:rsid w:val="00045774"/>
    <w:rsid w:val="00045987"/>
    <w:rsid w:val="00046588"/>
    <w:rsid w:val="0004716F"/>
    <w:rsid w:val="0004745F"/>
    <w:rsid w:val="00051919"/>
    <w:rsid w:val="00051BA3"/>
    <w:rsid w:val="00056766"/>
    <w:rsid w:val="000574B6"/>
    <w:rsid w:val="00057BC1"/>
    <w:rsid w:val="000627DA"/>
    <w:rsid w:val="00063043"/>
    <w:rsid w:val="0006517C"/>
    <w:rsid w:val="00065921"/>
    <w:rsid w:val="00070D2C"/>
    <w:rsid w:val="00071566"/>
    <w:rsid w:val="00072BEA"/>
    <w:rsid w:val="00074345"/>
    <w:rsid w:val="00076797"/>
    <w:rsid w:val="00082255"/>
    <w:rsid w:val="000825CC"/>
    <w:rsid w:val="0008485E"/>
    <w:rsid w:val="00086756"/>
    <w:rsid w:val="00086868"/>
    <w:rsid w:val="00091306"/>
    <w:rsid w:val="000955FC"/>
    <w:rsid w:val="000A043B"/>
    <w:rsid w:val="000A20C8"/>
    <w:rsid w:val="000A248C"/>
    <w:rsid w:val="000A41AD"/>
    <w:rsid w:val="000A4D41"/>
    <w:rsid w:val="000B2562"/>
    <w:rsid w:val="000B37A6"/>
    <w:rsid w:val="000B50ED"/>
    <w:rsid w:val="000B51FB"/>
    <w:rsid w:val="000B528C"/>
    <w:rsid w:val="000B5F23"/>
    <w:rsid w:val="000B6D10"/>
    <w:rsid w:val="000C04F1"/>
    <w:rsid w:val="000C0541"/>
    <w:rsid w:val="000C0EE0"/>
    <w:rsid w:val="000C2FA4"/>
    <w:rsid w:val="000C3D8E"/>
    <w:rsid w:val="000C52E9"/>
    <w:rsid w:val="000C537F"/>
    <w:rsid w:val="000C713A"/>
    <w:rsid w:val="000D21CB"/>
    <w:rsid w:val="000D234D"/>
    <w:rsid w:val="000D471F"/>
    <w:rsid w:val="000D67A4"/>
    <w:rsid w:val="000E029E"/>
    <w:rsid w:val="000E1361"/>
    <w:rsid w:val="000E3053"/>
    <w:rsid w:val="000E4107"/>
    <w:rsid w:val="000E58C2"/>
    <w:rsid w:val="000E7803"/>
    <w:rsid w:val="000F0670"/>
    <w:rsid w:val="000F0A52"/>
    <w:rsid w:val="000F185C"/>
    <w:rsid w:val="000F1B20"/>
    <w:rsid w:val="000F2516"/>
    <w:rsid w:val="000F66DA"/>
    <w:rsid w:val="000F6CD3"/>
    <w:rsid w:val="000F78B1"/>
    <w:rsid w:val="0010225D"/>
    <w:rsid w:val="001045B9"/>
    <w:rsid w:val="00106DE9"/>
    <w:rsid w:val="0011059C"/>
    <w:rsid w:val="00110C30"/>
    <w:rsid w:val="001113AB"/>
    <w:rsid w:val="001129E7"/>
    <w:rsid w:val="00112C39"/>
    <w:rsid w:val="00113FBF"/>
    <w:rsid w:val="00114025"/>
    <w:rsid w:val="00115012"/>
    <w:rsid w:val="001153D4"/>
    <w:rsid w:val="001167B1"/>
    <w:rsid w:val="0011688E"/>
    <w:rsid w:val="00116C82"/>
    <w:rsid w:val="00117B9B"/>
    <w:rsid w:val="001218EF"/>
    <w:rsid w:val="00122078"/>
    <w:rsid w:val="001224AC"/>
    <w:rsid w:val="00123B79"/>
    <w:rsid w:val="001242F8"/>
    <w:rsid w:val="00125B35"/>
    <w:rsid w:val="00125CD7"/>
    <w:rsid w:val="00125FFB"/>
    <w:rsid w:val="00126B0F"/>
    <w:rsid w:val="00133062"/>
    <w:rsid w:val="001337E5"/>
    <w:rsid w:val="00136C77"/>
    <w:rsid w:val="001370B3"/>
    <w:rsid w:val="00140C76"/>
    <w:rsid w:val="00142BEA"/>
    <w:rsid w:val="00150053"/>
    <w:rsid w:val="0015014E"/>
    <w:rsid w:val="0015097C"/>
    <w:rsid w:val="0015166F"/>
    <w:rsid w:val="001531B6"/>
    <w:rsid w:val="00157A93"/>
    <w:rsid w:val="00157ADD"/>
    <w:rsid w:val="00160045"/>
    <w:rsid w:val="001606D0"/>
    <w:rsid w:val="00163CCD"/>
    <w:rsid w:val="00164875"/>
    <w:rsid w:val="00164A1C"/>
    <w:rsid w:val="00164C49"/>
    <w:rsid w:val="00172752"/>
    <w:rsid w:val="00173552"/>
    <w:rsid w:val="0017562D"/>
    <w:rsid w:val="00177D6A"/>
    <w:rsid w:val="00180044"/>
    <w:rsid w:val="00180922"/>
    <w:rsid w:val="001809D3"/>
    <w:rsid w:val="00182DBB"/>
    <w:rsid w:val="0019031E"/>
    <w:rsid w:val="00190C5E"/>
    <w:rsid w:val="001918C6"/>
    <w:rsid w:val="0019365A"/>
    <w:rsid w:val="00194B51"/>
    <w:rsid w:val="00194DDD"/>
    <w:rsid w:val="001957AB"/>
    <w:rsid w:val="001A3050"/>
    <w:rsid w:val="001A3EB5"/>
    <w:rsid w:val="001B052B"/>
    <w:rsid w:val="001B0EB9"/>
    <w:rsid w:val="001B2C91"/>
    <w:rsid w:val="001B2E00"/>
    <w:rsid w:val="001B314E"/>
    <w:rsid w:val="001B4129"/>
    <w:rsid w:val="001B56DA"/>
    <w:rsid w:val="001B6B9F"/>
    <w:rsid w:val="001B7659"/>
    <w:rsid w:val="001C046D"/>
    <w:rsid w:val="001C12B7"/>
    <w:rsid w:val="001C1EFC"/>
    <w:rsid w:val="001C20F2"/>
    <w:rsid w:val="001C3DC5"/>
    <w:rsid w:val="001C64CF"/>
    <w:rsid w:val="001C6BB0"/>
    <w:rsid w:val="001C6D68"/>
    <w:rsid w:val="001D0014"/>
    <w:rsid w:val="001D0C90"/>
    <w:rsid w:val="001D13A7"/>
    <w:rsid w:val="001D1FA2"/>
    <w:rsid w:val="001D275F"/>
    <w:rsid w:val="001D4CEC"/>
    <w:rsid w:val="001D6BF4"/>
    <w:rsid w:val="001D7E91"/>
    <w:rsid w:val="001E1329"/>
    <w:rsid w:val="001E149F"/>
    <w:rsid w:val="001E1DA0"/>
    <w:rsid w:val="001E2FEA"/>
    <w:rsid w:val="001E38D9"/>
    <w:rsid w:val="001E4A75"/>
    <w:rsid w:val="001E610E"/>
    <w:rsid w:val="001E7009"/>
    <w:rsid w:val="001F5897"/>
    <w:rsid w:val="001F5918"/>
    <w:rsid w:val="001F5FDE"/>
    <w:rsid w:val="00206B00"/>
    <w:rsid w:val="00207E02"/>
    <w:rsid w:val="0021034C"/>
    <w:rsid w:val="00211940"/>
    <w:rsid w:val="0021316B"/>
    <w:rsid w:val="0021505B"/>
    <w:rsid w:val="0021527A"/>
    <w:rsid w:val="0021631F"/>
    <w:rsid w:val="00220EBA"/>
    <w:rsid w:val="00222B7F"/>
    <w:rsid w:val="0022459B"/>
    <w:rsid w:val="0023004F"/>
    <w:rsid w:val="002303D0"/>
    <w:rsid w:val="00233602"/>
    <w:rsid w:val="00234DCC"/>
    <w:rsid w:val="002356C5"/>
    <w:rsid w:val="00237EFE"/>
    <w:rsid w:val="00241723"/>
    <w:rsid w:val="00241B47"/>
    <w:rsid w:val="002462D8"/>
    <w:rsid w:val="0025010A"/>
    <w:rsid w:val="0025087B"/>
    <w:rsid w:val="0025103F"/>
    <w:rsid w:val="002527A6"/>
    <w:rsid w:val="00254F4A"/>
    <w:rsid w:val="002553FB"/>
    <w:rsid w:val="00261895"/>
    <w:rsid w:val="0026469B"/>
    <w:rsid w:val="0026498B"/>
    <w:rsid w:val="00265A52"/>
    <w:rsid w:val="00266995"/>
    <w:rsid w:val="00267E3C"/>
    <w:rsid w:val="002707AD"/>
    <w:rsid w:val="00271354"/>
    <w:rsid w:val="00274EA4"/>
    <w:rsid w:val="002765BA"/>
    <w:rsid w:val="00276C6F"/>
    <w:rsid w:val="00276DB1"/>
    <w:rsid w:val="00280C1C"/>
    <w:rsid w:val="002817F7"/>
    <w:rsid w:val="002831F2"/>
    <w:rsid w:val="00284637"/>
    <w:rsid w:val="00286A25"/>
    <w:rsid w:val="00286E4F"/>
    <w:rsid w:val="00286E59"/>
    <w:rsid w:val="00286FF5"/>
    <w:rsid w:val="00287B2A"/>
    <w:rsid w:val="002931E1"/>
    <w:rsid w:val="002934F9"/>
    <w:rsid w:val="00293630"/>
    <w:rsid w:val="0029409B"/>
    <w:rsid w:val="00296B1E"/>
    <w:rsid w:val="00297C0A"/>
    <w:rsid w:val="002A0E93"/>
    <w:rsid w:val="002A12E0"/>
    <w:rsid w:val="002A1961"/>
    <w:rsid w:val="002A3E75"/>
    <w:rsid w:val="002A6520"/>
    <w:rsid w:val="002B0CCC"/>
    <w:rsid w:val="002B1175"/>
    <w:rsid w:val="002B1EEF"/>
    <w:rsid w:val="002B32C3"/>
    <w:rsid w:val="002B4D3D"/>
    <w:rsid w:val="002B7EBF"/>
    <w:rsid w:val="002C2A9E"/>
    <w:rsid w:val="002C4AFD"/>
    <w:rsid w:val="002C4F9F"/>
    <w:rsid w:val="002C544D"/>
    <w:rsid w:val="002C675E"/>
    <w:rsid w:val="002D0250"/>
    <w:rsid w:val="002D1CFA"/>
    <w:rsid w:val="002D4AC9"/>
    <w:rsid w:val="002D61D0"/>
    <w:rsid w:val="002D6760"/>
    <w:rsid w:val="002E1260"/>
    <w:rsid w:val="002E1377"/>
    <w:rsid w:val="002E1A4A"/>
    <w:rsid w:val="002E39D0"/>
    <w:rsid w:val="002E404A"/>
    <w:rsid w:val="002E4218"/>
    <w:rsid w:val="002E4705"/>
    <w:rsid w:val="002E5BFA"/>
    <w:rsid w:val="002E6BD0"/>
    <w:rsid w:val="002E6C47"/>
    <w:rsid w:val="002E7094"/>
    <w:rsid w:val="002E7124"/>
    <w:rsid w:val="002F0C4C"/>
    <w:rsid w:val="002F11E2"/>
    <w:rsid w:val="002F4E80"/>
    <w:rsid w:val="002F53C0"/>
    <w:rsid w:val="00301FE5"/>
    <w:rsid w:val="003046E5"/>
    <w:rsid w:val="003075E5"/>
    <w:rsid w:val="00307F15"/>
    <w:rsid w:val="00311CC4"/>
    <w:rsid w:val="00312509"/>
    <w:rsid w:val="00315248"/>
    <w:rsid w:val="00316105"/>
    <w:rsid w:val="00321890"/>
    <w:rsid w:val="0032520D"/>
    <w:rsid w:val="003261EE"/>
    <w:rsid w:val="003274B6"/>
    <w:rsid w:val="003320B0"/>
    <w:rsid w:val="0033266E"/>
    <w:rsid w:val="003330A1"/>
    <w:rsid w:val="0033360A"/>
    <w:rsid w:val="003338F9"/>
    <w:rsid w:val="00334D6D"/>
    <w:rsid w:val="00340C52"/>
    <w:rsid w:val="00341753"/>
    <w:rsid w:val="00346E9B"/>
    <w:rsid w:val="00347EBC"/>
    <w:rsid w:val="00350204"/>
    <w:rsid w:val="00351995"/>
    <w:rsid w:val="00352240"/>
    <w:rsid w:val="0035396A"/>
    <w:rsid w:val="003561AE"/>
    <w:rsid w:val="00357C8A"/>
    <w:rsid w:val="003624BA"/>
    <w:rsid w:val="00362A49"/>
    <w:rsid w:val="003640BD"/>
    <w:rsid w:val="003705C0"/>
    <w:rsid w:val="003761C5"/>
    <w:rsid w:val="00377089"/>
    <w:rsid w:val="0037780F"/>
    <w:rsid w:val="00380139"/>
    <w:rsid w:val="00380D0E"/>
    <w:rsid w:val="00381571"/>
    <w:rsid w:val="00381869"/>
    <w:rsid w:val="003824A8"/>
    <w:rsid w:val="00382C20"/>
    <w:rsid w:val="00382D40"/>
    <w:rsid w:val="00383002"/>
    <w:rsid w:val="00383174"/>
    <w:rsid w:val="0038753C"/>
    <w:rsid w:val="00390181"/>
    <w:rsid w:val="003907ED"/>
    <w:rsid w:val="00390EF1"/>
    <w:rsid w:val="00394C0B"/>
    <w:rsid w:val="00396491"/>
    <w:rsid w:val="003A2E16"/>
    <w:rsid w:val="003A324C"/>
    <w:rsid w:val="003A354C"/>
    <w:rsid w:val="003A390B"/>
    <w:rsid w:val="003A6A89"/>
    <w:rsid w:val="003A6D09"/>
    <w:rsid w:val="003B2476"/>
    <w:rsid w:val="003B34C1"/>
    <w:rsid w:val="003B5464"/>
    <w:rsid w:val="003B776B"/>
    <w:rsid w:val="003B7C30"/>
    <w:rsid w:val="003C0410"/>
    <w:rsid w:val="003C1657"/>
    <w:rsid w:val="003C7559"/>
    <w:rsid w:val="003D13BA"/>
    <w:rsid w:val="003D1AAC"/>
    <w:rsid w:val="003D4D36"/>
    <w:rsid w:val="003D52C5"/>
    <w:rsid w:val="003D52FD"/>
    <w:rsid w:val="003E0546"/>
    <w:rsid w:val="003E0FFE"/>
    <w:rsid w:val="003E1D20"/>
    <w:rsid w:val="003E4A5E"/>
    <w:rsid w:val="003E5225"/>
    <w:rsid w:val="003E6E11"/>
    <w:rsid w:val="003F013D"/>
    <w:rsid w:val="003F15B2"/>
    <w:rsid w:val="003F16BC"/>
    <w:rsid w:val="003F30DC"/>
    <w:rsid w:val="003F48AE"/>
    <w:rsid w:val="003F693C"/>
    <w:rsid w:val="003F6C62"/>
    <w:rsid w:val="003F6CCE"/>
    <w:rsid w:val="00400207"/>
    <w:rsid w:val="004019CE"/>
    <w:rsid w:val="00401BAB"/>
    <w:rsid w:val="00401C14"/>
    <w:rsid w:val="00403830"/>
    <w:rsid w:val="00404FE5"/>
    <w:rsid w:val="00405CBE"/>
    <w:rsid w:val="00405DA0"/>
    <w:rsid w:val="004063C5"/>
    <w:rsid w:val="00407E8D"/>
    <w:rsid w:val="00410221"/>
    <w:rsid w:val="00410E5A"/>
    <w:rsid w:val="004132F7"/>
    <w:rsid w:val="00414A02"/>
    <w:rsid w:val="00415B9C"/>
    <w:rsid w:val="00417F2F"/>
    <w:rsid w:val="00421816"/>
    <w:rsid w:val="00421DFC"/>
    <w:rsid w:val="004232A9"/>
    <w:rsid w:val="00423E06"/>
    <w:rsid w:val="00425152"/>
    <w:rsid w:val="00425973"/>
    <w:rsid w:val="00426D36"/>
    <w:rsid w:val="00427FFC"/>
    <w:rsid w:val="004304E9"/>
    <w:rsid w:val="00430EE1"/>
    <w:rsid w:val="00433C5D"/>
    <w:rsid w:val="00433D30"/>
    <w:rsid w:val="004350D9"/>
    <w:rsid w:val="004365C7"/>
    <w:rsid w:val="00440AF9"/>
    <w:rsid w:val="00442F0C"/>
    <w:rsid w:val="00447123"/>
    <w:rsid w:val="00452EEC"/>
    <w:rsid w:val="004548DA"/>
    <w:rsid w:val="00456002"/>
    <w:rsid w:val="00461E78"/>
    <w:rsid w:val="00463428"/>
    <w:rsid w:val="00463557"/>
    <w:rsid w:val="00463BCF"/>
    <w:rsid w:val="00467A84"/>
    <w:rsid w:val="00481B54"/>
    <w:rsid w:val="004870F9"/>
    <w:rsid w:val="0048741F"/>
    <w:rsid w:val="00490BB3"/>
    <w:rsid w:val="00491F31"/>
    <w:rsid w:val="00493308"/>
    <w:rsid w:val="0049374D"/>
    <w:rsid w:val="00493D32"/>
    <w:rsid w:val="00493D8F"/>
    <w:rsid w:val="004A5258"/>
    <w:rsid w:val="004A5BC4"/>
    <w:rsid w:val="004A6F30"/>
    <w:rsid w:val="004B053F"/>
    <w:rsid w:val="004B0A43"/>
    <w:rsid w:val="004B3722"/>
    <w:rsid w:val="004B4998"/>
    <w:rsid w:val="004B695C"/>
    <w:rsid w:val="004B6A09"/>
    <w:rsid w:val="004C411C"/>
    <w:rsid w:val="004C69E9"/>
    <w:rsid w:val="004D07C4"/>
    <w:rsid w:val="004D182F"/>
    <w:rsid w:val="004D4942"/>
    <w:rsid w:val="004D787D"/>
    <w:rsid w:val="004D7B46"/>
    <w:rsid w:val="004E0D9C"/>
    <w:rsid w:val="004E1302"/>
    <w:rsid w:val="004E3C70"/>
    <w:rsid w:val="004E5243"/>
    <w:rsid w:val="004E74BA"/>
    <w:rsid w:val="004E79DB"/>
    <w:rsid w:val="004F266D"/>
    <w:rsid w:val="004F2E38"/>
    <w:rsid w:val="004F3B17"/>
    <w:rsid w:val="004F4087"/>
    <w:rsid w:val="004F4547"/>
    <w:rsid w:val="004F4A2F"/>
    <w:rsid w:val="00501BB1"/>
    <w:rsid w:val="00501F31"/>
    <w:rsid w:val="00507A89"/>
    <w:rsid w:val="005101FD"/>
    <w:rsid w:val="0051041C"/>
    <w:rsid w:val="00510595"/>
    <w:rsid w:val="00510CFB"/>
    <w:rsid w:val="00511DF7"/>
    <w:rsid w:val="005123E6"/>
    <w:rsid w:val="005145B1"/>
    <w:rsid w:val="005153B5"/>
    <w:rsid w:val="005211A5"/>
    <w:rsid w:val="005242EE"/>
    <w:rsid w:val="00524E90"/>
    <w:rsid w:val="005253C0"/>
    <w:rsid w:val="00525EBB"/>
    <w:rsid w:val="00527B48"/>
    <w:rsid w:val="00531A51"/>
    <w:rsid w:val="005325AD"/>
    <w:rsid w:val="00532B03"/>
    <w:rsid w:val="00534E6B"/>
    <w:rsid w:val="0054374A"/>
    <w:rsid w:val="00543E25"/>
    <w:rsid w:val="005450B1"/>
    <w:rsid w:val="005451C1"/>
    <w:rsid w:val="0054586B"/>
    <w:rsid w:val="00547DE2"/>
    <w:rsid w:val="00550ED0"/>
    <w:rsid w:val="005515D2"/>
    <w:rsid w:val="00552287"/>
    <w:rsid w:val="00552504"/>
    <w:rsid w:val="005547FD"/>
    <w:rsid w:val="00554E3B"/>
    <w:rsid w:val="0055672D"/>
    <w:rsid w:val="00557B16"/>
    <w:rsid w:val="0056057C"/>
    <w:rsid w:val="00562C63"/>
    <w:rsid w:val="00563C6E"/>
    <w:rsid w:val="005649B8"/>
    <w:rsid w:val="00570A4A"/>
    <w:rsid w:val="00572C9D"/>
    <w:rsid w:val="00572EFD"/>
    <w:rsid w:val="00573E5C"/>
    <w:rsid w:val="00573F0D"/>
    <w:rsid w:val="0057445C"/>
    <w:rsid w:val="00576C94"/>
    <w:rsid w:val="00577C63"/>
    <w:rsid w:val="00580EBD"/>
    <w:rsid w:val="00581D04"/>
    <w:rsid w:val="00582D79"/>
    <w:rsid w:val="00583BE3"/>
    <w:rsid w:val="00584E10"/>
    <w:rsid w:val="0058526F"/>
    <w:rsid w:val="00586442"/>
    <w:rsid w:val="00587782"/>
    <w:rsid w:val="0059411F"/>
    <w:rsid w:val="00595578"/>
    <w:rsid w:val="005959FF"/>
    <w:rsid w:val="00595F47"/>
    <w:rsid w:val="00596045"/>
    <w:rsid w:val="00596B09"/>
    <w:rsid w:val="00597239"/>
    <w:rsid w:val="005976C4"/>
    <w:rsid w:val="005A01BE"/>
    <w:rsid w:val="005A046A"/>
    <w:rsid w:val="005A0C91"/>
    <w:rsid w:val="005A14D6"/>
    <w:rsid w:val="005A222F"/>
    <w:rsid w:val="005A2C4F"/>
    <w:rsid w:val="005A6D16"/>
    <w:rsid w:val="005A6D88"/>
    <w:rsid w:val="005A76F7"/>
    <w:rsid w:val="005B237E"/>
    <w:rsid w:val="005B4C25"/>
    <w:rsid w:val="005B7D50"/>
    <w:rsid w:val="005C021C"/>
    <w:rsid w:val="005C0F89"/>
    <w:rsid w:val="005C1135"/>
    <w:rsid w:val="005C168D"/>
    <w:rsid w:val="005C1D3A"/>
    <w:rsid w:val="005C20DC"/>
    <w:rsid w:val="005C405E"/>
    <w:rsid w:val="005C454F"/>
    <w:rsid w:val="005C57AF"/>
    <w:rsid w:val="005C5C2A"/>
    <w:rsid w:val="005C6E24"/>
    <w:rsid w:val="005C6F57"/>
    <w:rsid w:val="005C77F9"/>
    <w:rsid w:val="005D0635"/>
    <w:rsid w:val="005D0F86"/>
    <w:rsid w:val="005D1684"/>
    <w:rsid w:val="005D1A76"/>
    <w:rsid w:val="005D2E92"/>
    <w:rsid w:val="005D3414"/>
    <w:rsid w:val="005D43D2"/>
    <w:rsid w:val="005D49E0"/>
    <w:rsid w:val="005D5175"/>
    <w:rsid w:val="005D5689"/>
    <w:rsid w:val="005D6AA0"/>
    <w:rsid w:val="005D7803"/>
    <w:rsid w:val="005D78A9"/>
    <w:rsid w:val="005D7FBF"/>
    <w:rsid w:val="005E122E"/>
    <w:rsid w:val="005E1691"/>
    <w:rsid w:val="005E23EC"/>
    <w:rsid w:val="005E54C9"/>
    <w:rsid w:val="005E63B8"/>
    <w:rsid w:val="005E6A73"/>
    <w:rsid w:val="005E7527"/>
    <w:rsid w:val="005F042B"/>
    <w:rsid w:val="005F130E"/>
    <w:rsid w:val="005F19A6"/>
    <w:rsid w:val="005F244B"/>
    <w:rsid w:val="005F2CA9"/>
    <w:rsid w:val="005F3BF6"/>
    <w:rsid w:val="005F549A"/>
    <w:rsid w:val="00601201"/>
    <w:rsid w:val="006038A8"/>
    <w:rsid w:val="006055C8"/>
    <w:rsid w:val="00605BF5"/>
    <w:rsid w:val="00605FD1"/>
    <w:rsid w:val="00606FE2"/>
    <w:rsid w:val="00610E00"/>
    <w:rsid w:val="00611F2C"/>
    <w:rsid w:val="00616E83"/>
    <w:rsid w:val="00617141"/>
    <w:rsid w:val="006203DA"/>
    <w:rsid w:val="006213FB"/>
    <w:rsid w:val="00622FBD"/>
    <w:rsid w:val="00625AC8"/>
    <w:rsid w:val="0062686C"/>
    <w:rsid w:val="00627414"/>
    <w:rsid w:val="0063083F"/>
    <w:rsid w:val="00630FFA"/>
    <w:rsid w:val="0063174B"/>
    <w:rsid w:val="006339A7"/>
    <w:rsid w:val="00634B83"/>
    <w:rsid w:val="00634EA2"/>
    <w:rsid w:val="00636B09"/>
    <w:rsid w:val="00643D31"/>
    <w:rsid w:val="006455CE"/>
    <w:rsid w:val="0065097A"/>
    <w:rsid w:val="00650EF4"/>
    <w:rsid w:val="0065183E"/>
    <w:rsid w:val="00651CD2"/>
    <w:rsid w:val="006521E9"/>
    <w:rsid w:val="00652C27"/>
    <w:rsid w:val="00652D4A"/>
    <w:rsid w:val="00652F67"/>
    <w:rsid w:val="00653F06"/>
    <w:rsid w:val="00656C4A"/>
    <w:rsid w:val="00656F3F"/>
    <w:rsid w:val="006645F7"/>
    <w:rsid w:val="0067229E"/>
    <w:rsid w:val="006726D5"/>
    <w:rsid w:val="00673824"/>
    <w:rsid w:val="006775BD"/>
    <w:rsid w:val="00677720"/>
    <w:rsid w:val="00682072"/>
    <w:rsid w:val="006827D6"/>
    <w:rsid w:val="00690729"/>
    <w:rsid w:val="00691380"/>
    <w:rsid w:val="0069155E"/>
    <w:rsid w:val="006948E8"/>
    <w:rsid w:val="006948FB"/>
    <w:rsid w:val="00694AFA"/>
    <w:rsid w:val="0069683E"/>
    <w:rsid w:val="00696EC4"/>
    <w:rsid w:val="006A0DF7"/>
    <w:rsid w:val="006A0FCE"/>
    <w:rsid w:val="006A1E29"/>
    <w:rsid w:val="006A1FB8"/>
    <w:rsid w:val="006A2772"/>
    <w:rsid w:val="006A589E"/>
    <w:rsid w:val="006B0711"/>
    <w:rsid w:val="006B0B89"/>
    <w:rsid w:val="006B4D46"/>
    <w:rsid w:val="006C1E69"/>
    <w:rsid w:val="006C53F7"/>
    <w:rsid w:val="006C54D3"/>
    <w:rsid w:val="006C66EF"/>
    <w:rsid w:val="006D0D76"/>
    <w:rsid w:val="006D3DC6"/>
    <w:rsid w:val="006D635D"/>
    <w:rsid w:val="006D7A14"/>
    <w:rsid w:val="006D7EA7"/>
    <w:rsid w:val="006E0A10"/>
    <w:rsid w:val="006E1D72"/>
    <w:rsid w:val="006E23DF"/>
    <w:rsid w:val="006F096F"/>
    <w:rsid w:val="006F1D78"/>
    <w:rsid w:val="006F4C70"/>
    <w:rsid w:val="006F7DB7"/>
    <w:rsid w:val="00700DB8"/>
    <w:rsid w:val="00700E2B"/>
    <w:rsid w:val="00701ABE"/>
    <w:rsid w:val="00703AE4"/>
    <w:rsid w:val="00704308"/>
    <w:rsid w:val="0070557B"/>
    <w:rsid w:val="00707B22"/>
    <w:rsid w:val="0071436C"/>
    <w:rsid w:val="00716C84"/>
    <w:rsid w:val="00717955"/>
    <w:rsid w:val="00717ED8"/>
    <w:rsid w:val="0072064F"/>
    <w:rsid w:val="00720C6A"/>
    <w:rsid w:val="00721535"/>
    <w:rsid w:val="00721EAE"/>
    <w:rsid w:val="0072233C"/>
    <w:rsid w:val="00722F28"/>
    <w:rsid w:val="0072606A"/>
    <w:rsid w:val="00726980"/>
    <w:rsid w:val="00726DE9"/>
    <w:rsid w:val="0073000A"/>
    <w:rsid w:val="007307CB"/>
    <w:rsid w:val="007313D0"/>
    <w:rsid w:val="007320A2"/>
    <w:rsid w:val="0073280C"/>
    <w:rsid w:val="007334F0"/>
    <w:rsid w:val="0073448A"/>
    <w:rsid w:val="007374D7"/>
    <w:rsid w:val="00737564"/>
    <w:rsid w:val="007408D5"/>
    <w:rsid w:val="0074131E"/>
    <w:rsid w:val="007428B3"/>
    <w:rsid w:val="00745211"/>
    <w:rsid w:val="00746427"/>
    <w:rsid w:val="00752DB6"/>
    <w:rsid w:val="00757A86"/>
    <w:rsid w:val="00760288"/>
    <w:rsid w:val="00761170"/>
    <w:rsid w:val="0076188F"/>
    <w:rsid w:val="00762014"/>
    <w:rsid w:val="0076398D"/>
    <w:rsid w:val="00763DBB"/>
    <w:rsid w:val="00765AC1"/>
    <w:rsid w:val="00766A87"/>
    <w:rsid w:val="00767938"/>
    <w:rsid w:val="00771C33"/>
    <w:rsid w:val="0077249C"/>
    <w:rsid w:val="00772CA4"/>
    <w:rsid w:val="00776BEB"/>
    <w:rsid w:val="007778DF"/>
    <w:rsid w:val="00777E35"/>
    <w:rsid w:val="00781A82"/>
    <w:rsid w:val="0078204E"/>
    <w:rsid w:val="007839C6"/>
    <w:rsid w:val="007853D1"/>
    <w:rsid w:val="00786C57"/>
    <w:rsid w:val="007878C8"/>
    <w:rsid w:val="00787ABF"/>
    <w:rsid w:val="007912B8"/>
    <w:rsid w:val="00791617"/>
    <w:rsid w:val="00791CDF"/>
    <w:rsid w:val="00791DF3"/>
    <w:rsid w:val="007940C2"/>
    <w:rsid w:val="0079435B"/>
    <w:rsid w:val="00795CC5"/>
    <w:rsid w:val="00796026"/>
    <w:rsid w:val="007A04C4"/>
    <w:rsid w:val="007A169A"/>
    <w:rsid w:val="007A229F"/>
    <w:rsid w:val="007A2772"/>
    <w:rsid w:val="007A2D0C"/>
    <w:rsid w:val="007A2EEE"/>
    <w:rsid w:val="007A3C9C"/>
    <w:rsid w:val="007A4C61"/>
    <w:rsid w:val="007A6A6D"/>
    <w:rsid w:val="007A6EEA"/>
    <w:rsid w:val="007A7D11"/>
    <w:rsid w:val="007A7DF5"/>
    <w:rsid w:val="007B3D61"/>
    <w:rsid w:val="007B4B3B"/>
    <w:rsid w:val="007C4606"/>
    <w:rsid w:val="007C4AE1"/>
    <w:rsid w:val="007C5EEF"/>
    <w:rsid w:val="007D16CB"/>
    <w:rsid w:val="007D1F75"/>
    <w:rsid w:val="007D248D"/>
    <w:rsid w:val="007D5C3D"/>
    <w:rsid w:val="007D6117"/>
    <w:rsid w:val="007D6706"/>
    <w:rsid w:val="007E3512"/>
    <w:rsid w:val="007E3C4E"/>
    <w:rsid w:val="007E43FD"/>
    <w:rsid w:val="007E768F"/>
    <w:rsid w:val="007F0CFB"/>
    <w:rsid w:val="007F3B05"/>
    <w:rsid w:val="007F75A4"/>
    <w:rsid w:val="007F789B"/>
    <w:rsid w:val="00803E8D"/>
    <w:rsid w:val="00814939"/>
    <w:rsid w:val="00815AB3"/>
    <w:rsid w:val="00815CE4"/>
    <w:rsid w:val="0081767C"/>
    <w:rsid w:val="00822235"/>
    <w:rsid w:val="0082229F"/>
    <w:rsid w:val="008233BB"/>
    <w:rsid w:val="008236C5"/>
    <w:rsid w:val="00827044"/>
    <w:rsid w:val="00832086"/>
    <w:rsid w:val="008323A0"/>
    <w:rsid w:val="00834AED"/>
    <w:rsid w:val="0083536D"/>
    <w:rsid w:val="00837D90"/>
    <w:rsid w:val="0084066C"/>
    <w:rsid w:val="00841959"/>
    <w:rsid w:val="008419EB"/>
    <w:rsid w:val="00842D94"/>
    <w:rsid w:val="0084301A"/>
    <w:rsid w:val="008443DE"/>
    <w:rsid w:val="00845F25"/>
    <w:rsid w:val="00846C04"/>
    <w:rsid w:val="00847006"/>
    <w:rsid w:val="00850F05"/>
    <w:rsid w:val="00852C06"/>
    <w:rsid w:val="00855BDA"/>
    <w:rsid w:val="0086077A"/>
    <w:rsid w:val="00863590"/>
    <w:rsid w:val="00863A1C"/>
    <w:rsid w:val="0086641E"/>
    <w:rsid w:val="00866BF4"/>
    <w:rsid w:val="00867152"/>
    <w:rsid w:val="0087118A"/>
    <w:rsid w:val="00871725"/>
    <w:rsid w:val="00872FED"/>
    <w:rsid w:val="008732FD"/>
    <w:rsid w:val="00874975"/>
    <w:rsid w:val="0087711E"/>
    <w:rsid w:val="00877F5A"/>
    <w:rsid w:val="00884EF8"/>
    <w:rsid w:val="0088779D"/>
    <w:rsid w:val="00887A8D"/>
    <w:rsid w:val="00891E5A"/>
    <w:rsid w:val="0089201D"/>
    <w:rsid w:val="00892C0C"/>
    <w:rsid w:val="00894AAC"/>
    <w:rsid w:val="00896D67"/>
    <w:rsid w:val="008A016A"/>
    <w:rsid w:val="008A2AFF"/>
    <w:rsid w:val="008A4707"/>
    <w:rsid w:val="008A5911"/>
    <w:rsid w:val="008A671B"/>
    <w:rsid w:val="008A6858"/>
    <w:rsid w:val="008B0B60"/>
    <w:rsid w:val="008B6132"/>
    <w:rsid w:val="008C1148"/>
    <w:rsid w:val="008C3782"/>
    <w:rsid w:val="008C3ADD"/>
    <w:rsid w:val="008C58DF"/>
    <w:rsid w:val="008C7F3D"/>
    <w:rsid w:val="008D0F87"/>
    <w:rsid w:val="008D27EA"/>
    <w:rsid w:val="008D34B7"/>
    <w:rsid w:val="008D7426"/>
    <w:rsid w:val="008D74D3"/>
    <w:rsid w:val="008D7D3B"/>
    <w:rsid w:val="008E1A6F"/>
    <w:rsid w:val="008E21A4"/>
    <w:rsid w:val="008E2886"/>
    <w:rsid w:val="008E2B66"/>
    <w:rsid w:val="008E2D4D"/>
    <w:rsid w:val="008E4DDB"/>
    <w:rsid w:val="008F169D"/>
    <w:rsid w:val="008F3E5E"/>
    <w:rsid w:val="008F5275"/>
    <w:rsid w:val="008F70D1"/>
    <w:rsid w:val="008F7B7B"/>
    <w:rsid w:val="0090034B"/>
    <w:rsid w:val="0090093A"/>
    <w:rsid w:val="00902C93"/>
    <w:rsid w:val="0090385F"/>
    <w:rsid w:val="00904891"/>
    <w:rsid w:val="00905539"/>
    <w:rsid w:val="009059C9"/>
    <w:rsid w:val="009071FB"/>
    <w:rsid w:val="00911382"/>
    <w:rsid w:val="009113E3"/>
    <w:rsid w:val="00911F1C"/>
    <w:rsid w:val="009158CA"/>
    <w:rsid w:val="00920BFC"/>
    <w:rsid w:val="00923543"/>
    <w:rsid w:val="00923545"/>
    <w:rsid w:val="009256E5"/>
    <w:rsid w:val="00926142"/>
    <w:rsid w:val="00932109"/>
    <w:rsid w:val="009332A1"/>
    <w:rsid w:val="00934006"/>
    <w:rsid w:val="00935FDA"/>
    <w:rsid w:val="00936D90"/>
    <w:rsid w:val="0093792A"/>
    <w:rsid w:val="00941104"/>
    <w:rsid w:val="009421AC"/>
    <w:rsid w:val="009433AF"/>
    <w:rsid w:val="009456A3"/>
    <w:rsid w:val="0094687D"/>
    <w:rsid w:val="00950733"/>
    <w:rsid w:val="0095239A"/>
    <w:rsid w:val="00952553"/>
    <w:rsid w:val="009543C4"/>
    <w:rsid w:val="00956848"/>
    <w:rsid w:val="009606EC"/>
    <w:rsid w:val="0096380B"/>
    <w:rsid w:val="00965647"/>
    <w:rsid w:val="00965938"/>
    <w:rsid w:val="009671A1"/>
    <w:rsid w:val="009673C8"/>
    <w:rsid w:val="0097024F"/>
    <w:rsid w:val="00972679"/>
    <w:rsid w:val="00972A9A"/>
    <w:rsid w:val="0097330A"/>
    <w:rsid w:val="00973FBD"/>
    <w:rsid w:val="00974A6F"/>
    <w:rsid w:val="00982690"/>
    <w:rsid w:val="00983881"/>
    <w:rsid w:val="009849FC"/>
    <w:rsid w:val="00990153"/>
    <w:rsid w:val="00996CDE"/>
    <w:rsid w:val="009A1C20"/>
    <w:rsid w:val="009A532B"/>
    <w:rsid w:val="009A5381"/>
    <w:rsid w:val="009A6096"/>
    <w:rsid w:val="009A74D1"/>
    <w:rsid w:val="009A793E"/>
    <w:rsid w:val="009B28FA"/>
    <w:rsid w:val="009B5456"/>
    <w:rsid w:val="009B71C0"/>
    <w:rsid w:val="009C08E2"/>
    <w:rsid w:val="009C1BF2"/>
    <w:rsid w:val="009C3779"/>
    <w:rsid w:val="009C7300"/>
    <w:rsid w:val="009D08C0"/>
    <w:rsid w:val="009D24EB"/>
    <w:rsid w:val="009D29B2"/>
    <w:rsid w:val="009E01F9"/>
    <w:rsid w:val="009E264F"/>
    <w:rsid w:val="009E2A82"/>
    <w:rsid w:val="009E5F13"/>
    <w:rsid w:val="009E6A0D"/>
    <w:rsid w:val="009F0C5D"/>
    <w:rsid w:val="009F4FA7"/>
    <w:rsid w:val="009F5D92"/>
    <w:rsid w:val="009F6872"/>
    <w:rsid w:val="009F7BE3"/>
    <w:rsid w:val="00A01588"/>
    <w:rsid w:val="00A024CB"/>
    <w:rsid w:val="00A053C0"/>
    <w:rsid w:val="00A0600C"/>
    <w:rsid w:val="00A06514"/>
    <w:rsid w:val="00A0696B"/>
    <w:rsid w:val="00A11E0B"/>
    <w:rsid w:val="00A14D57"/>
    <w:rsid w:val="00A162A7"/>
    <w:rsid w:val="00A1741A"/>
    <w:rsid w:val="00A2082B"/>
    <w:rsid w:val="00A214AF"/>
    <w:rsid w:val="00A21748"/>
    <w:rsid w:val="00A220FD"/>
    <w:rsid w:val="00A2250B"/>
    <w:rsid w:val="00A22CB6"/>
    <w:rsid w:val="00A23670"/>
    <w:rsid w:val="00A24B64"/>
    <w:rsid w:val="00A2699E"/>
    <w:rsid w:val="00A26DF2"/>
    <w:rsid w:val="00A33C7E"/>
    <w:rsid w:val="00A363DC"/>
    <w:rsid w:val="00A367BC"/>
    <w:rsid w:val="00A36EF7"/>
    <w:rsid w:val="00A44725"/>
    <w:rsid w:val="00A46D14"/>
    <w:rsid w:val="00A47102"/>
    <w:rsid w:val="00A52826"/>
    <w:rsid w:val="00A532CB"/>
    <w:rsid w:val="00A57139"/>
    <w:rsid w:val="00A61D02"/>
    <w:rsid w:val="00A61ED7"/>
    <w:rsid w:val="00A627A1"/>
    <w:rsid w:val="00A62BE1"/>
    <w:rsid w:val="00A654D7"/>
    <w:rsid w:val="00A65AF5"/>
    <w:rsid w:val="00A67B36"/>
    <w:rsid w:val="00A7120C"/>
    <w:rsid w:val="00A712C3"/>
    <w:rsid w:val="00A734A7"/>
    <w:rsid w:val="00A73C01"/>
    <w:rsid w:val="00A747AB"/>
    <w:rsid w:val="00A77FD5"/>
    <w:rsid w:val="00A87DF6"/>
    <w:rsid w:val="00A90AE8"/>
    <w:rsid w:val="00A91CA4"/>
    <w:rsid w:val="00A92372"/>
    <w:rsid w:val="00A9270E"/>
    <w:rsid w:val="00A94444"/>
    <w:rsid w:val="00AA48D0"/>
    <w:rsid w:val="00AA4D8A"/>
    <w:rsid w:val="00AA66DE"/>
    <w:rsid w:val="00AA6B85"/>
    <w:rsid w:val="00AB0AC3"/>
    <w:rsid w:val="00AB3EF7"/>
    <w:rsid w:val="00AB5947"/>
    <w:rsid w:val="00AB6806"/>
    <w:rsid w:val="00AB72D9"/>
    <w:rsid w:val="00AB7987"/>
    <w:rsid w:val="00AC0D0F"/>
    <w:rsid w:val="00AC2D0D"/>
    <w:rsid w:val="00AC49F7"/>
    <w:rsid w:val="00AC4D12"/>
    <w:rsid w:val="00AC524D"/>
    <w:rsid w:val="00AC61C4"/>
    <w:rsid w:val="00AC7341"/>
    <w:rsid w:val="00AC7A02"/>
    <w:rsid w:val="00AD226A"/>
    <w:rsid w:val="00AD29AC"/>
    <w:rsid w:val="00AD2C35"/>
    <w:rsid w:val="00AD453C"/>
    <w:rsid w:val="00AD5E3F"/>
    <w:rsid w:val="00AE4987"/>
    <w:rsid w:val="00AE5963"/>
    <w:rsid w:val="00AE5B45"/>
    <w:rsid w:val="00AF3A9D"/>
    <w:rsid w:val="00AF3CF0"/>
    <w:rsid w:val="00AF483E"/>
    <w:rsid w:val="00AF537A"/>
    <w:rsid w:val="00AF5FA9"/>
    <w:rsid w:val="00B00905"/>
    <w:rsid w:val="00B00975"/>
    <w:rsid w:val="00B01D6E"/>
    <w:rsid w:val="00B01F01"/>
    <w:rsid w:val="00B02361"/>
    <w:rsid w:val="00B0281B"/>
    <w:rsid w:val="00B029CC"/>
    <w:rsid w:val="00B02DBF"/>
    <w:rsid w:val="00B02F5B"/>
    <w:rsid w:val="00B042DE"/>
    <w:rsid w:val="00B04C64"/>
    <w:rsid w:val="00B0696E"/>
    <w:rsid w:val="00B06B63"/>
    <w:rsid w:val="00B07BF5"/>
    <w:rsid w:val="00B11BE2"/>
    <w:rsid w:val="00B11ED5"/>
    <w:rsid w:val="00B122D4"/>
    <w:rsid w:val="00B125D7"/>
    <w:rsid w:val="00B20ED6"/>
    <w:rsid w:val="00B23FA4"/>
    <w:rsid w:val="00B2428C"/>
    <w:rsid w:val="00B24452"/>
    <w:rsid w:val="00B25726"/>
    <w:rsid w:val="00B262DC"/>
    <w:rsid w:val="00B34632"/>
    <w:rsid w:val="00B35F83"/>
    <w:rsid w:val="00B36154"/>
    <w:rsid w:val="00B363B6"/>
    <w:rsid w:val="00B372A8"/>
    <w:rsid w:val="00B40B2D"/>
    <w:rsid w:val="00B41697"/>
    <w:rsid w:val="00B42A2C"/>
    <w:rsid w:val="00B44564"/>
    <w:rsid w:val="00B46A15"/>
    <w:rsid w:val="00B46A39"/>
    <w:rsid w:val="00B5050C"/>
    <w:rsid w:val="00B54238"/>
    <w:rsid w:val="00B550D4"/>
    <w:rsid w:val="00B615E4"/>
    <w:rsid w:val="00B64D1E"/>
    <w:rsid w:val="00B66227"/>
    <w:rsid w:val="00B67808"/>
    <w:rsid w:val="00B70EC2"/>
    <w:rsid w:val="00B7200A"/>
    <w:rsid w:val="00B722F8"/>
    <w:rsid w:val="00B73FE3"/>
    <w:rsid w:val="00B81AE9"/>
    <w:rsid w:val="00B83F09"/>
    <w:rsid w:val="00B83F5A"/>
    <w:rsid w:val="00B843DE"/>
    <w:rsid w:val="00B90231"/>
    <w:rsid w:val="00B90466"/>
    <w:rsid w:val="00B93AC3"/>
    <w:rsid w:val="00B93D4E"/>
    <w:rsid w:val="00B95881"/>
    <w:rsid w:val="00B95C22"/>
    <w:rsid w:val="00B97AB2"/>
    <w:rsid w:val="00BA56C4"/>
    <w:rsid w:val="00BA784F"/>
    <w:rsid w:val="00BB2256"/>
    <w:rsid w:val="00BB404F"/>
    <w:rsid w:val="00BB42BB"/>
    <w:rsid w:val="00BB5993"/>
    <w:rsid w:val="00BB5E49"/>
    <w:rsid w:val="00BB6207"/>
    <w:rsid w:val="00BB63BC"/>
    <w:rsid w:val="00BC0FB4"/>
    <w:rsid w:val="00BC1479"/>
    <w:rsid w:val="00BC3FD4"/>
    <w:rsid w:val="00BC41B1"/>
    <w:rsid w:val="00BC67B6"/>
    <w:rsid w:val="00BC6D66"/>
    <w:rsid w:val="00BD2BA2"/>
    <w:rsid w:val="00BD5683"/>
    <w:rsid w:val="00BE1BCE"/>
    <w:rsid w:val="00BE2656"/>
    <w:rsid w:val="00BE61ED"/>
    <w:rsid w:val="00BE7C76"/>
    <w:rsid w:val="00BF5207"/>
    <w:rsid w:val="00BF55B1"/>
    <w:rsid w:val="00BF666B"/>
    <w:rsid w:val="00BF7DA4"/>
    <w:rsid w:val="00C0122B"/>
    <w:rsid w:val="00C03470"/>
    <w:rsid w:val="00C03591"/>
    <w:rsid w:val="00C03B68"/>
    <w:rsid w:val="00C077C7"/>
    <w:rsid w:val="00C07B82"/>
    <w:rsid w:val="00C109B3"/>
    <w:rsid w:val="00C11A1A"/>
    <w:rsid w:val="00C1630A"/>
    <w:rsid w:val="00C177E3"/>
    <w:rsid w:val="00C17B63"/>
    <w:rsid w:val="00C216E7"/>
    <w:rsid w:val="00C22034"/>
    <w:rsid w:val="00C22419"/>
    <w:rsid w:val="00C27080"/>
    <w:rsid w:val="00C278D5"/>
    <w:rsid w:val="00C303B7"/>
    <w:rsid w:val="00C32146"/>
    <w:rsid w:val="00C33EFE"/>
    <w:rsid w:val="00C34BF5"/>
    <w:rsid w:val="00C35312"/>
    <w:rsid w:val="00C35BE3"/>
    <w:rsid w:val="00C454BF"/>
    <w:rsid w:val="00C45D5C"/>
    <w:rsid w:val="00C47843"/>
    <w:rsid w:val="00C518BA"/>
    <w:rsid w:val="00C536DB"/>
    <w:rsid w:val="00C54CC3"/>
    <w:rsid w:val="00C56FBD"/>
    <w:rsid w:val="00C57890"/>
    <w:rsid w:val="00C6120D"/>
    <w:rsid w:val="00C61D6C"/>
    <w:rsid w:val="00C641BF"/>
    <w:rsid w:val="00C649AE"/>
    <w:rsid w:val="00C653A5"/>
    <w:rsid w:val="00C66F51"/>
    <w:rsid w:val="00C66FD1"/>
    <w:rsid w:val="00C72F9F"/>
    <w:rsid w:val="00C73AC6"/>
    <w:rsid w:val="00C74E17"/>
    <w:rsid w:val="00C76C78"/>
    <w:rsid w:val="00C805D0"/>
    <w:rsid w:val="00C84D41"/>
    <w:rsid w:val="00C86DDD"/>
    <w:rsid w:val="00C8787F"/>
    <w:rsid w:val="00C90171"/>
    <w:rsid w:val="00C90466"/>
    <w:rsid w:val="00C90630"/>
    <w:rsid w:val="00C909E5"/>
    <w:rsid w:val="00C90BB0"/>
    <w:rsid w:val="00C91087"/>
    <w:rsid w:val="00C92771"/>
    <w:rsid w:val="00C966A6"/>
    <w:rsid w:val="00C96BE9"/>
    <w:rsid w:val="00CA08DA"/>
    <w:rsid w:val="00CA1227"/>
    <w:rsid w:val="00CA445B"/>
    <w:rsid w:val="00CA77DD"/>
    <w:rsid w:val="00CB10EC"/>
    <w:rsid w:val="00CB3C6B"/>
    <w:rsid w:val="00CB40DA"/>
    <w:rsid w:val="00CB64D1"/>
    <w:rsid w:val="00CC030A"/>
    <w:rsid w:val="00CC06E0"/>
    <w:rsid w:val="00CC0AA0"/>
    <w:rsid w:val="00CC1377"/>
    <w:rsid w:val="00CC1D6D"/>
    <w:rsid w:val="00CC5560"/>
    <w:rsid w:val="00CD2972"/>
    <w:rsid w:val="00CD32C0"/>
    <w:rsid w:val="00CD7A84"/>
    <w:rsid w:val="00CE0252"/>
    <w:rsid w:val="00CE0984"/>
    <w:rsid w:val="00CE2091"/>
    <w:rsid w:val="00CE2553"/>
    <w:rsid w:val="00CE3BC1"/>
    <w:rsid w:val="00CE4CD3"/>
    <w:rsid w:val="00CE61A9"/>
    <w:rsid w:val="00CF1A4E"/>
    <w:rsid w:val="00CF1C00"/>
    <w:rsid w:val="00CF1EA3"/>
    <w:rsid w:val="00CF2FDF"/>
    <w:rsid w:val="00CF370E"/>
    <w:rsid w:val="00CF7B40"/>
    <w:rsid w:val="00D00F81"/>
    <w:rsid w:val="00D020C3"/>
    <w:rsid w:val="00D02ED2"/>
    <w:rsid w:val="00D035A2"/>
    <w:rsid w:val="00D04A89"/>
    <w:rsid w:val="00D066BA"/>
    <w:rsid w:val="00D068C3"/>
    <w:rsid w:val="00D07B45"/>
    <w:rsid w:val="00D10DAF"/>
    <w:rsid w:val="00D131BB"/>
    <w:rsid w:val="00D13E1A"/>
    <w:rsid w:val="00D20954"/>
    <w:rsid w:val="00D2179D"/>
    <w:rsid w:val="00D2343D"/>
    <w:rsid w:val="00D2393E"/>
    <w:rsid w:val="00D25928"/>
    <w:rsid w:val="00D27AD3"/>
    <w:rsid w:val="00D3158D"/>
    <w:rsid w:val="00D342DB"/>
    <w:rsid w:val="00D344B5"/>
    <w:rsid w:val="00D35324"/>
    <w:rsid w:val="00D35432"/>
    <w:rsid w:val="00D40AF0"/>
    <w:rsid w:val="00D41003"/>
    <w:rsid w:val="00D41637"/>
    <w:rsid w:val="00D4361A"/>
    <w:rsid w:val="00D4431C"/>
    <w:rsid w:val="00D445EF"/>
    <w:rsid w:val="00D4562E"/>
    <w:rsid w:val="00D4680F"/>
    <w:rsid w:val="00D46C06"/>
    <w:rsid w:val="00D46CD1"/>
    <w:rsid w:val="00D478F5"/>
    <w:rsid w:val="00D50579"/>
    <w:rsid w:val="00D5211A"/>
    <w:rsid w:val="00D52B27"/>
    <w:rsid w:val="00D56E22"/>
    <w:rsid w:val="00D57141"/>
    <w:rsid w:val="00D6011B"/>
    <w:rsid w:val="00D6055F"/>
    <w:rsid w:val="00D605E4"/>
    <w:rsid w:val="00D626FF"/>
    <w:rsid w:val="00D6382C"/>
    <w:rsid w:val="00D6579D"/>
    <w:rsid w:val="00D66088"/>
    <w:rsid w:val="00D66D34"/>
    <w:rsid w:val="00D700F0"/>
    <w:rsid w:val="00D705E8"/>
    <w:rsid w:val="00D72C67"/>
    <w:rsid w:val="00D7726A"/>
    <w:rsid w:val="00D8008A"/>
    <w:rsid w:val="00D859C5"/>
    <w:rsid w:val="00D874C2"/>
    <w:rsid w:val="00D9114C"/>
    <w:rsid w:val="00D94C9D"/>
    <w:rsid w:val="00D96BE4"/>
    <w:rsid w:val="00D9797B"/>
    <w:rsid w:val="00D97FA8"/>
    <w:rsid w:val="00DA0E39"/>
    <w:rsid w:val="00DA2EA7"/>
    <w:rsid w:val="00DA3B69"/>
    <w:rsid w:val="00DA6A35"/>
    <w:rsid w:val="00DA7224"/>
    <w:rsid w:val="00DA7ACB"/>
    <w:rsid w:val="00DB0D0E"/>
    <w:rsid w:val="00DB28A4"/>
    <w:rsid w:val="00DB2FBB"/>
    <w:rsid w:val="00DB4019"/>
    <w:rsid w:val="00DB6031"/>
    <w:rsid w:val="00DB617D"/>
    <w:rsid w:val="00DB6D01"/>
    <w:rsid w:val="00DC2671"/>
    <w:rsid w:val="00DC2FFA"/>
    <w:rsid w:val="00DC3B87"/>
    <w:rsid w:val="00DC4C32"/>
    <w:rsid w:val="00DC552A"/>
    <w:rsid w:val="00DC593B"/>
    <w:rsid w:val="00DC5C35"/>
    <w:rsid w:val="00DD1B9D"/>
    <w:rsid w:val="00DD2E8B"/>
    <w:rsid w:val="00DD6C67"/>
    <w:rsid w:val="00DD7349"/>
    <w:rsid w:val="00DD7C9B"/>
    <w:rsid w:val="00DE1E0C"/>
    <w:rsid w:val="00DE5999"/>
    <w:rsid w:val="00DE59FE"/>
    <w:rsid w:val="00DE67A3"/>
    <w:rsid w:val="00DE75FD"/>
    <w:rsid w:val="00DE7621"/>
    <w:rsid w:val="00DF10BA"/>
    <w:rsid w:val="00DF1429"/>
    <w:rsid w:val="00DF17D8"/>
    <w:rsid w:val="00DF5A20"/>
    <w:rsid w:val="00DF5C3D"/>
    <w:rsid w:val="00DF731D"/>
    <w:rsid w:val="00E01E09"/>
    <w:rsid w:val="00E032A2"/>
    <w:rsid w:val="00E04BBB"/>
    <w:rsid w:val="00E052B7"/>
    <w:rsid w:val="00E12CC2"/>
    <w:rsid w:val="00E1312B"/>
    <w:rsid w:val="00E14A0D"/>
    <w:rsid w:val="00E2069D"/>
    <w:rsid w:val="00E2363D"/>
    <w:rsid w:val="00E24D90"/>
    <w:rsid w:val="00E25141"/>
    <w:rsid w:val="00E254C8"/>
    <w:rsid w:val="00E25A3C"/>
    <w:rsid w:val="00E26E17"/>
    <w:rsid w:val="00E30C66"/>
    <w:rsid w:val="00E34107"/>
    <w:rsid w:val="00E36B13"/>
    <w:rsid w:val="00E41679"/>
    <w:rsid w:val="00E41ABC"/>
    <w:rsid w:val="00E42A22"/>
    <w:rsid w:val="00E42B5B"/>
    <w:rsid w:val="00E442E5"/>
    <w:rsid w:val="00E467B3"/>
    <w:rsid w:val="00E471F6"/>
    <w:rsid w:val="00E52391"/>
    <w:rsid w:val="00E54241"/>
    <w:rsid w:val="00E557F9"/>
    <w:rsid w:val="00E62F8B"/>
    <w:rsid w:val="00E63D2F"/>
    <w:rsid w:val="00E65357"/>
    <w:rsid w:val="00E66C22"/>
    <w:rsid w:val="00E66C3B"/>
    <w:rsid w:val="00E71D9E"/>
    <w:rsid w:val="00E73479"/>
    <w:rsid w:val="00E743D4"/>
    <w:rsid w:val="00E76219"/>
    <w:rsid w:val="00E82959"/>
    <w:rsid w:val="00E83E14"/>
    <w:rsid w:val="00E861A2"/>
    <w:rsid w:val="00E87311"/>
    <w:rsid w:val="00E87C9F"/>
    <w:rsid w:val="00E91EAC"/>
    <w:rsid w:val="00E92549"/>
    <w:rsid w:val="00E9256C"/>
    <w:rsid w:val="00E93604"/>
    <w:rsid w:val="00E947C9"/>
    <w:rsid w:val="00E94E46"/>
    <w:rsid w:val="00E957F8"/>
    <w:rsid w:val="00E97487"/>
    <w:rsid w:val="00E97495"/>
    <w:rsid w:val="00E9752F"/>
    <w:rsid w:val="00EA11AA"/>
    <w:rsid w:val="00EA13C0"/>
    <w:rsid w:val="00EA2968"/>
    <w:rsid w:val="00EA2E59"/>
    <w:rsid w:val="00EA3FC8"/>
    <w:rsid w:val="00EA7B73"/>
    <w:rsid w:val="00EA7E89"/>
    <w:rsid w:val="00EB0CF8"/>
    <w:rsid w:val="00EB0DCE"/>
    <w:rsid w:val="00EB1BA2"/>
    <w:rsid w:val="00EB236D"/>
    <w:rsid w:val="00EB59E7"/>
    <w:rsid w:val="00EB6E7E"/>
    <w:rsid w:val="00EC3094"/>
    <w:rsid w:val="00EC596E"/>
    <w:rsid w:val="00ED03A6"/>
    <w:rsid w:val="00ED107F"/>
    <w:rsid w:val="00ED4BA6"/>
    <w:rsid w:val="00ED5408"/>
    <w:rsid w:val="00ED5B3E"/>
    <w:rsid w:val="00ED79A0"/>
    <w:rsid w:val="00EE2BD9"/>
    <w:rsid w:val="00EE7C30"/>
    <w:rsid w:val="00EF081C"/>
    <w:rsid w:val="00F011A8"/>
    <w:rsid w:val="00F02B21"/>
    <w:rsid w:val="00F0473E"/>
    <w:rsid w:val="00F04B1C"/>
    <w:rsid w:val="00F05A4B"/>
    <w:rsid w:val="00F07431"/>
    <w:rsid w:val="00F10026"/>
    <w:rsid w:val="00F10734"/>
    <w:rsid w:val="00F11E87"/>
    <w:rsid w:val="00F13A94"/>
    <w:rsid w:val="00F15E5E"/>
    <w:rsid w:val="00F1638B"/>
    <w:rsid w:val="00F1671D"/>
    <w:rsid w:val="00F17D08"/>
    <w:rsid w:val="00F219A7"/>
    <w:rsid w:val="00F23BBF"/>
    <w:rsid w:val="00F2493F"/>
    <w:rsid w:val="00F25CE9"/>
    <w:rsid w:val="00F2636D"/>
    <w:rsid w:val="00F26F96"/>
    <w:rsid w:val="00F27E20"/>
    <w:rsid w:val="00F3300A"/>
    <w:rsid w:val="00F341F3"/>
    <w:rsid w:val="00F37268"/>
    <w:rsid w:val="00F410E6"/>
    <w:rsid w:val="00F419E6"/>
    <w:rsid w:val="00F44685"/>
    <w:rsid w:val="00F5008A"/>
    <w:rsid w:val="00F50A54"/>
    <w:rsid w:val="00F50F66"/>
    <w:rsid w:val="00F52198"/>
    <w:rsid w:val="00F533F9"/>
    <w:rsid w:val="00F55057"/>
    <w:rsid w:val="00F56124"/>
    <w:rsid w:val="00F56321"/>
    <w:rsid w:val="00F569AD"/>
    <w:rsid w:val="00F56C2C"/>
    <w:rsid w:val="00F57FDA"/>
    <w:rsid w:val="00F6000E"/>
    <w:rsid w:val="00F616DF"/>
    <w:rsid w:val="00F62121"/>
    <w:rsid w:val="00F62B39"/>
    <w:rsid w:val="00F632AA"/>
    <w:rsid w:val="00F635E7"/>
    <w:rsid w:val="00F63F4A"/>
    <w:rsid w:val="00F70CF5"/>
    <w:rsid w:val="00F71438"/>
    <w:rsid w:val="00F74CC7"/>
    <w:rsid w:val="00F756A4"/>
    <w:rsid w:val="00F75780"/>
    <w:rsid w:val="00F77283"/>
    <w:rsid w:val="00F778C4"/>
    <w:rsid w:val="00F77CB6"/>
    <w:rsid w:val="00F77EBF"/>
    <w:rsid w:val="00F80296"/>
    <w:rsid w:val="00F80B21"/>
    <w:rsid w:val="00F8207B"/>
    <w:rsid w:val="00F85D0F"/>
    <w:rsid w:val="00F86510"/>
    <w:rsid w:val="00F86CA4"/>
    <w:rsid w:val="00F87D79"/>
    <w:rsid w:val="00F90084"/>
    <w:rsid w:val="00F912E7"/>
    <w:rsid w:val="00F9202A"/>
    <w:rsid w:val="00F928B4"/>
    <w:rsid w:val="00F94884"/>
    <w:rsid w:val="00F95379"/>
    <w:rsid w:val="00F96BCE"/>
    <w:rsid w:val="00FA1340"/>
    <w:rsid w:val="00FA3BBC"/>
    <w:rsid w:val="00FA4601"/>
    <w:rsid w:val="00FA4FCA"/>
    <w:rsid w:val="00FB0A48"/>
    <w:rsid w:val="00FB16A4"/>
    <w:rsid w:val="00FB4A92"/>
    <w:rsid w:val="00FB5D0B"/>
    <w:rsid w:val="00FB7BB6"/>
    <w:rsid w:val="00FC15DB"/>
    <w:rsid w:val="00FC60DE"/>
    <w:rsid w:val="00FC6DF4"/>
    <w:rsid w:val="00FC71D2"/>
    <w:rsid w:val="00FD0FCB"/>
    <w:rsid w:val="00FD2109"/>
    <w:rsid w:val="00FD3C66"/>
    <w:rsid w:val="00FD4690"/>
    <w:rsid w:val="00FD6EDC"/>
    <w:rsid w:val="00FD74C1"/>
    <w:rsid w:val="00FD78F8"/>
    <w:rsid w:val="00FE381A"/>
    <w:rsid w:val="00FE3970"/>
    <w:rsid w:val="00FE40EB"/>
    <w:rsid w:val="00FE55DC"/>
    <w:rsid w:val="00FF2AD9"/>
    <w:rsid w:val="00FF3839"/>
    <w:rsid w:val="00FF4F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2512B"/>
  <w15:docId w15:val="{503CD4DA-E025-494E-81BB-10CC07D3B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41679"/>
  </w:style>
  <w:style w:type="paragraph" w:styleId="Titolo1">
    <w:name w:val="heading 1"/>
    <w:basedOn w:val="Normale"/>
    <w:next w:val="Normale"/>
    <w:link w:val="Titolo1Carattere"/>
    <w:uiPriority w:val="9"/>
    <w:qFormat/>
    <w:rsid w:val="00AC61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8C3A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F6000E"/>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069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C61C4"/>
    <w:rPr>
      <w:rFonts w:asciiTheme="majorHAnsi" w:eastAsiaTheme="majorEastAsia" w:hAnsiTheme="majorHAnsi" w:cstheme="majorBidi"/>
      <w:b/>
      <w:bCs/>
      <w:color w:val="365F91" w:themeColor="accent1" w:themeShade="BF"/>
      <w:sz w:val="28"/>
      <w:szCs w:val="28"/>
    </w:rPr>
  </w:style>
  <w:style w:type="paragraph" w:styleId="Intestazione">
    <w:name w:val="header"/>
    <w:basedOn w:val="Normale"/>
    <w:link w:val="IntestazioneCarattere"/>
    <w:uiPriority w:val="99"/>
    <w:unhideWhenUsed/>
    <w:rsid w:val="00A0158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01588"/>
  </w:style>
  <w:style w:type="paragraph" w:styleId="Pidipagina">
    <w:name w:val="footer"/>
    <w:basedOn w:val="Normale"/>
    <w:link w:val="PidipaginaCarattere"/>
    <w:uiPriority w:val="99"/>
    <w:unhideWhenUsed/>
    <w:rsid w:val="00A0158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01588"/>
  </w:style>
  <w:style w:type="paragraph" w:styleId="Testofumetto">
    <w:name w:val="Balloon Text"/>
    <w:basedOn w:val="Normale"/>
    <w:link w:val="TestofumettoCarattere"/>
    <w:uiPriority w:val="99"/>
    <w:semiHidden/>
    <w:unhideWhenUsed/>
    <w:rsid w:val="00A0158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A01588"/>
    <w:rPr>
      <w:rFonts w:ascii="Tahoma" w:hAnsi="Tahoma" w:cs="Tahoma"/>
      <w:sz w:val="16"/>
      <w:szCs w:val="16"/>
    </w:rPr>
  </w:style>
  <w:style w:type="character" w:customStyle="1" w:styleId="Titolo2Carattere">
    <w:name w:val="Titolo 2 Carattere"/>
    <w:basedOn w:val="Carpredefinitoparagrafo"/>
    <w:link w:val="Titolo2"/>
    <w:uiPriority w:val="9"/>
    <w:rsid w:val="008C3ADD"/>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F6000E"/>
    <w:rPr>
      <w:rFonts w:asciiTheme="majorHAnsi" w:eastAsiaTheme="majorEastAsia" w:hAnsiTheme="majorHAnsi" w:cstheme="majorBidi"/>
      <w:b/>
      <w:bCs/>
      <w:color w:val="4F81BD" w:themeColor="accent1"/>
    </w:rPr>
  </w:style>
  <w:style w:type="paragraph" w:styleId="Sommario2">
    <w:name w:val="toc 2"/>
    <w:basedOn w:val="Normale"/>
    <w:next w:val="Normale"/>
    <w:autoRedefine/>
    <w:uiPriority w:val="39"/>
    <w:unhideWhenUsed/>
    <w:rsid w:val="00F6000E"/>
    <w:pPr>
      <w:spacing w:after="100"/>
      <w:ind w:left="220"/>
    </w:pPr>
  </w:style>
  <w:style w:type="paragraph" w:styleId="Sommario1">
    <w:name w:val="toc 1"/>
    <w:basedOn w:val="Normale"/>
    <w:next w:val="Normale"/>
    <w:autoRedefine/>
    <w:uiPriority w:val="39"/>
    <w:unhideWhenUsed/>
    <w:rsid w:val="00F6000E"/>
    <w:pPr>
      <w:spacing w:after="100"/>
    </w:pPr>
  </w:style>
  <w:style w:type="paragraph" w:styleId="Sommario3">
    <w:name w:val="toc 3"/>
    <w:basedOn w:val="Normale"/>
    <w:next w:val="Normale"/>
    <w:autoRedefine/>
    <w:uiPriority w:val="39"/>
    <w:unhideWhenUsed/>
    <w:rsid w:val="00F6000E"/>
    <w:pPr>
      <w:spacing w:after="100"/>
      <w:ind w:left="440"/>
    </w:pPr>
  </w:style>
  <w:style w:type="character" w:styleId="Collegamentoipertestuale">
    <w:name w:val="Hyperlink"/>
    <w:basedOn w:val="Carpredefinitoparagrafo"/>
    <w:uiPriority w:val="99"/>
    <w:unhideWhenUsed/>
    <w:rsid w:val="00F6000E"/>
    <w:rPr>
      <w:color w:val="0000FF" w:themeColor="hyperlink"/>
      <w:u w:val="single"/>
    </w:rPr>
  </w:style>
  <w:style w:type="table" w:styleId="Grigliatabella">
    <w:name w:val="Table Grid"/>
    <w:basedOn w:val="Tabellanormale"/>
    <w:uiPriority w:val="39"/>
    <w:rsid w:val="006E1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qFormat/>
    <w:rsid w:val="007F3B05"/>
    <w:pPr>
      <w:ind w:left="720"/>
      <w:contextualSpacing/>
    </w:pPr>
  </w:style>
  <w:style w:type="character" w:customStyle="1" w:styleId="st1">
    <w:name w:val="st1"/>
    <w:basedOn w:val="Carpredefinitoparagrafo"/>
    <w:rsid w:val="00CB3C6B"/>
  </w:style>
  <w:style w:type="character" w:styleId="Testosegnaposto">
    <w:name w:val="Placeholder Text"/>
    <w:basedOn w:val="Carpredefinitoparagrafo"/>
    <w:uiPriority w:val="99"/>
    <w:semiHidden/>
    <w:rsid w:val="00E65357"/>
    <w:rPr>
      <w:color w:val="808080"/>
    </w:rPr>
  </w:style>
  <w:style w:type="paragraph" w:styleId="Titolosommario">
    <w:name w:val="TOC Heading"/>
    <w:basedOn w:val="Titolo1"/>
    <w:next w:val="Normale"/>
    <w:uiPriority w:val="39"/>
    <w:semiHidden/>
    <w:unhideWhenUsed/>
    <w:qFormat/>
    <w:rsid w:val="00B0696E"/>
    <w:pPr>
      <w:outlineLvl w:val="9"/>
    </w:pPr>
    <w:rPr>
      <w:lang w:eastAsia="it-IT"/>
    </w:rPr>
  </w:style>
  <w:style w:type="character" w:customStyle="1" w:styleId="Titolo4Carattere">
    <w:name w:val="Titolo 4 Carattere"/>
    <w:basedOn w:val="Carpredefinitoparagrafo"/>
    <w:link w:val="Titolo4"/>
    <w:uiPriority w:val="9"/>
    <w:rsid w:val="00B0696E"/>
    <w:rPr>
      <w:rFonts w:asciiTheme="majorHAnsi" w:eastAsiaTheme="majorEastAsia" w:hAnsiTheme="majorHAnsi" w:cstheme="majorBidi"/>
      <w:b/>
      <w:bCs/>
      <w:i/>
      <w:iCs/>
      <w:color w:val="4F81BD" w:themeColor="accent1"/>
    </w:rPr>
  </w:style>
  <w:style w:type="character" w:customStyle="1" w:styleId="ParagrafoelencoCarattere">
    <w:name w:val="Paragrafo elenco Carattere"/>
    <w:basedOn w:val="Carpredefinitoparagrafo"/>
    <w:link w:val="Paragrafoelenco"/>
    <w:rsid w:val="0054586B"/>
  </w:style>
  <w:style w:type="character" w:styleId="Collegamentovisitato">
    <w:name w:val="FollowedHyperlink"/>
    <w:basedOn w:val="Carpredefinitoparagrafo"/>
    <w:uiPriority w:val="99"/>
    <w:semiHidden/>
    <w:unhideWhenUsed/>
    <w:rsid w:val="00F63F4A"/>
    <w:rPr>
      <w:color w:val="800080" w:themeColor="followedHyperlink"/>
      <w:u w:val="single"/>
    </w:rPr>
  </w:style>
  <w:style w:type="paragraph" w:styleId="Sommario4">
    <w:name w:val="toc 4"/>
    <w:basedOn w:val="Normale"/>
    <w:next w:val="Normale"/>
    <w:autoRedefine/>
    <w:uiPriority w:val="39"/>
    <w:unhideWhenUsed/>
    <w:rsid w:val="004063C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279440">
      <w:bodyDiv w:val="1"/>
      <w:marLeft w:val="0"/>
      <w:marRight w:val="0"/>
      <w:marTop w:val="0"/>
      <w:marBottom w:val="0"/>
      <w:divBdr>
        <w:top w:val="none" w:sz="0" w:space="0" w:color="auto"/>
        <w:left w:val="none" w:sz="0" w:space="0" w:color="auto"/>
        <w:bottom w:val="none" w:sz="0" w:space="0" w:color="auto"/>
        <w:right w:val="none" w:sz="0" w:space="0" w:color="auto"/>
      </w:divBdr>
      <w:divsChild>
        <w:div w:id="1780447088">
          <w:marLeft w:val="0"/>
          <w:marRight w:val="0"/>
          <w:marTop w:val="0"/>
          <w:marBottom w:val="0"/>
          <w:divBdr>
            <w:top w:val="none" w:sz="0" w:space="0" w:color="auto"/>
            <w:left w:val="none" w:sz="0" w:space="0" w:color="auto"/>
            <w:bottom w:val="none" w:sz="0" w:space="0" w:color="auto"/>
            <w:right w:val="none" w:sz="0" w:space="0" w:color="auto"/>
          </w:divBdr>
          <w:divsChild>
            <w:div w:id="1544558980">
              <w:marLeft w:val="0"/>
              <w:marRight w:val="0"/>
              <w:marTop w:val="0"/>
              <w:marBottom w:val="0"/>
              <w:divBdr>
                <w:top w:val="none" w:sz="0" w:space="0" w:color="auto"/>
                <w:left w:val="none" w:sz="0" w:space="0" w:color="auto"/>
                <w:bottom w:val="none" w:sz="0" w:space="0" w:color="auto"/>
                <w:right w:val="none" w:sz="0" w:space="0" w:color="auto"/>
              </w:divBdr>
              <w:divsChild>
                <w:div w:id="1821732854">
                  <w:marLeft w:val="0"/>
                  <w:marRight w:val="0"/>
                  <w:marTop w:val="0"/>
                  <w:marBottom w:val="0"/>
                  <w:divBdr>
                    <w:top w:val="none" w:sz="0" w:space="0" w:color="auto"/>
                    <w:left w:val="none" w:sz="0" w:space="0" w:color="auto"/>
                    <w:bottom w:val="none" w:sz="0" w:space="0" w:color="auto"/>
                    <w:right w:val="none" w:sz="0" w:space="0" w:color="auto"/>
                  </w:divBdr>
                  <w:divsChild>
                    <w:div w:id="1873499351">
                      <w:marLeft w:val="0"/>
                      <w:marRight w:val="0"/>
                      <w:marTop w:val="0"/>
                      <w:marBottom w:val="0"/>
                      <w:divBdr>
                        <w:top w:val="none" w:sz="0" w:space="0" w:color="auto"/>
                        <w:left w:val="none" w:sz="0" w:space="0" w:color="auto"/>
                        <w:bottom w:val="none" w:sz="0" w:space="0" w:color="auto"/>
                        <w:right w:val="none" w:sz="0" w:space="0" w:color="auto"/>
                      </w:divBdr>
                      <w:divsChild>
                        <w:div w:id="10294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441961">
      <w:bodyDiv w:val="1"/>
      <w:marLeft w:val="0"/>
      <w:marRight w:val="0"/>
      <w:marTop w:val="0"/>
      <w:marBottom w:val="0"/>
      <w:divBdr>
        <w:top w:val="none" w:sz="0" w:space="0" w:color="auto"/>
        <w:left w:val="none" w:sz="0" w:space="0" w:color="auto"/>
        <w:bottom w:val="none" w:sz="0" w:space="0" w:color="auto"/>
        <w:right w:val="none" w:sz="0" w:space="0" w:color="auto"/>
      </w:divBdr>
      <w:divsChild>
        <w:div w:id="793018279">
          <w:marLeft w:val="0"/>
          <w:marRight w:val="0"/>
          <w:marTop w:val="0"/>
          <w:marBottom w:val="0"/>
          <w:divBdr>
            <w:top w:val="none" w:sz="0" w:space="0" w:color="auto"/>
            <w:left w:val="none" w:sz="0" w:space="0" w:color="auto"/>
            <w:bottom w:val="none" w:sz="0" w:space="0" w:color="auto"/>
            <w:right w:val="none" w:sz="0" w:space="0" w:color="auto"/>
          </w:divBdr>
          <w:divsChild>
            <w:div w:id="1791587200">
              <w:marLeft w:val="0"/>
              <w:marRight w:val="0"/>
              <w:marTop w:val="0"/>
              <w:marBottom w:val="0"/>
              <w:divBdr>
                <w:top w:val="none" w:sz="0" w:space="0" w:color="auto"/>
                <w:left w:val="none" w:sz="0" w:space="0" w:color="auto"/>
                <w:bottom w:val="none" w:sz="0" w:space="0" w:color="auto"/>
                <w:right w:val="none" w:sz="0" w:space="0" w:color="auto"/>
              </w:divBdr>
              <w:divsChild>
                <w:div w:id="896626495">
                  <w:marLeft w:val="4200"/>
                  <w:marRight w:val="0"/>
                  <w:marTop w:val="0"/>
                  <w:marBottom w:val="0"/>
                  <w:divBdr>
                    <w:top w:val="none" w:sz="0" w:space="0" w:color="auto"/>
                    <w:left w:val="none" w:sz="0" w:space="0" w:color="auto"/>
                    <w:bottom w:val="none" w:sz="0" w:space="0" w:color="auto"/>
                    <w:right w:val="none" w:sz="0" w:space="0" w:color="auto"/>
                  </w:divBdr>
                  <w:divsChild>
                    <w:div w:id="1663043773">
                      <w:marLeft w:val="0"/>
                      <w:marRight w:val="0"/>
                      <w:marTop w:val="0"/>
                      <w:marBottom w:val="0"/>
                      <w:divBdr>
                        <w:top w:val="none" w:sz="0" w:space="0" w:color="auto"/>
                        <w:left w:val="none" w:sz="0" w:space="0" w:color="auto"/>
                        <w:bottom w:val="none" w:sz="0" w:space="0" w:color="auto"/>
                        <w:right w:val="none" w:sz="0" w:space="0" w:color="auto"/>
                      </w:divBdr>
                      <w:divsChild>
                        <w:div w:id="1631398060">
                          <w:marLeft w:val="0"/>
                          <w:marRight w:val="0"/>
                          <w:marTop w:val="0"/>
                          <w:marBottom w:val="0"/>
                          <w:divBdr>
                            <w:top w:val="none" w:sz="0" w:space="0" w:color="auto"/>
                            <w:left w:val="none" w:sz="0" w:space="0" w:color="auto"/>
                            <w:bottom w:val="none" w:sz="0" w:space="0" w:color="auto"/>
                            <w:right w:val="none" w:sz="0" w:space="0" w:color="auto"/>
                          </w:divBdr>
                          <w:divsChild>
                            <w:div w:id="1851290181">
                              <w:marLeft w:val="0"/>
                              <w:marRight w:val="0"/>
                              <w:marTop w:val="0"/>
                              <w:marBottom w:val="0"/>
                              <w:divBdr>
                                <w:top w:val="none" w:sz="0" w:space="0" w:color="auto"/>
                                <w:left w:val="none" w:sz="0" w:space="0" w:color="auto"/>
                                <w:bottom w:val="none" w:sz="0" w:space="0" w:color="auto"/>
                                <w:right w:val="none" w:sz="0" w:space="0" w:color="auto"/>
                              </w:divBdr>
                              <w:divsChild>
                                <w:div w:id="683089581">
                                  <w:marLeft w:val="0"/>
                                  <w:marRight w:val="0"/>
                                  <w:marTop w:val="0"/>
                                  <w:marBottom w:val="0"/>
                                  <w:divBdr>
                                    <w:top w:val="none" w:sz="0" w:space="0" w:color="auto"/>
                                    <w:left w:val="none" w:sz="0" w:space="0" w:color="auto"/>
                                    <w:bottom w:val="none" w:sz="0" w:space="0" w:color="auto"/>
                                    <w:right w:val="none" w:sz="0" w:space="0" w:color="auto"/>
                                  </w:divBdr>
                                  <w:divsChild>
                                    <w:div w:id="754009728">
                                      <w:marLeft w:val="0"/>
                                      <w:marRight w:val="0"/>
                                      <w:marTop w:val="0"/>
                                      <w:marBottom w:val="0"/>
                                      <w:divBdr>
                                        <w:top w:val="none" w:sz="0" w:space="0" w:color="auto"/>
                                        <w:left w:val="none" w:sz="0" w:space="0" w:color="auto"/>
                                        <w:bottom w:val="none" w:sz="0" w:space="0" w:color="auto"/>
                                        <w:right w:val="none" w:sz="0" w:space="0" w:color="auto"/>
                                      </w:divBdr>
                                      <w:divsChild>
                                        <w:div w:id="14256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7284890">
      <w:bodyDiv w:val="1"/>
      <w:marLeft w:val="0"/>
      <w:marRight w:val="0"/>
      <w:marTop w:val="0"/>
      <w:marBottom w:val="0"/>
      <w:divBdr>
        <w:top w:val="none" w:sz="0" w:space="0" w:color="auto"/>
        <w:left w:val="none" w:sz="0" w:space="0" w:color="auto"/>
        <w:bottom w:val="none" w:sz="0" w:space="0" w:color="auto"/>
        <w:right w:val="none" w:sz="0" w:space="0" w:color="auto"/>
      </w:divBdr>
      <w:divsChild>
        <w:div w:id="1397707424">
          <w:marLeft w:val="0"/>
          <w:marRight w:val="0"/>
          <w:marTop w:val="0"/>
          <w:marBottom w:val="0"/>
          <w:divBdr>
            <w:top w:val="none" w:sz="0" w:space="0" w:color="auto"/>
            <w:left w:val="none" w:sz="0" w:space="0" w:color="auto"/>
            <w:bottom w:val="none" w:sz="0" w:space="0" w:color="auto"/>
            <w:right w:val="none" w:sz="0" w:space="0" w:color="auto"/>
          </w:divBdr>
          <w:divsChild>
            <w:div w:id="220869007">
              <w:marLeft w:val="0"/>
              <w:marRight w:val="0"/>
              <w:marTop w:val="0"/>
              <w:marBottom w:val="0"/>
              <w:divBdr>
                <w:top w:val="none" w:sz="0" w:space="0" w:color="auto"/>
                <w:left w:val="none" w:sz="0" w:space="0" w:color="auto"/>
                <w:bottom w:val="none" w:sz="0" w:space="0" w:color="auto"/>
                <w:right w:val="none" w:sz="0" w:space="0" w:color="auto"/>
              </w:divBdr>
              <w:divsChild>
                <w:div w:id="438187385">
                  <w:marLeft w:val="0"/>
                  <w:marRight w:val="0"/>
                  <w:marTop w:val="0"/>
                  <w:marBottom w:val="0"/>
                  <w:divBdr>
                    <w:top w:val="none" w:sz="0" w:space="0" w:color="auto"/>
                    <w:left w:val="none" w:sz="0" w:space="0" w:color="auto"/>
                    <w:bottom w:val="none" w:sz="0" w:space="0" w:color="auto"/>
                    <w:right w:val="none" w:sz="0" w:space="0" w:color="auto"/>
                  </w:divBdr>
                  <w:divsChild>
                    <w:div w:id="1581256449">
                      <w:marLeft w:val="0"/>
                      <w:marRight w:val="0"/>
                      <w:marTop w:val="0"/>
                      <w:marBottom w:val="0"/>
                      <w:divBdr>
                        <w:top w:val="none" w:sz="0" w:space="0" w:color="auto"/>
                        <w:left w:val="none" w:sz="0" w:space="0" w:color="auto"/>
                        <w:bottom w:val="none" w:sz="0" w:space="0" w:color="auto"/>
                        <w:right w:val="none" w:sz="0" w:space="0" w:color="auto"/>
                      </w:divBdr>
                      <w:divsChild>
                        <w:div w:id="675889416">
                          <w:marLeft w:val="0"/>
                          <w:marRight w:val="0"/>
                          <w:marTop w:val="0"/>
                          <w:marBottom w:val="0"/>
                          <w:divBdr>
                            <w:top w:val="none" w:sz="0" w:space="0" w:color="auto"/>
                            <w:left w:val="none" w:sz="0" w:space="0" w:color="auto"/>
                            <w:bottom w:val="none" w:sz="0" w:space="0" w:color="auto"/>
                            <w:right w:val="none" w:sz="0" w:space="0" w:color="auto"/>
                          </w:divBdr>
                          <w:divsChild>
                            <w:div w:id="320352050">
                              <w:marLeft w:val="150"/>
                              <w:marRight w:val="150"/>
                              <w:marTop w:val="150"/>
                              <w:marBottom w:val="150"/>
                              <w:divBdr>
                                <w:top w:val="none" w:sz="0" w:space="0" w:color="auto"/>
                                <w:left w:val="none" w:sz="0" w:space="0" w:color="auto"/>
                                <w:bottom w:val="none" w:sz="0" w:space="0" w:color="auto"/>
                                <w:right w:val="none" w:sz="0" w:space="0" w:color="auto"/>
                              </w:divBdr>
                              <w:divsChild>
                                <w:div w:id="942879541">
                                  <w:marLeft w:val="0"/>
                                  <w:marRight w:val="0"/>
                                  <w:marTop w:val="0"/>
                                  <w:marBottom w:val="0"/>
                                  <w:divBdr>
                                    <w:top w:val="none" w:sz="0" w:space="0" w:color="auto"/>
                                    <w:left w:val="none" w:sz="0" w:space="0" w:color="auto"/>
                                    <w:bottom w:val="none" w:sz="0" w:space="0" w:color="auto"/>
                                    <w:right w:val="none" w:sz="0" w:space="0" w:color="auto"/>
                                  </w:divBdr>
                                  <w:divsChild>
                                    <w:div w:id="1336109375">
                                      <w:marLeft w:val="0"/>
                                      <w:marRight w:val="0"/>
                                      <w:marTop w:val="0"/>
                                      <w:marBottom w:val="0"/>
                                      <w:divBdr>
                                        <w:top w:val="none" w:sz="0" w:space="0" w:color="auto"/>
                                        <w:left w:val="none" w:sz="0" w:space="0" w:color="auto"/>
                                        <w:bottom w:val="none" w:sz="0" w:space="0" w:color="auto"/>
                                        <w:right w:val="none" w:sz="0" w:space="0" w:color="auto"/>
                                      </w:divBdr>
                                      <w:divsChild>
                                        <w:div w:id="2182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ora-alliance.org/resource-hub/lorawantm-specification-v11" TargetMode="External"/><Relationship Id="rId21" Type="http://schemas.openxmlformats.org/officeDocument/2006/relationships/hyperlink" Target="https://lora-alliance.org/resource-hub/lorawantm-regional-parameters-v11rb" TargetMode="External"/><Relationship Id="rId42" Type="http://schemas.openxmlformats.org/officeDocument/2006/relationships/image" Target="media/image16.emf"/><Relationship Id="rId47" Type="http://schemas.openxmlformats.org/officeDocument/2006/relationships/hyperlink" Target="https://www.thethingsindustries.com/technology/pricing" TargetMode="External"/><Relationship Id="rId63" Type="http://schemas.openxmlformats.org/officeDocument/2006/relationships/hyperlink" Target="http://workswithweb.com/mqttbox.html" TargetMode="External"/><Relationship Id="rId68" Type="http://schemas.openxmlformats.org/officeDocument/2006/relationships/hyperlink" Target="https://www.thethingsnetwork.org/docs/applications/nodejs/" TargetMode="External"/><Relationship Id="rId84" Type="http://schemas.openxmlformats.org/officeDocument/2006/relationships/footer" Target="footer2.xml"/><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yperlink" Target="http://www.techplayon.com/low-power-wide-area-networks-lpwan/" TargetMode="External"/><Relationship Id="rId32" Type="http://schemas.openxmlformats.org/officeDocument/2006/relationships/image" Target="media/image11.emf"/><Relationship Id="rId37" Type="http://schemas.openxmlformats.org/officeDocument/2006/relationships/hyperlink" Target="https://lora-alliance.org/resource-hub/lora-alliance-security-whitepaper" TargetMode="External"/><Relationship Id="rId53" Type="http://schemas.openxmlformats.org/officeDocument/2006/relationships/hyperlink" Target="https://www.thethingsnetwork.org/docs/applications/sdks.html" TargetMode="External"/><Relationship Id="rId58" Type="http://schemas.openxmlformats.org/officeDocument/2006/relationships/hyperlink" Target="https://www.thethingsnetwork.org/docs/applications/python/" TargetMode="External"/><Relationship Id="rId74" Type="http://schemas.openxmlformats.org/officeDocument/2006/relationships/hyperlink" Target="https://lora-alliance.org/resource-hub/lorawan-remote-multicast-setup-specification-v100" TargetMode="External"/><Relationship Id="rId79" Type="http://schemas.openxmlformats.org/officeDocument/2006/relationships/hyperlink" Target="https://lora-alliance.org/resource-hu" TargetMode="External"/><Relationship Id="rId5"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ecosms.cept.org/document/845" TargetMode="External"/><Relationship Id="rId27" Type="http://schemas.openxmlformats.org/officeDocument/2006/relationships/hyperlink" Target="https://lora-alliance.org/lorawan-certification" TargetMode="External"/><Relationship Id="rId30" Type="http://schemas.openxmlformats.org/officeDocument/2006/relationships/image" Target="media/image9.emf"/><Relationship Id="rId35" Type="http://schemas.openxmlformats.org/officeDocument/2006/relationships/hyperlink" Target="https://labs.mwrinfosecurity.com/publications/lo/" TargetMode="External"/><Relationship Id="rId43" Type="http://schemas.openxmlformats.org/officeDocument/2006/relationships/hyperlink" Target="https://www.thethingsnetwork.org/" TargetMode="External"/><Relationship Id="rId48" Type="http://schemas.openxmlformats.org/officeDocument/2006/relationships/hyperlink" Target="https://www.thethingsindustries.com/technology/pricing" TargetMode="External"/><Relationship Id="rId56" Type="http://schemas.openxmlformats.org/officeDocument/2006/relationships/hyperlink" Target="https://www.thethingsnetwork.org/docs/applications/nodered/" TargetMode="External"/><Relationship Id="rId64" Type="http://schemas.openxmlformats.org/officeDocument/2006/relationships/hyperlink" Target="https://www.thethingsnetwork.org/docs/applications/sdks.html" TargetMode="External"/><Relationship Id="rId69" Type="http://schemas.openxmlformats.org/officeDocument/2006/relationships/hyperlink" Target="https://www.thethingsnetwork.org/docs/applications/python/" TargetMode="External"/><Relationship Id="rId77" Type="http://schemas.openxmlformats.org/officeDocument/2006/relationships/hyperlink" Target="https://www.thethingsnetwork.org/article/firmware-updates-over-low-power-wide-area-networks"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https://lora-alliance.org/about-lorawan" TargetMode="External"/><Relationship Id="rId80" Type="http://schemas.openxmlformats.org/officeDocument/2006/relationships/hyperlink" Target="https://www.thethingsnetwork.org/docs/" TargetMode="External"/><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hyperlink" Target="https://lora-alliance.org/" TargetMode="External"/><Relationship Id="rId33" Type="http://schemas.openxmlformats.org/officeDocument/2006/relationships/image" Target="media/image12.emf"/><Relationship Id="rId38" Type="http://schemas.openxmlformats.org/officeDocument/2006/relationships/image" Target="media/image13.png"/><Relationship Id="rId46" Type="http://schemas.openxmlformats.org/officeDocument/2006/relationships/hyperlink" Target="https://www.thethingsnetwork.org/country/italy/" TargetMode="External"/><Relationship Id="rId59" Type="http://schemas.openxmlformats.org/officeDocument/2006/relationships/hyperlink" Target="https://www.thethingsnetwork.org/docs/applications/mqtt/" TargetMode="External"/><Relationship Id="rId67" Type="http://schemas.openxmlformats.org/officeDocument/2006/relationships/hyperlink" Target="https://www.thethingsnetwork.org/docs/applications/nodered/" TargetMode="External"/><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hyperlink" Target="https://www.thethingsnetwork.org/docs/applications/golang/" TargetMode="External"/><Relationship Id="rId62" Type="http://schemas.openxmlformats.org/officeDocument/2006/relationships/hyperlink" Target="https://mosquitto.org/" TargetMode="External"/><Relationship Id="rId70" Type="http://schemas.openxmlformats.org/officeDocument/2006/relationships/hyperlink" Target="https://www.thethingsnetwork.org/docs/applications/manager/" TargetMode="External"/><Relationship Id="rId75" Type="http://schemas.openxmlformats.org/officeDocument/2006/relationships/hyperlink" Target="https://lora-alliance.org/resource-hub/lorawantm-regional-parameters-v11rb" TargetMode="External"/><Relationship Id="rId83" Type="http://schemas.openxmlformats.org/officeDocument/2006/relationships/footer" Target="foot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nsintel.com/the-lpwa-low-power-wide-area-networks-ecosystem-2017-2030.html" TargetMode="External"/><Relationship Id="rId23" Type="http://schemas.openxmlformats.org/officeDocument/2006/relationships/hyperlink" Target="https://www.mise.gov.it/index.php/it/comunicazioni/radio/pnrf-piano-nazionale-di-ripartizione-delle-frequenze" TargetMode="External"/><Relationship Id="rId28" Type="http://schemas.openxmlformats.org/officeDocument/2006/relationships/image" Target="media/image7.png"/><Relationship Id="rId36" Type="http://schemas.openxmlformats.org/officeDocument/2006/relationships/hyperlink" Target="https://labs.mwrinfosecurity.com/" TargetMode="External"/><Relationship Id="rId49" Type="http://schemas.openxmlformats.org/officeDocument/2006/relationships/hyperlink" Target="https://www.thethingsindustries.com/technology/pricing" TargetMode="External"/><Relationship Id="rId57" Type="http://schemas.openxmlformats.org/officeDocument/2006/relationships/hyperlink" Target="https://www.thethingsnetwork.org/docs/applications/nodejs/" TargetMode="External"/><Relationship Id="rId10" Type="http://schemas.openxmlformats.org/officeDocument/2006/relationships/hyperlink" Target="http://www.techplayon.com/" TargetMode="External"/><Relationship Id="rId31" Type="http://schemas.openxmlformats.org/officeDocument/2006/relationships/image" Target="media/image10.emf"/><Relationship Id="rId44" Type="http://schemas.openxmlformats.org/officeDocument/2006/relationships/hyperlink" Target="https://www.thethingsnetwork.org/tech-stack" TargetMode="External"/><Relationship Id="rId52" Type="http://schemas.openxmlformats.org/officeDocument/2006/relationships/hyperlink" Target="https://www.thethingsnetwork.org/docs/applications/" TargetMode="External"/><Relationship Id="rId60" Type="http://schemas.openxmlformats.org/officeDocument/2006/relationships/hyperlink" Target="https://github.com/mqtt/mqtt.github.io/wiki/libraries" TargetMode="External"/><Relationship Id="rId65" Type="http://schemas.openxmlformats.org/officeDocument/2006/relationships/hyperlink" Target="https://www.thethingsnetwork.org/docs/applications/golang/" TargetMode="External"/><Relationship Id="rId73" Type="http://schemas.openxmlformats.org/officeDocument/2006/relationships/hyperlink" Target="https://lora-alliance.org/resource-hub/lorawantm-specification-v11" TargetMode="External"/><Relationship Id="rId78" Type="http://schemas.openxmlformats.org/officeDocument/2006/relationships/hyperlink" Target="https://www.thethingsnetwork.org/" TargetMode="External"/><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www.ericsson.com/en/mobility-report" TargetMode="External"/><Relationship Id="rId13" Type="http://schemas.openxmlformats.org/officeDocument/2006/relationships/hyperlink" Target="https://www.ncbi.nlm.nih.gov/pubmed/27196909" TargetMode="External"/><Relationship Id="rId18" Type="http://schemas.openxmlformats.org/officeDocument/2006/relationships/hyperlink" Target="https://www.semtech.com/uploads/documents/an1200.22.pdf" TargetMode="External"/><Relationship Id="rId39" Type="http://schemas.openxmlformats.org/officeDocument/2006/relationships/hyperlink" Target="https://lora-alliance.org/resource-hub/lora-alliance-geolocation-whitepaper" TargetMode="External"/><Relationship Id="rId34" Type="http://schemas.openxmlformats.org/officeDocument/2006/relationships/hyperlink" Target="https://lora-alliance.org/resource-hub/lorawantm-specification-v10" TargetMode="External"/><Relationship Id="rId50" Type="http://schemas.openxmlformats.org/officeDocument/2006/relationships/hyperlink" Target="https://www.thethingsnetwork.org/article/the-things-network-stack-v3-update" TargetMode="External"/><Relationship Id="rId55" Type="http://schemas.openxmlformats.org/officeDocument/2006/relationships/hyperlink" Target="https://www.thethingsnetwork.org/docs/applications/java/" TargetMode="External"/><Relationship Id="rId76" Type="http://schemas.openxmlformats.org/officeDocument/2006/relationships/hyperlink" Target="https://www.thethingsnetwork.org/article/firmware-updates-over-low-power-wide-area-networks" TargetMode="External"/><Relationship Id="rId7" Type="http://schemas.openxmlformats.org/officeDocument/2006/relationships/footnotes" Target="footnotes.xml"/><Relationship Id="rId71" Type="http://schemas.openxmlformats.org/officeDocument/2006/relationships/hyperlink" Target="https://www.thethingsnetwork.org/docs/applications/manager/usage.html" TargetMode="External"/><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hyperlink" Target="https://lora-alliance.org/lorawan-for-developers" TargetMode="External"/><Relationship Id="rId40" Type="http://schemas.openxmlformats.org/officeDocument/2006/relationships/image" Target="media/image14.emf"/><Relationship Id="rId45" Type="http://schemas.openxmlformats.org/officeDocument/2006/relationships/image" Target="media/image17.png"/><Relationship Id="rId66" Type="http://schemas.openxmlformats.org/officeDocument/2006/relationships/hyperlink" Target="https://www.thethingsnetwork.org/docs/applications/java/" TargetMode="External"/><Relationship Id="rId87" Type="http://schemas.openxmlformats.org/officeDocument/2006/relationships/fontTable" Target="fontTable.xml"/><Relationship Id="rId61" Type="http://schemas.openxmlformats.org/officeDocument/2006/relationships/hyperlink" Target="http://www.eclipse.org/paho/" TargetMode="External"/><Relationship Id="rId82" Type="http://schemas.openxmlformats.org/officeDocument/2006/relationships/header" Target="header2.xml"/><Relationship Id="rId19"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hyperlink" Target="http://blog.devadmin.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382B25EFCC47DA874920D213B7BD2B"/>
        <w:category>
          <w:name w:val="Generale"/>
          <w:gallery w:val="placeholder"/>
        </w:category>
        <w:types>
          <w:type w:val="bbPlcHdr"/>
        </w:types>
        <w:behaviors>
          <w:behavior w:val="content"/>
        </w:behaviors>
        <w:guid w:val="{8070CD41-DC70-48F5-AFFF-ED6A74AC4584}"/>
      </w:docPartPr>
      <w:docPartBody>
        <w:p w:rsidR="003E25B0" w:rsidRDefault="001D47FC">
          <w:r w:rsidRPr="009B35D6">
            <w:rPr>
              <w:rStyle w:val="Testosegnaposto"/>
            </w:rPr>
            <w:t>[Titolo]</w:t>
          </w:r>
        </w:p>
      </w:docPartBody>
    </w:docPart>
    <w:docPart>
      <w:docPartPr>
        <w:name w:val="1A7FF4B8708C4A71A2F4956B55362E9F"/>
        <w:category>
          <w:name w:val="Generale"/>
          <w:gallery w:val="placeholder"/>
        </w:category>
        <w:types>
          <w:type w:val="bbPlcHdr"/>
        </w:types>
        <w:behaviors>
          <w:behavior w:val="content"/>
        </w:behaviors>
        <w:guid w:val="{E074E0ED-3CD2-419F-98B6-B7C1D369D74F}"/>
      </w:docPartPr>
      <w:docPartBody>
        <w:p w:rsidR="00021309" w:rsidRDefault="003E25B0">
          <w:r w:rsidRPr="00EB1974">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7FC"/>
    <w:rsid w:val="00001150"/>
    <w:rsid w:val="00014DB2"/>
    <w:rsid w:val="00021309"/>
    <w:rsid w:val="00044578"/>
    <w:rsid w:val="000556D4"/>
    <w:rsid w:val="00086651"/>
    <w:rsid w:val="000B563F"/>
    <w:rsid w:val="00113038"/>
    <w:rsid w:val="001151E7"/>
    <w:rsid w:val="0013035A"/>
    <w:rsid w:val="00146E28"/>
    <w:rsid w:val="001974B4"/>
    <w:rsid w:val="001D139D"/>
    <w:rsid w:val="001D47FC"/>
    <w:rsid w:val="001F7A97"/>
    <w:rsid w:val="00211BAE"/>
    <w:rsid w:val="002849E1"/>
    <w:rsid w:val="00381171"/>
    <w:rsid w:val="003E25B0"/>
    <w:rsid w:val="004A23E2"/>
    <w:rsid w:val="00562967"/>
    <w:rsid w:val="00584A89"/>
    <w:rsid w:val="005A18B8"/>
    <w:rsid w:val="005A4B98"/>
    <w:rsid w:val="0061012B"/>
    <w:rsid w:val="00644204"/>
    <w:rsid w:val="006A21D6"/>
    <w:rsid w:val="00717AC7"/>
    <w:rsid w:val="00726B18"/>
    <w:rsid w:val="007412FC"/>
    <w:rsid w:val="007B2582"/>
    <w:rsid w:val="008827A8"/>
    <w:rsid w:val="008850B2"/>
    <w:rsid w:val="008B5CDA"/>
    <w:rsid w:val="00925DB6"/>
    <w:rsid w:val="0093702C"/>
    <w:rsid w:val="00A15F73"/>
    <w:rsid w:val="00B010BB"/>
    <w:rsid w:val="00B21ACB"/>
    <w:rsid w:val="00B343CC"/>
    <w:rsid w:val="00BB51CC"/>
    <w:rsid w:val="00BE09CB"/>
    <w:rsid w:val="00BE3DD7"/>
    <w:rsid w:val="00C12810"/>
    <w:rsid w:val="00C558A0"/>
    <w:rsid w:val="00CF1D74"/>
    <w:rsid w:val="00D03DE9"/>
    <w:rsid w:val="00D74F60"/>
    <w:rsid w:val="00D9363E"/>
    <w:rsid w:val="00DC1BFD"/>
    <w:rsid w:val="00E00059"/>
    <w:rsid w:val="00E1570B"/>
    <w:rsid w:val="00E93036"/>
    <w:rsid w:val="00E973A7"/>
    <w:rsid w:val="00F35009"/>
    <w:rsid w:val="00F36D65"/>
    <w:rsid w:val="00F402C6"/>
    <w:rsid w:val="00F63392"/>
    <w:rsid w:val="00F941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3E25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99CC4E-B458-4198-AA38-B32CAE01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14817</TotalTime>
  <Pages>14</Pages>
  <Words>5391</Words>
  <Characters>30730</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LoRa Nozioni di base e approfondimenti</vt:lpstr>
    </vt:vector>
  </TitlesOfParts>
  <Company/>
  <LinksUpToDate>false</LinksUpToDate>
  <CharactersWithSpaces>36049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LoRa Nozioni di base e approfondimenti</dc:title>
  <dc:creator>Ermanno Goletto</dc:creator>
  <cp:lastModifiedBy>Goletto ing. Ermanno</cp:lastModifiedBy>
  <cp:revision>1196</cp:revision>
  <cp:lastPrinted>2019-01-14T00:06:00Z</cp:lastPrinted>
  <dcterms:created xsi:type="dcterms:W3CDTF">2012-11-10T16:29:00Z</dcterms:created>
  <dcterms:modified xsi:type="dcterms:W3CDTF">2019-03-20T13:03:00Z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