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4AF" w:rsidRDefault="00BA39DC" w:rsidP="00EA13C0">
      <w:pPr>
        <w:pStyle w:val="Titolo1"/>
        <w:jc w:val="center"/>
        <w:rPr>
          <w:lang w:val="en-US"/>
        </w:rPr>
      </w:pPr>
      <w:sdt>
        <w:sdtPr>
          <w:rPr>
            <w:lang w:val="en-US"/>
          </w:rPr>
          <w:alias w:val="Titolo"/>
          <w:tag w:val=""/>
          <w:id w:val="2125424195"/>
          <w:placeholder>
            <w:docPart w:val="05382B25EFCC47DA874920D213B7BD2B"/>
          </w:placeholder>
          <w:dataBinding w:prefixMappings="xmlns:ns0='http://purl.org/dc/elements/1.1/' xmlns:ns1='http://schemas.openxmlformats.org/package/2006/metadata/core-properties' " w:xpath="/ns1:coreProperties[1]/ns0:title[1]" w:storeItemID="{6C3C8BC8-F283-45AE-878A-BAB7291924A1}"/>
          <w:text/>
        </w:sdtPr>
        <w:sdtEndPr/>
        <w:sdtContent>
          <w:r w:rsidR="00766D60">
            <w:rPr>
              <w:lang w:val="en-US"/>
            </w:rPr>
            <w:t>Gestione della privacy e cookie policy in WordPress tramite Iubenda</w:t>
          </w:r>
        </w:sdtContent>
      </w:sdt>
    </w:p>
    <w:p w:rsidR="00AC61C4" w:rsidRPr="005E23EC" w:rsidRDefault="008C3ADD" w:rsidP="008C3ADD">
      <w:pPr>
        <w:pStyle w:val="Titolo2"/>
      </w:pPr>
      <w:bookmarkStart w:id="0" w:name="_Toc340333742"/>
      <w:r w:rsidRPr="005E23EC">
        <w:t>Introduzione</w:t>
      </w:r>
      <w:bookmarkEnd w:id="0"/>
    </w:p>
    <w:p w:rsidR="00766D60" w:rsidRDefault="00766D60" w:rsidP="00766D60">
      <w:r>
        <w:t xml:space="preserve">L’entrata in vigore del </w:t>
      </w:r>
      <w:r w:rsidRPr="00216728">
        <w:t>Regolamento Europeo 2016/679 del 27 aprile 2016 (GDPR General Data Protection Regulation)</w:t>
      </w:r>
      <w:r>
        <w:t xml:space="preserve"> impone ai siti, blog e applicazioni la </w:t>
      </w:r>
      <w:r w:rsidRPr="00AF5B2B">
        <w:rPr>
          <w:b/>
        </w:rPr>
        <w:t>revisione della Privacy Policy</w:t>
      </w:r>
      <w:r>
        <w:t xml:space="preserve"> (ovvero l’i</w:t>
      </w:r>
      <w:r w:rsidRPr="00216728">
        <w:t xml:space="preserve">nformativa sul trattamento dei dati personali </w:t>
      </w:r>
      <w:r>
        <w:t>che era prevista da</w:t>
      </w:r>
      <w:r w:rsidRPr="00216728">
        <w:t>ll'articolo 13 del Decreto Legislativo n. 196/2003</w:t>
      </w:r>
      <w:r>
        <w:t xml:space="preserve">) e della </w:t>
      </w:r>
      <w:r w:rsidRPr="00AF5B2B">
        <w:rPr>
          <w:b/>
        </w:rPr>
        <w:t>Cookie Policy</w:t>
      </w:r>
      <w:r>
        <w:t xml:space="preserve"> (che era prevista dall</w:t>
      </w:r>
      <w:r w:rsidRPr="00AF5B2B">
        <w:t xml:space="preserve">'art. 122 del </w:t>
      </w:r>
      <w:r w:rsidRPr="00216728">
        <w:t>Decreto Legislativo n. 196/2003</w:t>
      </w:r>
      <w:r w:rsidRPr="00AF5B2B">
        <w:t xml:space="preserve"> che nella sua formulazione a fine maggio 2012 recepisce la direttiva comunitaria 2009/136/CE E-Privacy</w:t>
      </w:r>
      <w:r>
        <w:t xml:space="preserve">). Per maggiori dettagli si veda la </w:t>
      </w:r>
      <w:hyperlink r:id="rId9" w:tgtFrame="_blank" w:history="1">
        <w:r>
          <w:rPr>
            <w:rStyle w:val="Collegamentoipertestuale"/>
          </w:rPr>
          <w:t xml:space="preserve">FAQ del Garante </w:t>
        </w:r>
        <w:r w:rsidRPr="004F0895">
          <w:rPr>
            <w:rStyle w:val="Collegamentoipertestuale"/>
          </w:rPr>
          <w:t>per la protezione dei dati personali</w:t>
        </w:r>
        <w:r>
          <w:rPr>
            <w:rStyle w:val="Collegamentoipertestuale"/>
          </w:rPr>
          <w:t xml:space="preserve"> - Informativa e consenso per l'uso dei cookie</w:t>
        </w:r>
      </w:hyperlink>
      <w:r>
        <w:t xml:space="preserve"> che fornisce precise indicazioni sulla tipologia dei cookie e su come deve essere gestita l’informativa e la richiesta del consenso all’uso dei cookie.</w:t>
      </w:r>
    </w:p>
    <w:p w:rsidR="00766D60" w:rsidRDefault="00766D60" w:rsidP="00766D60">
      <w:r>
        <w:t>Il GDPR impatta ovviamente anche su tali aspetti in quanto prevede che</w:t>
      </w:r>
      <w:r w:rsidRPr="00777ADE">
        <w:t xml:space="preserve"> </w:t>
      </w:r>
      <w:r w:rsidRPr="00777ADE">
        <w:rPr>
          <w:b/>
        </w:rPr>
        <w:t>i dati possono essere trattati solo se sussiste almeno una base giuridica del trattamento</w:t>
      </w:r>
      <w:r w:rsidRPr="00F42B4B">
        <w:t>,</w:t>
      </w:r>
      <w:r>
        <w:t xml:space="preserve"> come ad esempio:</w:t>
      </w:r>
    </w:p>
    <w:p w:rsidR="00766D60" w:rsidRDefault="00766D60" w:rsidP="00766D60">
      <w:pPr>
        <w:pStyle w:val="Paragrafoelenco"/>
        <w:numPr>
          <w:ilvl w:val="0"/>
          <w:numId w:val="34"/>
        </w:numPr>
        <w:spacing w:line="240" w:lineRule="auto"/>
      </w:pPr>
      <w:r>
        <w:t>l’utente ha prestato il proprio consenso per una o più specifiche finalità;</w:t>
      </w:r>
    </w:p>
    <w:p w:rsidR="00766D60" w:rsidRDefault="00766D60" w:rsidP="00766D60">
      <w:pPr>
        <w:pStyle w:val="Paragrafoelenco"/>
        <w:numPr>
          <w:ilvl w:val="0"/>
          <w:numId w:val="34"/>
        </w:numPr>
        <w:spacing w:line="240" w:lineRule="auto"/>
      </w:pPr>
      <w:r>
        <w:t>il trattamento dei dati è necessario per l’esecuzione di un contratto al quale l’utente ha aderito, o per intraprendere azioni (su richiesta dell’utente) preliminari alla stipula del contratto;</w:t>
      </w:r>
    </w:p>
    <w:p w:rsidR="00766D60" w:rsidRDefault="00766D60" w:rsidP="00766D60">
      <w:pPr>
        <w:pStyle w:val="Paragrafoelenco"/>
        <w:numPr>
          <w:ilvl w:val="0"/>
          <w:numId w:val="34"/>
        </w:numPr>
        <w:spacing w:line="240" w:lineRule="auto"/>
      </w:pPr>
      <w:r>
        <w:t>il trattamento è necessario per l’adempimento ad un obbligo di legge al quale il titolare del trattamento è soggetto;</w:t>
      </w:r>
    </w:p>
    <w:p w:rsidR="00766D60" w:rsidRDefault="00766D60" w:rsidP="00766D60">
      <w:pPr>
        <w:pStyle w:val="Paragrafoelenco"/>
        <w:numPr>
          <w:ilvl w:val="0"/>
          <w:numId w:val="34"/>
        </w:numPr>
        <w:spacing w:line="240" w:lineRule="auto"/>
      </w:pPr>
      <w:r>
        <w:t>il trattamento è necessario per la tutela di interessi vitali dell’utente o di terzi;</w:t>
      </w:r>
    </w:p>
    <w:p w:rsidR="00766D60" w:rsidRDefault="00766D60" w:rsidP="00766D60">
      <w:pPr>
        <w:pStyle w:val="Paragrafoelenco"/>
        <w:numPr>
          <w:ilvl w:val="0"/>
          <w:numId w:val="34"/>
        </w:numPr>
        <w:spacing w:line="240" w:lineRule="auto"/>
      </w:pPr>
      <w:r>
        <w:t>il trattamento è necessario per l’esecuzione di un’attività di interesse pubblico, o che rientra nell’ambito dei poteri pubblici conferiti al titolare del trattamento;</w:t>
      </w:r>
    </w:p>
    <w:p w:rsidR="00766D60" w:rsidRDefault="00766D60" w:rsidP="00766D60">
      <w:pPr>
        <w:pStyle w:val="Paragrafoelenco"/>
        <w:numPr>
          <w:ilvl w:val="0"/>
          <w:numId w:val="34"/>
        </w:numPr>
        <w:spacing w:line="240" w:lineRule="auto"/>
      </w:pPr>
      <w:r>
        <w:t>il trattamento è necessario per interesse legittimo del titolare del trattamento o di terzi, a meno che non prevalgano gli interessi, i diritti e le libertà dell’utente, in particolare se l’utente è un minore.</w:t>
      </w:r>
    </w:p>
    <w:p w:rsidR="00766D60" w:rsidRDefault="00766D60" w:rsidP="00766D60">
      <w:r>
        <w:t>In ogni caso a</w:t>
      </w:r>
      <w:r w:rsidRPr="0085068D">
        <w:t xml:space="preserve">l fine di effettuare un’attività di trattamento dei dati, </w:t>
      </w:r>
      <w:r w:rsidRPr="00777ADE">
        <w:rPr>
          <w:b/>
        </w:rPr>
        <w:t>occorre ottenere un consenso inequivocabile da parte degli utenti</w:t>
      </w:r>
      <w:r w:rsidRPr="0085068D">
        <w:t>.</w:t>
      </w:r>
      <w:r>
        <w:t xml:space="preserve"> </w:t>
      </w:r>
      <w:r w:rsidRPr="0085068D">
        <w:t xml:space="preserve">Nel caso di utenti minori, </w:t>
      </w:r>
      <w:r>
        <w:t xml:space="preserve">occorre </w:t>
      </w:r>
      <w:r w:rsidRPr="0085068D">
        <w:t xml:space="preserve">ottenere un consenso verificabile da parte di un genitore o tutore del minore, a meno che il servizio offerto non sia di prevenzione o consulenza. </w:t>
      </w:r>
      <w:r>
        <w:t xml:space="preserve">Occorre anche </w:t>
      </w:r>
      <w:r w:rsidRPr="0085068D">
        <w:t>compiere sforzi ragionevoli (utilizzando ogni tecnologia disponibile) per verificare che la persona che presta il consenso detenga effettivamente la responsabilità genitoriale del minore.</w:t>
      </w:r>
    </w:p>
    <w:p w:rsidR="00766D60" w:rsidRDefault="00766D60" w:rsidP="00766D60">
      <w:r>
        <w:t xml:space="preserve">Il GDPR fa espressamente riferimento ai cookies nel considerando 30 (a riguardo si veda </w:t>
      </w:r>
      <w:hyperlink r:id="rId10" w:tgtFrame="_blank" w:history="1">
        <w:r w:rsidRPr="004F0895">
          <w:rPr>
            <w:rStyle w:val="Collegamentoipertestuale"/>
          </w:rPr>
          <w:t>Garante per la protezione dei dati personali - Regolamento UE 2016 679 con riferimenti ai considerando</w:t>
        </w:r>
      </w:hyperlink>
      <w:r w:rsidRPr="004F0895">
        <w:t>)</w:t>
      </w:r>
      <w:r>
        <w:t>:</w:t>
      </w:r>
    </w:p>
    <w:p w:rsidR="00766D60" w:rsidRPr="00777ADE" w:rsidRDefault="00766D60" w:rsidP="00766D60">
      <w:pPr>
        <w:rPr>
          <w:i/>
        </w:rPr>
      </w:pPr>
      <w:r w:rsidRPr="00777ADE">
        <w:rPr>
          <w:i/>
        </w:rPr>
        <w:t>“Le persone fisiche possono essere associate a identificativi online prodotti dai dispositivi, dalle applicazioni, dagli strumenti e dai protocolli utilizzati, quali gli indirizzi IP, a marcatori temporanei (cookies) o a identificativi di altro tipo, come i tag di identificazione a radiofrequenza. Tali identificativi possono lasciare tracce che, in particolare se combinate con identificativi univoci e altre informazioni ricevute dai server, possono essere utilizzate per creare profili delle persone fisiche e identificarle.”</w:t>
      </w:r>
    </w:p>
    <w:p w:rsidR="00766D60" w:rsidRDefault="00766D60" w:rsidP="00766D60">
      <w:r>
        <w:t xml:space="preserve">Per maggiori dettagli si vedano anche i seguenti articoli pubblicati sul sito di </w:t>
      </w:r>
      <w:hyperlink r:id="rId11" w:tgtFrame="_blank" w:history="1">
        <w:r w:rsidRPr="00592879">
          <w:rPr>
            <w:rStyle w:val="Collegamentoipertestuale"/>
          </w:rPr>
          <w:t>Iubenda</w:t>
        </w:r>
      </w:hyperlink>
      <w:r>
        <w:t xml:space="preserve"> nella sezione dedicata alla documentazione:</w:t>
      </w:r>
    </w:p>
    <w:p w:rsidR="00766D60" w:rsidRDefault="00766D60" w:rsidP="00766D60">
      <w:pPr>
        <w:pStyle w:val="Paragrafoelenco"/>
        <w:numPr>
          <w:ilvl w:val="0"/>
          <w:numId w:val="35"/>
        </w:numPr>
        <w:spacing w:line="240" w:lineRule="auto"/>
      </w:pPr>
      <w:hyperlink r:id="rId12" w:tgtFrame="_blank" w:history="1">
        <w:r w:rsidRPr="0085068D">
          <w:rPr>
            <w:rStyle w:val="Collegamentoipertestuale"/>
          </w:rPr>
          <w:t>Iubenda - Cookie Law e normativa europea sulla privacy: cosa è davvero necessario?</w:t>
        </w:r>
      </w:hyperlink>
    </w:p>
    <w:p w:rsidR="00766D60" w:rsidRDefault="00766D60" w:rsidP="00766D60">
      <w:pPr>
        <w:pStyle w:val="Paragrafoelenco"/>
        <w:numPr>
          <w:ilvl w:val="0"/>
          <w:numId w:val="35"/>
        </w:numPr>
        <w:spacing w:line="240" w:lineRule="auto"/>
      </w:pPr>
      <w:hyperlink r:id="rId13" w:tgtFrame="_blank" w:history="1">
        <w:r w:rsidRPr="0085068D">
          <w:rPr>
            <w:rStyle w:val="Collegamentoipertestuale"/>
          </w:rPr>
          <w:t>Iubenda - Panoramica sui requisiti di legge</w:t>
        </w:r>
      </w:hyperlink>
    </w:p>
    <w:p w:rsidR="00766D60" w:rsidRDefault="00766D60" w:rsidP="00766D60">
      <w:pPr>
        <w:pStyle w:val="Paragrafoelenco"/>
        <w:numPr>
          <w:ilvl w:val="0"/>
          <w:numId w:val="35"/>
        </w:numPr>
        <w:spacing w:line="240" w:lineRule="auto"/>
      </w:pPr>
      <w:hyperlink r:id="rId14" w:tgtFrame="_blank" w:history="1">
        <w:r w:rsidRPr="0085068D">
          <w:rPr>
            <w:rStyle w:val="Collegamentoipertestuale"/>
          </w:rPr>
          <w:t>Iubenda - Guida GDPR</w:t>
        </w:r>
      </w:hyperlink>
    </w:p>
    <w:p w:rsidR="00766D60" w:rsidRDefault="00766D60" w:rsidP="00766D60">
      <w:r>
        <w:lastRenderedPageBreak/>
        <w:t xml:space="preserve">Fatte queste premesse per quanto riguarda un sito o un blog </w:t>
      </w:r>
      <w:r w:rsidRPr="00FE6E3D">
        <w:rPr>
          <w:b/>
        </w:rPr>
        <w:t xml:space="preserve">occorre gestire la Privacy Policy e la Cookie Policy e </w:t>
      </w:r>
      <w:r>
        <w:rPr>
          <w:b/>
        </w:rPr>
        <w:t xml:space="preserve">implementare </w:t>
      </w:r>
      <w:r w:rsidRPr="00FE6E3D">
        <w:rPr>
          <w:b/>
        </w:rPr>
        <w:t>la raccolta del consenso</w:t>
      </w:r>
      <w:r>
        <w:rPr>
          <w:b/>
        </w:rPr>
        <w:t xml:space="preserve"> all’utilizzo dei cookie</w:t>
      </w:r>
      <w:r w:rsidRPr="00FE6E3D">
        <w:t xml:space="preserve"> tenendo presente quando indicato nella</w:t>
      </w:r>
      <w:r>
        <w:rPr>
          <w:b/>
        </w:rPr>
        <w:t xml:space="preserve"> </w:t>
      </w:r>
      <w:hyperlink r:id="rId15" w:tgtFrame="_blank" w:history="1">
        <w:r>
          <w:rPr>
            <w:rStyle w:val="Collegamentoipertestuale"/>
          </w:rPr>
          <w:t xml:space="preserve">FAQ del Garante </w:t>
        </w:r>
        <w:r w:rsidRPr="004F0895">
          <w:rPr>
            <w:rStyle w:val="Collegamentoipertestuale"/>
          </w:rPr>
          <w:t>per la protezione dei dati personali</w:t>
        </w:r>
        <w:r>
          <w:rPr>
            <w:rStyle w:val="Collegamentoipertestuale"/>
          </w:rPr>
          <w:t xml:space="preserve"> - Informativa e consenso per l'uso dei cookie</w:t>
        </w:r>
      </w:hyperlink>
      <w:r>
        <w:t xml:space="preserve">. In WordPress vi sono vari approcci con cui è possibile gestire tali requisiti, di seguito illustrerò come è possibile gestire la </w:t>
      </w:r>
      <w:r w:rsidRPr="00741844">
        <w:t>Privacy Policy</w:t>
      </w:r>
      <w:r>
        <w:t xml:space="preserve">, la Cookie Policy e la raccolta del consenso all’utilizzo dei cookie tramite i servizi cluod e il plugin messo a disposizione da </w:t>
      </w:r>
      <w:hyperlink r:id="rId16" w:tgtFrame="_blank" w:history="1">
        <w:r w:rsidRPr="00592879">
          <w:rPr>
            <w:rStyle w:val="Collegamentoipertestuale"/>
          </w:rPr>
          <w:t>Iubenda</w:t>
        </w:r>
      </w:hyperlink>
      <w:r>
        <w:t xml:space="preserve">, </w:t>
      </w:r>
      <w:r w:rsidRPr="00592879">
        <w:t xml:space="preserve">un’azienda italiana nata nel 2012 con lo scopo di </w:t>
      </w:r>
      <w:r>
        <w:t>offrire servizi per la compliance alla p</w:t>
      </w:r>
      <w:r w:rsidRPr="00592879">
        <w:t>rivacy policy</w:t>
      </w:r>
      <w:r>
        <w:t xml:space="preserve"> </w:t>
      </w:r>
      <w:r w:rsidRPr="00592879">
        <w:t>in</w:t>
      </w:r>
      <w:r>
        <w:t xml:space="preserve"> linea con le normative vigenti. Per quanto riguarda la Privacy Policy e la Cookie Policy, Iubenda offre i servizi di compliance per un siti/app con tre differenti offerte: la </w:t>
      </w:r>
      <w:r w:rsidRPr="00592879">
        <w:rPr>
          <w:b/>
        </w:rPr>
        <w:t>Basic</w:t>
      </w:r>
      <w:r>
        <w:t xml:space="preserve"> gratuita, la </w:t>
      </w:r>
      <w:r w:rsidRPr="00592879">
        <w:rPr>
          <w:b/>
        </w:rPr>
        <w:t>Pro</w:t>
      </w:r>
      <w:r>
        <w:t xml:space="preserve"> a pagamento e la </w:t>
      </w:r>
      <w:r w:rsidRPr="00592879">
        <w:rPr>
          <w:b/>
        </w:rPr>
        <w:t>Tailored</w:t>
      </w:r>
      <w:r>
        <w:t xml:space="preserve"> a pagamento con possibilità di personalizzazione del servizio.</w:t>
      </w:r>
    </w:p>
    <w:p w:rsidR="00766D60" w:rsidRDefault="00766D60" w:rsidP="00766D60">
      <w:r>
        <w:t xml:space="preserve">Occorre però tenere conto che l’offerta Basic ha alcune limitazioni a riguardo si veda </w:t>
      </w:r>
      <w:hyperlink r:id="rId17" w:tgtFrame="_blank" w:history="1">
        <w:r w:rsidRPr="00951A13">
          <w:rPr>
            <w:rStyle w:val="Collegamentoipertestuale"/>
          </w:rPr>
          <w:t>La privacy policy di iubenda è gratuita?</w:t>
        </w:r>
      </w:hyperlink>
      <w:r>
        <w:t>, Inoltre nell’offerta Basic non sono previste le seguenti funzionalità:</w:t>
      </w:r>
    </w:p>
    <w:p w:rsidR="00766D60" w:rsidRDefault="00766D60" w:rsidP="00766D60">
      <w:pPr>
        <w:pStyle w:val="Paragrafoelenco"/>
        <w:numPr>
          <w:ilvl w:val="0"/>
          <w:numId w:val="36"/>
        </w:numPr>
        <w:spacing w:line="240" w:lineRule="auto"/>
      </w:pPr>
      <w:r>
        <w:t>Privacy policy per app mobile</w:t>
      </w:r>
    </w:p>
    <w:p w:rsidR="00766D60" w:rsidRDefault="00766D60" w:rsidP="00766D60">
      <w:pPr>
        <w:pStyle w:val="Paragrafoelenco"/>
        <w:numPr>
          <w:ilvl w:val="0"/>
          <w:numId w:val="36"/>
        </w:numPr>
        <w:spacing w:line="240" w:lineRule="auto"/>
      </w:pPr>
      <w:r>
        <w:t>Cookie policy</w:t>
      </w:r>
    </w:p>
    <w:p w:rsidR="00766D60" w:rsidRDefault="00766D60" w:rsidP="00766D60">
      <w:pPr>
        <w:pStyle w:val="Paragrafoelenco"/>
        <w:numPr>
          <w:ilvl w:val="0"/>
          <w:numId w:val="36"/>
        </w:numPr>
        <w:spacing w:line="240" w:lineRule="auto"/>
      </w:pPr>
      <w:r>
        <w:t>Policy in più lingue</w:t>
      </w:r>
    </w:p>
    <w:p w:rsidR="00766D60" w:rsidRDefault="00766D60" w:rsidP="00766D60">
      <w:pPr>
        <w:pStyle w:val="Paragrafoelenco"/>
        <w:numPr>
          <w:ilvl w:val="0"/>
          <w:numId w:val="36"/>
        </w:numPr>
        <w:spacing w:line="240" w:lineRule="auto"/>
      </w:pPr>
      <w:r>
        <w:t>Aggiunta testo personalizzato</w:t>
      </w:r>
    </w:p>
    <w:p w:rsidR="00766D60" w:rsidRDefault="00766D60" w:rsidP="00766D60">
      <w:pPr>
        <w:pStyle w:val="Paragrafoelenco"/>
        <w:numPr>
          <w:ilvl w:val="0"/>
          <w:numId w:val="36"/>
        </w:numPr>
        <w:spacing w:line="240" w:lineRule="auto"/>
      </w:pPr>
      <w:r>
        <w:t>Rimozione logo Iubenda</w:t>
      </w:r>
    </w:p>
    <w:p w:rsidR="00766D60" w:rsidRDefault="00766D60" w:rsidP="00766D60">
      <w:pPr>
        <w:pStyle w:val="Paragrafoelenco"/>
        <w:numPr>
          <w:ilvl w:val="0"/>
          <w:numId w:val="36"/>
        </w:numPr>
        <w:spacing w:line="240" w:lineRule="auto"/>
      </w:pPr>
      <w:r w:rsidRPr="0090375F">
        <w:t>Opz</w:t>
      </w:r>
      <w:r>
        <w:t xml:space="preserve">ioni avanzate di incorporazione e </w:t>
      </w:r>
      <w:r w:rsidRPr="0090375F">
        <w:t>integrazione</w:t>
      </w:r>
    </w:p>
    <w:p w:rsidR="00766D60" w:rsidRDefault="00766D60" w:rsidP="00766D60">
      <w:r>
        <w:t xml:space="preserve">Per i prezzi e </w:t>
      </w:r>
      <w:r w:rsidRPr="0003526A">
        <w:t>l'elenco completo delle funzionalità</w:t>
      </w:r>
      <w:r>
        <w:t xml:space="preserve"> nelle varie edizioni si veda il link </w:t>
      </w:r>
      <w:hyperlink r:id="rId18" w:anchor="full-feature-list" w:history="1">
        <w:r>
          <w:rPr>
            <w:rStyle w:val="Collegamentoipertestuale"/>
          </w:rPr>
          <w:t>Prezzi Compliance per siti web e app</w:t>
        </w:r>
      </w:hyperlink>
      <w:r>
        <w:t>.</w:t>
      </w:r>
    </w:p>
    <w:p w:rsidR="008C3ADD" w:rsidRDefault="00766D60" w:rsidP="008C3ADD">
      <w:r>
        <w:t xml:space="preserve">Di seguito invece i passi per </w:t>
      </w:r>
      <w:r w:rsidRPr="0088385E">
        <w:t xml:space="preserve">gestire </w:t>
      </w:r>
      <w:r>
        <w:t>in un sito WordPress</w:t>
      </w:r>
      <w:r w:rsidRPr="0088385E">
        <w:t xml:space="preserve"> la Privacy Policy, la Cookie Policy e la raccolta del consenso</w:t>
      </w:r>
      <w:r>
        <w:t xml:space="preserve"> ai Cookies necessari al sito tramite i servizi </w:t>
      </w:r>
      <w:r w:rsidRPr="0088385E">
        <w:t xml:space="preserve">Compliance per siti web e app </w:t>
      </w:r>
      <w:r>
        <w:t>di Iubenda nella versione Pro dal moneto che la versione Basic non prevede la Cookie policy.</w:t>
      </w:r>
      <w:r w:rsidR="009E6A0D">
        <w:t>.</w:t>
      </w:r>
    </w:p>
    <w:p w:rsidR="00F6000E" w:rsidRPr="009E6A0D" w:rsidRDefault="00F6000E" w:rsidP="00F6000E">
      <w:pPr>
        <w:pStyle w:val="Titolo2"/>
      </w:pPr>
      <w:bookmarkStart w:id="1" w:name="_Toc340333743"/>
      <w:r w:rsidRPr="009E6A0D">
        <w:t>Argomenti</w:t>
      </w:r>
      <w:bookmarkEnd w:id="1"/>
    </w:p>
    <w:bookmarkStart w:id="2" w:name="_GoBack"/>
    <w:bookmarkEnd w:id="2"/>
    <w:p w:rsidR="000E0CAB" w:rsidRDefault="00CF1C00">
      <w:pPr>
        <w:pStyle w:val="Sommario3"/>
        <w:tabs>
          <w:tab w:val="right" w:leader="dot" w:pos="10456"/>
        </w:tabs>
        <w:rPr>
          <w:rFonts w:eastAsiaTheme="minorEastAsia"/>
          <w:noProof/>
          <w:lang w:eastAsia="it-IT"/>
        </w:rPr>
      </w:pPr>
      <w:r>
        <w:rPr>
          <w:lang w:val="en-US"/>
        </w:rPr>
        <w:fldChar w:fldCharType="begin"/>
      </w:r>
      <w:r>
        <w:rPr>
          <w:lang w:val="en-US"/>
        </w:rPr>
        <w:instrText xml:space="preserve"> TOC \o "3-4" \h \z \u </w:instrText>
      </w:r>
      <w:r>
        <w:rPr>
          <w:lang w:val="en-US"/>
        </w:rPr>
        <w:fldChar w:fldCharType="separate"/>
      </w:r>
      <w:hyperlink w:anchor="_Toc519515916" w:history="1">
        <w:r w:rsidR="000E0CAB" w:rsidRPr="0048726D">
          <w:rPr>
            <w:rStyle w:val="Collegamentoipertestuale"/>
            <w:noProof/>
          </w:rPr>
          <w:t>Passo 1: Configurare nella dashboard di Iubenda la Privacy Policy e la Cookie Policy</w:t>
        </w:r>
        <w:r w:rsidR="000E0CAB">
          <w:rPr>
            <w:noProof/>
            <w:webHidden/>
          </w:rPr>
          <w:tab/>
        </w:r>
        <w:r w:rsidR="000E0CAB">
          <w:rPr>
            <w:noProof/>
            <w:webHidden/>
          </w:rPr>
          <w:fldChar w:fldCharType="begin"/>
        </w:r>
        <w:r w:rsidR="000E0CAB">
          <w:rPr>
            <w:noProof/>
            <w:webHidden/>
          </w:rPr>
          <w:instrText xml:space="preserve"> PAGEREF _Toc519515916 \h </w:instrText>
        </w:r>
        <w:r w:rsidR="000E0CAB">
          <w:rPr>
            <w:noProof/>
            <w:webHidden/>
          </w:rPr>
        </w:r>
        <w:r w:rsidR="000E0CAB">
          <w:rPr>
            <w:noProof/>
            <w:webHidden/>
          </w:rPr>
          <w:fldChar w:fldCharType="separate"/>
        </w:r>
        <w:r w:rsidR="00636B5A">
          <w:rPr>
            <w:noProof/>
            <w:webHidden/>
          </w:rPr>
          <w:t>3</w:t>
        </w:r>
        <w:r w:rsidR="000E0CAB">
          <w:rPr>
            <w:noProof/>
            <w:webHidden/>
          </w:rPr>
          <w:fldChar w:fldCharType="end"/>
        </w:r>
      </w:hyperlink>
    </w:p>
    <w:p w:rsidR="000E0CAB" w:rsidRDefault="000E0CAB">
      <w:pPr>
        <w:pStyle w:val="Sommario3"/>
        <w:tabs>
          <w:tab w:val="right" w:leader="dot" w:pos="10456"/>
        </w:tabs>
        <w:rPr>
          <w:rFonts w:eastAsiaTheme="minorEastAsia"/>
          <w:noProof/>
          <w:lang w:eastAsia="it-IT"/>
        </w:rPr>
      </w:pPr>
      <w:hyperlink w:anchor="_Toc519515917" w:history="1">
        <w:r w:rsidRPr="0048726D">
          <w:rPr>
            <w:rStyle w:val="Collegamentoipertestuale"/>
            <w:noProof/>
          </w:rPr>
          <w:t>Passo 2: Integrazione delle Privacy Policy e delle Cookie Policy nel sito</w:t>
        </w:r>
        <w:r>
          <w:rPr>
            <w:noProof/>
            <w:webHidden/>
          </w:rPr>
          <w:tab/>
        </w:r>
        <w:r>
          <w:rPr>
            <w:noProof/>
            <w:webHidden/>
          </w:rPr>
          <w:fldChar w:fldCharType="begin"/>
        </w:r>
        <w:r>
          <w:rPr>
            <w:noProof/>
            <w:webHidden/>
          </w:rPr>
          <w:instrText xml:space="preserve"> PAGEREF _Toc519515917 \h </w:instrText>
        </w:r>
        <w:r>
          <w:rPr>
            <w:noProof/>
            <w:webHidden/>
          </w:rPr>
        </w:r>
        <w:r>
          <w:rPr>
            <w:noProof/>
            <w:webHidden/>
          </w:rPr>
          <w:fldChar w:fldCharType="separate"/>
        </w:r>
        <w:r w:rsidR="00636B5A">
          <w:rPr>
            <w:noProof/>
            <w:webHidden/>
          </w:rPr>
          <w:t>4</w:t>
        </w:r>
        <w:r>
          <w:rPr>
            <w:noProof/>
            <w:webHidden/>
          </w:rPr>
          <w:fldChar w:fldCharType="end"/>
        </w:r>
      </w:hyperlink>
    </w:p>
    <w:p w:rsidR="000E0CAB" w:rsidRDefault="000E0CAB">
      <w:pPr>
        <w:pStyle w:val="Sommario3"/>
        <w:tabs>
          <w:tab w:val="right" w:leader="dot" w:pos="10456"/>
        </w:tabs>
        <w:rPr>
          <w:rFonts w:eastAsiaTheme="minorEastAsia"/>
          <w:noProof/>
          <w:lang w:eastAsia="it-IT"/>
        </w:rPr>
      </w:pPr>
      <w:hyperlink w:anchor="_Toc519515918" w:history="1">
        <w:r w:rsidRPr="0048726D">
          <w:rPr>
            <w:rStyle w:val="Collegamentoipertestuale"/>
            <w:noProof/>
          </w:rPr>
          <w:t>Passo 3: Installazione e configurazione del plugin in WordPress per la gestione della raccolta del consenso all’utilizzo dei cookie</w:t>
        </w:r>
        <w:r>
          <w:rPr>
            <w:noProof/>
            <w:webHidden/>
          </w:rPr>
          <w:tab/>
        </w:r>
        <w:r>
          <w:rPr>
            <w:noProof/>
            <w:webHidden/>
          </w:rPr>
          <w:fldChar w:fldCharType="begin"/>
        </w:r>
        <w:r>
          <w:rPr>
            <w:noProof/>
            <w:webHidden/>
          </w:rPr>
          <w:instrText xml:space="preserve"> PAGEREF _Toc519515918 \h </w:instrText>
        </w:r>
        <w:r>
          <w:rPr>
            <w:noProof/>
            <w:webHidden/>
          </w:rPr>
        </w:r>
        <w:r>
          <w:rPr>
            <w:noProof/>
            <w:webHidden/>
          </w:rPr>
          <w:fldChar w:fldCharType="separate"/>
        </w:r>
        <w:r w:rsidR="00636B5A">
          <w:rPr>
            <w:noProof/>
            <w:webHidden/>
          </w:rPr>
          <w:t>5</w:t>
        </w:r>
        <w:r>
          <w:rPr>
            <w:noProof/>
            <w:webHidden/>
          </w:rPr>
          <w:fldChar w:fldCharType="end"/>
        </w:r>
      </w:hyperlink>
    </w:p>
    <w:p w:rsidR="000E0CAB" w:rsidRDefault="000E0CAB">
      <w:pPr>
        <w:pStyle w:val="Sommario3"/>
        <w:tabs>
          <w:tab w:val="right" w:leader="dot" w:pos="10456"/>
        </w:tabs>
        <w:rPr>
          <w:rFonts w:eastAsiaTheme="minorEastAsia"/>
          <w:noProof/>
          <w:lang w:eastAsia="it-IT"/>
        </w:rPr>
      </w:pPr>
      <w:hyperlink w:anchor="_Toc519515919" w:history="1">
        <w:r w:rsidRPr="0048726D">
          <w:rPr>
            <w:rStyle w:val="Collegamentoipertestuale"/>
            <w:noProof/>
          </w:rPr>
          <w:t>Passo 4: Verifica della compliance del sito alla normativa vigente in materia di gestione dei cookies</w:t>
        </w:r>
        <w:r>
          <w:rPr>
            <w:noProof/>
            <w:webHidden/>
          </w:rPr>
          <w:tab/>
        </w:r>
        <w:r>
          <w:rPr>
            <w:noProof/>
            <w:webHidden/>
          </w:rPr>
          <w:fldChar w:fldCharType="begin"/>
        </w:r>
        <w:r>
          <w:rPr>
            <w:noProof/>
            <w:webHidden/>
          </w:rPr>
          <w:instrText xml:space="preserve"> PAGEREF _Toc519515919 \h </w:instrText>
        </w:r>
        <w:r>
          <w:rPr>
            <w:noProof/>
            <w:webHidden/>
          </w:rPr>
        </w:r>
        <w:r>
          <w:rPr>
            <w:noProof/>
            <w:webHidden/>
          </w:rPr>
          <w:fldChar w:fldCharType="separate"/>
        </w:r>
        <w:r w:rsidR="00636B5A">
          <w:rPr>
            <w:noProof/>
            <w:webHidden/>
          </w:rPr>
          <w:t>6</w:t>
        </w:r>
        <w:r>
          <w:rPr>
            <w:noProof/>
            <w:webHidden/>
          </w:rPr>
          <w:fldChar w:fldCharType="end"/>
        </w:r>
      </w:hyperlink>
    </w:p>
    <w:p w:rsidR="003E4A5E" w:rsidRDefault="00CF1C00">
      <w:pPr>
        <w:rPr>
          <w:rFonts w:asciiTheme="majorHAnsi" w:eastAsiaTheme="majorEastAsia" w:hAnsiTheme="majorHAnsi" w:cstheme="majorBidi"/>
          <w:b/>
          <w:bCs/>
          <w:color w:val="4F81BD" w:themeColor="accent1"/>
        </w:rPr>
      </w:pPr>
      <w:r>
        <w:rPr>
          <w:lang w:val="en-US"/>
        </w:rPr>
        <w:fldChar w:fldCharType="end"/>
      </w:r>
      <w:bookmarkStart w:id="3" w:name="_Toc340333744"/>
      <w:r w:rsidR="003E4A5E">
        <w:br w:type="page"/>
      </w:r>
    </w:p>
    <w:p w:rsidR="00F6000E" w:rsidRPr="005E23EC" w:rsidRDefault="007F3B5D" w:rsidP="00F6000E">
      <w:pPr>
        <w:pStyle w:val="Titolo3"/>
      </w:pPr>
      <w:bookmarkStart w:id="4" w:name="_Toc519515916"/>
      <w:bookmarkEnd w:id="3"/>
      <w:r w:rsidRPr="007F3B5D">
        <w:lastRenderedPageBreak/>
        <w:t>Passo 1: Configurare nella dashboard di Iubenda la Privacy Policy e la Cookie Policy</w:t>
      </w:r>
      <w:bookmarkEnd w:id="4"/>
    </w:p>
    <w:p w:rsidR="007F3B5D" w:rsidRDefault="007F3B5D" w:rsidP="007F3B5D">
      <w:r>
        <w:t xml:space="preserve">Una volta creato il proprio account per la soluzione Pro per un sito/app occorre accedere alla dashboard per creare e gestire la </w:t>
      </w:r>
      <w:r w:rsidRPr="00686CB8">
        <w:t>Privacy e Cookie policy</w:t>
      </w:r>
      <w:r>
        <w:t xml:space="preserve"> configurando:</w:t>
      </w:r>
    </w:p>
    <w:p w:rsidR="007F3B5D" w:rsidRDefault="007F3B5D" w:rsidP="007F3B5D">
      <w:pPr>
        <w:pStyle w:val="Paragrafoelenco"/>
        <w:numPr>
          <w:ilvl w:val="0"/>
          <w:numId w:val="37"/>
        </w:numPr>
        <w:spacing w:line="240" w:lineRule="auto"/>
      </w:pPr>
      <w:r>
        <w:t xml:space="preserve">quali servizi vengono utilizzati, la soluzione Pro consente di poter specificare un maggior numero di servizi rispetto alla soluzione Basic, nel caso un servizio non sia presente tra quelli offerti è possibile inviare una segnalazione al supporto di Iubenda oppure scrivere in autonomia la clausola, a riguardo si veda </w:t>
      </w:r>
      <w:hyperlink r:id="rId19" w:tgtFrame="_blank" w:history="1">
        <w:r>
          <w:rPr>
            <w:rStyle w:val="Collegamentoipertestuale"/>
          </w:rPr>
          <w:t>Clausole personalizzate</w:t>
        </w:r>
      </w:hyperlink>
    </w:p>
    <w:p w:rsidR="007F3B5D" w:rsidRDefault="007F3B5D" w:rsidP="007F3B5D">
      <w:pPr>
        <w:pStyle w:val="Paragrafoelenco"/>
        <w:numPr>
          <w:ilvl w:val="0"/>
          <w:numId w:val="37"/>
        </w:numPr>
        <w:spacing w:line="240" w:lineRule="auto"/>
      </w:pPr>
      <w:r>
        <w:t xml:space="preserve">il nominativo del titolare, a riguardo si veda </w:t>
      </w:r>
      <w:hyperlink r:id="rId20" w:tgtFrame="_blank" w:history="1">
        <w:r>
          <w:rPr>
            <w:rStyle w:val="Collegamentoipertestuale"/>
          </w:rPr>
          <w:t>Il campo “Titolare del Trattamento” nella Privacy Policy</w:t>
        </w:r>
      </w:hyperlink>
    </w:p>
    <w:p w:rsidR="007F3B5D" w:rsidRDefault="007F3B5D" w:rsidP="007F3B5D">
      <w:pPr>
        <w:pStyle w:val="Paragrafoelenco"/>
        <w:numPr>
          <w:ilvl w:val="0"/>
          <w:numId w:val="37"/>
        </w:numPr>
        <w:spacing w:line="240" w:lineRule="auto"/>
      </w:pPr>
      <w:r>
        <w:t xml:space="preserve">le opzioni relative al GDPR e standard UE, a riguardo si veda </w:t>
      </w:r>
      <w:hyperlink r:id="rId21" w:tgtFrame="_blank" w:history="1">
        <w:r>
          <w:rPr>
            <w:rStyle w:val="Collegamentoipertestuale"/>
          </w:rPr>
          <w:t>Come aggiornare i tuoi documenti e rendere la tua privacy e cookie policy conforme al GDPR</w:t>
        </w:r>
      </w:hyperlink>
    </w:p>
    <w:p w:rsidR="007F3B5D" w:rsidRPr="007F3B5D" w:rsidRDefault="007F3B5D" w:rsidP="007F3B5D">
      <w:pPr>
        <w:pStyle w:val="Paragrafoelenco"/>
        <w:numPr>
          <w:ilvl w:val="0"/>
          <w:numId w:val="37"/>
        </w:numPr>
        <w:spacing w:line="240" w:lineRule="auto"/>
        <w:rPr>
          <w:rStyle w:val="Collegamentoipertestuale"/>
          <w:color w:val="auto"/>
          <w:u w:val="none"/>
        </w:rPr>
      </w:pPr>
      <w:r>
        <w:t xml:space="preserve">Configurare le lingue per cui si desidera generare le policy, a riguardo si veda </w:t>
      </w:r>
      <w:hyperlink r:id="rId22" w:tgtFrame="_blank" w:history="1">
        <w:r w:rsidRPr="00E649B2">
          <w:rPr>
            <w:rStyle w:val="Collegamentoipertestuale"/>
          </w:rPr>
          <w:t>Cookie solution multilingua con WordPress</w:t>
        </w:r>
      </w:hyperlink>
    </w:p>
    <w:p w:rsidR="007F3B5D" w:rsidRDefault="007F3B5D" w:rsidP="007F3B5D">
      <w:pPr>
        <w:spacing w:line="240" w:lineRule="auto"/>
      </w:pPr>
      <w:r w:rsidRPr="00686CB8">
        <w:rPr>
          <w:noProof/>
        </w:rPr>
        <w:drawing>
          <wp:inline distT="0" distB="0" distL="0" distR="0" wp14:anchorId="6A411F64" wp14:editId="5F5E2B73">
            <wp:extent cx="6645910" cy="5206035"/>
            <wp:effectExtent l="0" t="0" r="254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5206035"/>
                    </a:xfrm>
                    <a:prstGeom prst="rect">
                      <a:avLst/>
                    </a:prstGeom>
                    <a:ln>
                      <a:noFill/>
                    </a:ln>
                    <a:effectLst/>
                  </pic:spPr>
                </pic:pic>
              </a:graphicData>
            </a:graphic>
          </wp:inline>
        </w:drawing>
      </w:r>
    </w:p>
    <w:p w:rsidR="007F3B5D" w:rsidRDefault="007F3B5D" w:rsidP="007F3B5D">
      <w:r>
        <w:t xml:space="preserve">Per quanto riguarda la Cookie Policy è possibile configurare i cookie che saranno utilizzati per la gestione della stessa, si noti anche che Iubenda genera una Cookie Policy il più possibile comprensibile agli utenti evitanti di inserire dettagli tecnici , a riguardo si vedano le considerazioni riportate nel seguente </w:t>
      </w:r>
      <w:hyperlink r:id="rId24" w:tgtFrame="_blank" w:history="1">
        <w:r w:rsidRPr="0060018E">
          <w:rPr>
            <w:rStyle w:val="Collegamentoipertestuale"/>
          </w:rPr>
          <w:t>Fonti giuridiche sulla necessità di dover citare i nomi dei cookie di terza parte e sui requisiti di opt-out</w:t>
        </w:r>
      </w:hyperlink>
      <w:r>
        <w:t>.</w:t>
      </w:r>
    </w:p>
    <w:p w:rsidR="007F3B5D" w:rsidRDefault="007F3B5D" w:rsidP="007F3B5D">
      <w:pPr>
        <w:jc w:val="center"/>
      </w:pPr>
      <w:r w:rsidRPr="00842BD7">
        <w:rPr>
          <w:noProof/>
        </w:rPr>
        <w:lastRenderedPageBreak/>
        <w:drawing>
          <wp:inline distT="0" distB="0" distL="0" distR="0" wp14:anchorId="2D00E8ED" wp14:editId="16F48652">
            <wp:extent cx="6601746" cy="5420481"/>
            <wp:effectExtent l="0" t="0" r="8890" b="889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01746" cy="5420481"/>
                    </a:xfrm>
                    <a:prstGeom prst="rect">
                      <a:avLst/>
                    </a:prstGeom>
                    <a:ln>
                      <a:noFill/>
                    </a:ln>
                    <a:effectLst/>
                  </pic:spPr>
                </pic:pic>
              </a:graphicData>
            </a:graphic>
          </wp:inline>
        </w:drawing>
      </w:r>
    </w:p>
    <w:p w:rsidR="0086077A" w:rsidRPr="005E23EC" w:rsidRDefault="007F3B5D" w:rsidP="0086077A">
      <w:pPr>
        <w:pStyle w:val="Titolo3"/>
      </w:pPr>
      <w:bookmarkStart w:id="5" w:name="_Toc519515917"/>
      <w:r w:rsidRPr="007F3B5D">
        <w:t>Passo 2: Integrazione delle Privac</w:t>
      </w:r>
      <w:r>
        <w:t>y</w:t>
      </w:r>
      <w:r w:rsidRPr="007F3B5D">
        <w:t xml:space="preserve"> Policy e delle Cookie Policy nel sito</w:t>
      </w:r>
      <w:bookmarkEnd w:id="5"/>
    </w:p>
    <w:p w:rsidR="007F3B5D" w:rsidRDefault="007F3B5D" w:rsidP="007F3B5D">
      <w:r>
        <w:t>Una volta generate le policies è possibile integrarle nel sito in tre diverse modalità e per ciascuna viene fornito il codice necessario da copiare:</w:t>
      </w:r>
    </w:p>
    <w:p w:rsidR="007F3B5D" w:rsidRDefault="007F3B5D" w:rsidP="007F3B5D">
      <w:pPr>
        <w:pStyle w:val="Paragrafoelenco"/>
        <w:numPr>
          <w:ilvl w:val="0"/>
          <w:numId w:val="38"/>
        </w:numPr>
        <w:spacing w:line="240" w:lineRule="auto"/>
      </w:pPr>
      <w:r>
        <w:t xml:space="preserve">Aggiungendo un widget nel footer che visualizzerà un pulsante tramite cui aprire la policy, a riguardo si vedano </w:t>
      </w:r>
      <w:hyperlink r:id="rId26" w:tgtFrame="_blank" w:history="1">
        <w:r w:rsidRPr="00DD416C">
          <w:rPr>
            <w:rStyle w:val="Collegamentoipertestuale"/>
          </w:rPr>
          <w:t>Integrazione tramite codice d'inserimento</w:t>
        </w:r>
      </w:hyperlink>
      <w:r>
        <w:t xml:space="preserve"> e </w:t>
      </w:r>
      <w:hyperlink r:id="rId27" w:tgtFrame="_blank" w:history="1">
        <w:r w:rsidRPr="00DD416C">
          <w:rPr>
            <w:rStyle w:val="Collegamentoipertestuale"/>
          </w:rPr>
          <w:t>Personalizza il testo del pulsante iubenda</w:t>
        </w:r>
      </w:hyperlink>
      <w:r>
        <w:t>.</w:t>
      </w:r>
    </w:p>
    <w:p w:rsidR="007F3B5D" w:rsidRDefault="007F3B5D" w:rsidP="007F3B5D">
      <w:pPr>
        <w:pStyle w:val="Paragrafoelenco"/>
        <w:numPr>
          <w:ilvl w:val="0"/>
          <w:numId w:val="38"/>
        </w:numPr>
        <w:spacing w:line="240" w:lineRule="auto"/>
      </w:pPr>
      <w:r>
        <w:t xml:space="preserve">Utilizzando un link diretto, tale modalità richiede la soluzione PRO, a riguardo si veda </w:t>
      </w:r>
      <w:hyperlink r:id="rId28" w:tgtFrame="_blank" w:history="1">
        <w:r>
          <w:rPr>
            <w:rStyle w:val="Collegamentoipertestuale"/>
          </w:rPr>
          <w:t>Integrazione tramite link diretto</w:t>
        </w:r>
      </w:hyperlink>
      <w:r>
        <w:t>.</w:t>
      </w:r>
    </w:p>
    <w:p w:rsidR="007F3B5D" w:rsidRDefault="007F3B5D" w:rsidP="007F3B5D">
      <w:pPr>
        <w:pStyle w:val="Paragrafoelenco"/>
        <w:numPr>
          <w:ilvl w:val="0"/>
          <w:numId w:val="38"/>
        </w:numPr>
        <w:spacing w:line="240" w:lineRule="auto"/>
      </w:pPr>
      <w:r>
        <w:t xml:space="preserve">Integrando il testo nel body di una pagina, tale modalità richiede la soluzione PRO, a riguardo si veda </w:t>
      </w:r>
      <w:hyperlink r:id="rId29" w:tgtFrame="_blank" w:history="1">
        <w:r w:rsidRPr="00DD416C">
          <w:rPr>
            <w:rStyle w:val="Collegamentoipertestuale"/>
          </w:rPr>
          <w:t>Integrazione tramite inclusione diretta</w:t>
        </w:r>
      </w:hyperlink>
      <w:r>
        <w:t>.</w:t>
      </w:r>
    </w:p>
    <w:p w:rsidR="002E0C67" w:rsidRDefault="007F3B5D" w:rsidP="007F3B5D">
      <w:r>
        <w:t>Tutti e tre gli approcci prevedono quindi, in modo diverso, di poter fare riferimento alle policies richiedendole direttamente al servizio cloud di Iubenda garante quindi un aggiornamento dinamico sulla base delle impostazioni che vengono configurate sulla dashboard di volta in volta in base alla modifica dei servizi utilizzati dal sito e soprattutto in base alle modifiche che Iubenda esegue sulle policies per adeguarle ad eventuali modifiche che tali servizi potrebbero subire o a eventuali modifiche normative.</w:t>
      </w:r>
    </w:p>
    <w:p w:rsidR="007F3B5D" w:rsidRDefault="002E0C67" w:rsidP="007F3B5D">
      <w:r>
        <w:br w:type="page"/>
      </w:r>
    </w:p>
    <w:p w:rsidR="007F3B5D" w:rsidRPr="00A4065D" w:rsidRDefault="007F3B5D" w:rsidP="002E0C67">
      <w:pPr>
        <w:pStyle w:val="Titolo3"/>
      </w:pPr>
      <w:bookmarkStart w:id="6" w:name="_Toc519515918"/>
      <w:r w:rsidRPr="00A4065D">
        <w:lastRenderedPageBreak/>
        <w:t xml:space="preserve">Passo 3: Installazione </w:t>
      </w:r>
      <w:r>
        <w:t>e configurazione</w:t>
      </w:r>
      <w:r w:rsidRPr="00A4065D">
        <w:t xml:space="preserve"> del plugin</w:t>
      </w:r>
      <w:r>
        <w:t xml:space="preserve"> </w:t>
      </w:r>
      <w:r w:rsidRPr="00A4065D">
        <w:t>in WordPress per la gestione della raccolta del consenso all’utilizzo dei cookie</w:t>
      </w:r>
      <w:bookmarkEnd w:id="6"/>
    </w:p>
    <w:p w:rsidR="007F3B5D" w:rsidRDefault="007F3B5D" w:rsidP="007F3B5D">
      <w:r>
        <w:t xml:space="preserve">Un plugin che si integra molto bene con Iubenda è </w:t>
      </w:r>
      <w:hyperlink r:id="rId30" w:tgtFrame="_blank" w:history="1">
        <w:r w:rsidRPr="0004675F">
          <w:rPr>
            <w:rStyle w:val="Collegamentoipertestuale"/>
          </w:rPr>
          <w:t>Cookie Notice for GDPR</w:t>
        </w:r>
      </w:hyperlink>
      <w:r>
        <w:t xml:space="preserve"> sviluppato da </w:t>
      </w:r>
      <w:hyperlink r:id="rId31" w:tgtFrame="_blank" w:history="1">
        <w:r>
          <w:rPr>
            <w:rStyle w:val="Collegamentoipertestuale"/>
          </w:rPr>
          <w:t>dFactory</w:t>
        </w:r>
      </w:hyperlink>
      <w:r>
        <w:t xml:space="preserve"> che permette di gestire anche i cookie non funzionali, come ad esempio quelli di Google Analytics, mediante l’inserimento degli scripts che gestiscono l’uso di tali cookies nella sezione Script Blocking. Il plugin permette anche di gestire il rifiuto dei cookie in questo caso occorre gestire l’esecuzione condizionale dello script con un codice di questo tipo:</w:t>
      </w:r>
    </w:p>
    <w:p w:rsidR="007F3B5D" w:rsidRPr="003E0E9C" w:rsidRDefault="007F3B5D" w:rsidP="007F3B5D">
      <w:pPr>
        <w:pBdr>
          <w:top w:val="single" w:sz="4" w:space="1" w:color="auto"/>
          <w:left w:val="single" w:sz="4" w:space="4" w:color="auto"/>
          <w:bottom w:val="single" w:sz="4" w:space="1" w:color="auto"/>
          <w:right w:val="single" w:sz="4" w:space="4" w:color="auto"/>
        </w:pBdr>
        <w:shd w:val="clear" w:color="auto" w:fill="D9D9D9" w:themeFill="background1" w:themeFillShade="D9"/>
        <w:rPr>
          <w:i/>
        </w:rPr>
      </w:pPr>
      <w:r w:rsidRPr="003E0E9C">
        <w:rPr>
          <w:i/>
        </w:rPr>
        <w:t>if ( function_exists('cn_cookies_accepted') &amp;&amp; cn_cookies_accepted() ) {</w:t>
      </w:r>
      <w:r w:rsidR="002E0C67">
        <w:rPr>
          <w:i/>
        </w:rPr>
        <w:br/>
      </w:r>
      <w:r w:rsidRPr="003E0E9C">
        <w:rPr>
          <w:i/>
        </w:rPr>
        <w:t xml:space="preserve">    // Your third-party non functional code here</w:t>
      </w:r>
      <w:r w:rsidR="002E0C67">
        <w:rPr>
          <w:i/>
        </w:rPr>
        <w:br/>
      </w:r>
      <w:r w:rsidRPr="003E0E9C">
        <w:rPr>
          <w:i/>
        </w:rPr>
        <w:t>}</w:t>
      </w:r>
    </w:p>
    <w:p w:rsidR="00D342DB" w:rsidRDefault="007F3B5D">
      <w:pPr>
        <w:rPr>
          <w:lang w:val="en-US"/>
        </w:rPr>
      </w:pPr>
      <w:r w:rsidRPr="00733731">
        <w:rPr>
          <w:noProof/>
        </w:rPr>
        <w:drawing>
          <wp:inline distT="0" distB="0" distL="0" distR="0" wp14:anchorId="65BD1AC7" wp14:editId="22B92E52">
            <wp:extent cx="4478400" cy="71388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78400" cy="7138800"/>
                    </a:xfrm>
                    <a:prstGeom prst="rect">
                      <a:avLst/>
                    </a:prstGeom>
                    <a:ln>
                      <a:noFill/>
                    </a:ln>
                    <a:effectLst/>
                  </pic:spPr>
                </pic:pic>
              </a:graphicData>
            </a:graphic>
          </wp:inline>
        </w:drawing>
      </w:r>
      <w:r w:rsidR="00D342DB" w:rsidRPr="00F569AD">
        <w:rPr>
          <w:lang w:val="en-US"/>
        </w:rPr>
        <w:br w:type="page"/>
      </w:r>
    </w:p>
    <w:p w:rsidR="0041118E" w:rsidRDefault="0041118E" w:rsidP="0041118E">
      <w:r>
        <w:lastRenderedPageBreak/>
        <w:t xml:space="preserve">Per quanto riguarda eventuali servizi che si intende integrare nel sito e che fanno uso di cookies è bene comunque, se possibile, adottare configurazioni che riducano le informazioni raccolte e la loro condivisione se non necessarie. Ad esempio per quanto riguarda Google Analytics è consigliabile </w:t>
      </w:r>
      <w:r w:rsidRPr="00983602">
        <w:t xml:space="preserve">anonimizzare l’IP </w:t>
      </w:r>
      <w:r>
        <w:t xml:space="preserve">raccolto da Google </w:t>
      </w:r>
      <w:r w:rsidRPr="00983602">
        <w:t>ed impedire a Google di incrociare i dati raccolti attraverso Analytics co</w:t>
      </w:r>
      <w:r>
        <w:t xml:space="preserve">n quelli di altri suoi prodotti, a riguardo si veda </w:t>
      </w:r>
      <w:hyperlink r:id="rId33" w:tgtFrame="_blank" w:history="1">
        <w:r w:rsidRPr="00983602">
          <w:rPr>
            <w:rStyle w:val="Collegamentoipertestuale"/>
          </w:rPr>
          <w:t>Anonimizzare Google Analytics ed evitare l’incrocio dati</w:t>
        </w:r>
      </w:hyperlink>
      <w:r>
        <w:t>.</w:t>
      </w:r>
    </w:p>
    <w:p w:rsidR="0041118E" w:rsidRDefault="0041118E">
      <w:pPr>
        <w:rPr>
          <w:lang w:val="en-US"/>
        </w:rPr>
      </w:pPr>
      <w:r w:rsidRPr="00216728">
        <w:rPr>
          <w:noProof/>
        </w:rPr>
        <w:drawing>
          <wp:inline distT="0" distB="0" distL="0" distR="0" wp14:anchorId="17AE061C" wp14:editId="0A2D30CC">
            <wp:extent cx="6645910" cy="3610626"/>
            <wp:effectExtent l="0" t="0" r="254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45910" cy="3610626"/>
                    </a:xfrm>
                    <a:prstGeom prst="rect">
                      <a:avLst/>
                    </a:prstGeom>
                    <a:ln>
                      <a:noFill/>
                    </a:ln>
                    <a:effectLst/>
                  </pic:spPr>
                </pic:pic>
              </a:graphicData>
            </a:graphic>
          </wp:inline>
        </w:drawing>
      </w:r>
    </w:p>
    <w:p w:rsidR="002E0C67" w:rsidRDefault="002E0C67" w:rsidP="002E0C67">
      <w:r>
        <w:t xml:space="preserve">Per rendere anonimo </w:t>
      </w:r>
      <w:r w:rsidRPr="008A0B75">
        <w:t>l’ip di provenienza dei visitatori</w:t>
      </w:r>
      <w:r>
        <w:t xml:space="preserve"> occorre modificare la seguente riga dello script base:</w:t>
      </w:r>
    </w:p>
    <w:p w:rsidR="002E0C67" w:rsidRDefault="002E0C67" w:rsidP="002E0C67">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98697C">
        <w:t>gtag('config', '</w:t>
      </w:r>
      <w:r w:rsidRPr="0098697C">
        <w:rPr>
          <w:i/>
        </w:rPr>
        <w:t>GA_TRACKING_ID</w:t>
      </w:r>
      <w:r w:rsidRPr="0098697C">
        <w:t>');</w:t>
      </w:r>
    </w:p>
    <w:p w:rsidR="002E0C67" w:rsidRDefault="002E0C67" w:rsidP="002E0C67">
      <w:r>
        <w:t>aggiungendo l’opzione per anonimizzare l’IP come segue:</w:t>
      </w:r>
    </w:p>
    <w:p w:rsidR="002E0C67" w:rsidRDefault="002E0C67" w:rsidP="002E0C67">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98697C">
        <w:t>gtag('config', '</w:t>
      </w:r>
      <w:r w:rsidRPr="0098697C">
        <w:rPr>
          <w:i/>
        </w:rPr>
        <w:t>GA_TRACKING_ID</w:t>
      </w:r>
      <w:r w:rsidRPr="0098697C">
        <w:t>', {'anonymize_ip': true});</w:t>
      </w:r>
    </w:p>
    <w:p w:rsidR="002E0C67" w:rsidRPr="00662AFB" w:rsidRDefault="002E0C67" w:rsidP="002E0C67">
      <w:r>
        <w:t xml:space="preserve">A riguardo si veda anche </w:t>
      </w:r>
      <w:hyperlink r:id="rId35" w:tgtFrame="_blank" w:history="1">
        <w:r w:rsidRPr="00662AFB">
          <w:rPr>
            <w:rStyle w:val="Collegamentoipertestuale"/>
          </w:rPr>
          <w:t>IP Anonymization in Google Analytics</w:t>
        </w:r>
      </w:hyperlink>
      <w:r>
        <w:t>.</w:t>
      </w:r>
    </w:p>
    <w:p w:rsidR="002E0C67" w:rsidRDefault="002E0C67" w:rsidP="00BD303C">
      <w:pPr>
        <w:pStyle w:val="Titolo3"/>
      </w:pPr>
      <w:bookmarkStart w:id="7" w:name="_Toc519515919"/>
      <w:r>
        <w:t>Passo 4</w:t>
      </w:r>
      <w:r w:rsidRPr="00A4065D">
        <w:t xml:space="preserve">: </w:t>
      </w:r>
      <w:r>
        <w:t>Verifica della compliance del sito alla normativa vigente in materia di gestione dei cookies</w:t>
      </w:r>
      <w:bookmarkEnd w:id="7"/>
    </w:p>
    <w:p w:rsidR="002E0C67" w:rsidRDefault="002E0C67" w:rsidP="002E0C67">
      <w:r>
        <w:t>Terminata la fase di configurazione è possibile testare se effettivamente i cookie non funzionali vengono utilizzati solo previa autorizzazione del visitatore tramite una serie di servizi online come i seguenti:</w:t>
      </w:r>
    </w:p>
    <w:p w:rsidR="002E0C67" w:rsidRDefault="002E0C67" w:rsidP="002E0C67">
      <w:pPr>
        <w:pStyle w:val="Paragrafoelenco"/>
        <w:numPr>
          <w:ilvl w:val="0"/>
          <w:numId w:val="39"/>
        </w:numPr>
        <w:spacing w:line="240" w:lineRule="auto"/>
      </w:pPr>
      <w:hyperlink r:id="rId36" w:tgtFrame="_blank" w:history="1">
        <w:r>
          <w:rPr>
            <w:rStyle w:val="Collegamentoipertestuale"/>
          </w:rPr>
          <w:t>cookiechecker</w:t>
        </w:r>
      </w:hyperlink>
      <w:r>
        <w:t xml:space="preserve"> che esegue un controllo generale sui cookie utilizzati</w:t>
      </w:r>
    </w:p>
    <w:p w:rsidR="002E0C67" w:rsidRDefault="002E0C67" w:rsidP="002E0C67">
      <w:pPr>
        <w:pStyle w:val="Paragrafoelenco"/>
        <w:numPr>
          <w:ilvl w:val="0"/>
          <w:numId w:val="39"/>
        </w:numPr>
        <w:spacing w:line="240" w:lineRule="auto"/>
      </w:pPr>
      <w:hyperlink r:id="rId37" w:tgtFrame="_blank" w:history="1">
        <w:r>
          <w:rPr>
            <w:rStyle w:val="Collegamentoipertestuale"/>
          </w:rPr>
          <w:t>CookieMetrix</w:t>
        </w:r>
      </w:hyperlink>
      <w:r w:rsidRPr="00FC40B2">
        <w:t xml:space="preserve"> che consente di</w:t>
      </w:r>
      <w:r>
        <w:t xml:space="preserve"> verificare la compliance del sito con la Cookie Law</w:t>
      </w:r>
    </w:p>
    <w:p w:rsidR="002E0C67" w:rsidRPr="001B4DD5" w:rsidRDefault="002E0C67" w:rsidP="002E0C67">
      <w:pPr>
        <w:pStyle w:val="Paragrafoelenco"/>
        <w:numPr>
          <w:ilvl w:val="0"/>
          <w:numId w:val="39"/>
        </w:numPr>
        <w:spacing w:line="240" w:lineRule="auto"/>
      </w:pPr>
      <w:hyperlink r:id="rId38" w:tgtFrame="_blank" w:history="1">
        <w:r>
          <w:rPr>
            <w:rStyle w:val="Collegamentoipertestuale"/>
          </w:rPr>
          <w:t>Cookiebot</w:t>
        </w:r>
      </w:hyperlink>
      <w:r>
        <w:t xml:space="preserve"> che consente </w:t>
      </w:r>
      <w:r w:rsidRPr="00FC40B2">
        <w:t>di</w:t>
      </w:r>
      <w:r>
        <w:t xml:space="preserve"> verificare la compliance del sito </w:t>
      </w:r>
      <w:r w:rsidRPr="001B4DD5">
        <w:t xml:space="preserve">al GDPR </w:t>
      </w:r>
      <w:r>
        <w:t>e alla Direttiva ePrivacy (ePR)</w:t>
      </w:r>
    </w:p>
    <w:p w:rsidR="0041118E" w:rsidRDefault="00BD303C">
      <w:pPr>
        <w:rPr>
          <w:lang w:val="en-US"/>
        </w:rPr>
      </w:pPr>
      <w:r w:rsidRPr="00FC40B2">
        <w:rPr>
          <w:noProof/>
        </w:rPr>
        <w:lastRenderedPageBreak/>
        <w:drawing>
          <wp:inline distT="0" distB="0" distL="0" distR="0" wp14:anchorId="61FEC0CA" wp14:editId="0536DF4D">
            <wp:extent cx="6645910" cy="5015615"/>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645910" cy="5015615"/>
                    </a:xfrm>
                    <a:prstGeom prst="rect">
                      <a:avLst/>
                    </a:prstGeom>
                    <a:ln>
                      <a:noFill/>
                    </a:ln>
                    <a:effectLst/>
                  </pic:spPr>
                </pic:pic>
              </a:graphicData>
            </a:graphic>
          </wp:inline>
        </w:drawing>
      </w:r>
    </w:p>
    <w:p w:rsidR="0041118E" w:rsidRPr="00F569AD" w:rsidRDefault="00BD303C">
      <w:pPr>
        <w:rPr>
          <w:lang w:val="en-US"/>
        </w:rPr>
      </w:pPr>
      <w:r w:rsidRPr="004506A4">
        <w:rPr>
          <w:noProof/>
        </w:rPr>
        <w:lastRenderedPageBreak/>
        <w:drawing>
          <wp:inline distT="0" distB="0" distL="0" distR="0" wp14:anchorId="79EB6FEA" wp14:editId="5831529A">
            <wp:extent cx="4762913" cy="560118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62913" cy="5601185"/>
                    </a:xfrm>
                    <a:prstGeom prst="rect">
                      <a:avLst/>
                    </a:prstGeom>
                    <a:ln>
                      <a:noFill/>
                    </a:ln>
                    <a:effectLst/>
                  </pic:spPr>
                </pic:pic>
              </a:graphicData>
            </a:graphic>
          </wp:inline>
        </w:drawing>
      </w:r>
    </w:p>
    <w:sectPr w:rsidR="0041118E" w:rsidRPr="00F569AD" w:rsidSect="00A532CB">
      <w:headerReference w:type="default" r:id="rId41"/>
      <w:footerReference w:type="default" r:id="rId42"/>
      <w:headerReference w:type="first" r:id="rId43"/>
      <w:footerReference w:type="first" r:id="rId44"/>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9DC" w:rsidRDefault="00BA39DC" w:rsidP="00A01588">
      <w:pPr>
        <w:spacing w:after="0" w:line="240" w:lineRule="auto"/>
      </w:pPr>
      <w:r>
        <w:separator/>
      </w:r>
    </w:p>
  </w:endnote>
  <w:endnote w:type="continuationSeparator" w:id="0">
    <w:p w:rsidR="00BA39DC" w:rsidRDefault="00BA39DC" w:rsidP="00A01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C94" w:rsidRPr="00576C94" w:rsidRDefault="00576C94" w:rsidP="00576C94">
    <w:pPr>
      <w:pStyle w:val="Pidipagina"/>
      <w:jc w:val="right"/>
      <w:rPr>
        <w:i/>
      </w:rPr>
    </w:pPr>
    <w:r w:rsidRPr="00576C94">
      <w:rPr>
        <w:i/>
      </w:rPr>
      <w:t xml:space="preserve">Pagina </w:t>
    </w:r>
    <w:r w:rsidRPr="00576C94">
      <w:rPr>
        <w:i/>
      </w:rPr>
      <w:fldChar w:fldCharType="begin"/>
    </w:r>
    <w:r w:rsidRPr="00576C94">
      <w:rPr>
        <w:i/>
      </w:rPr>
      <w:instrText xml:space="preserve"> PAGE   \* MERGEFORMAT </w:instrText>
    </w:r>
    <w:r w:rsidRPr="00576C94">
      <w:rPr>
        <w:i/>
      </w:rPr>
      <w:fldChar w:fldCharType="separate"/>
    </w:r>
    <w:r w:rsidR="00636B5A">
      <w:rPr>
        <w:i/>
        <w:noProof/>
      </w:rPr>
      <w:t>5</w:t>
    </w:r>
    <w:r w:rsidRPr="00576C94">
      <w:rPr>
        <w:i/>
      </w:rPr>
      <w:fldChar w:fldCharType="end"/>
    </w:r>
    <w:r w:rsidRPr="00576C94">
      <w:rPr>
        <w:i/>
      </w:rPr>
      <w:t xml:space="preserve"> di </w:t>
    </w:r>
    <w:r w:rsidRPr="00576C94">
      <w:rPr>
        <w:i/>
      </w:rPr>
      <w:fldChar w:fldCharType="begin"/>
    </w:r>
    <w:r w:rsidRPr="00576C94">
      <w:rPr>
        <w:i/>
      </w:rPr>
      <w:instrText xml:space="preserve"> NUMPAGES   \* MERGEFORMAT </w:instrText>
    </w:r>
    <w:r w:rsidRPr="00576C94">
      <w:rPr>
        <w:i/>
      </w:rPr>
      <w:fldChar w:fldCharType="separate"/>
    </w:r>
    <w:r w:rsidR="00636B5A">
      <w:rPr>
        <w:i/>
        <w:noProof/>
      </w:rPr>
      <w:t>8</w:t>
    </w:r>
    <w:r w:rsidRPr="00576C94">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5303"/>
    </w:tblGrid>
    <w:tr w:rsidR="00CC1377" w:rsidTr="00CC1377">
      <w:tc>
        <w:tcPr>
          <w:tcW w:w="5303" w:type="dxa"/>
        </w:tcPr>
        <w:p w:rsidR="00CC1377" w:rsidRPr="00CC1377" w:rsidRDefault="00766D60" w:rsidP="00766D60">
          <w:pPr>
            <w:pStyle w:val="Pidipagina"/>
            <w:rPr>
              <w:i/>
            </w:rPr>
          </w:pPr>
          <w:r>
            <w:rPr>
              <w:i/>
            </w:rPr>
            <w:t>Luglio</w:t>
          </w:r>
          <w:r w:rsidR="00CC1377" w:rsidRPr="00CC1377">
            <w:rPr>
              <w:i/>
            </w:rPr>
            <w:t xml:space="preserve"> 201</w:t>
          </w:r>
          <w:r>
            <w:rPr>
              <w:i/>
            </w:rPr>
            <w:t>8</w:t>
          </w:r>
        </w:p>
      </w:tc>
      <w:tc>
        <w:tcPr>
          <w:tcW w:w="5303" w:type="dxa"/>
        </w:tcPr>
        <w:p w:rsidR="00CC1377" w:rsidRPr="00CC1377" w:rsidRDefault="00CC1377" w:rsidP="00CC1377">
          <w:pPr>
            <w:pStyle w:val="Pidipagina"/>
            <w:jc w:val="right"/>
            <w:rPr>
              <w:i/>
            </w:rPr>
          </w:pPr>
          <w:r w:rsidRPr="00CC1377">
            <w:rPr>
              <w:i/>
            </w:rPr>
            <w:t xml:space="preserve">Pagine </w:t>
          </w:r>
          <w:r w:rsidRPr="00CC1377">
            <w:rPr>
              <w:i/>
            </w:rPr>
            <w:fldChar w:fldCharType="begin"/>
          </w:r>
          <w:r w:rsidRPr="00CC1377">
            <w:rPr>
              <w:i/>
            </w:rPr>
            <w:instrText xml:space="preserve"> NUMPAGES   \* MERGEFORMAT </w:instrText>
          </w:r>
          <w:r w:rsidRPr="00CC1377">
            <w:rPr>
              <w:i/>
            </w:rPr>
            <w:fldChar w:fldCharType="separate"/>
          </w:r>
          <w:r w:rsidR="00636B5A">
            <w:rPr>
              <w:i/>
              <w:noProof/>
            </w:rPr>
            <w:t>8</w:t>
          </w:r>
          <w:r w:rsidRPr="00CC1377">
            <w:rPr>
              <w:i/>
            </w:rPr>
            <w:fldChar w:fldCharType="end"/>
          </w:r>
        </w:p>
      </w:tc>
    </w:tr>
  </w:tbl>
  <w:p w:rsidR="00CC1377" w:rsidRDefault="00CC13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9DC" w:rsidRDefault="00BA39DC" w:rsidP="00A01588">
      <w:pPr>
        <w:spacing w:after="0" w:line="240" w:lineRule="auto"/>
      </w:pPr>
      <w:r>
        <w:separator/>
      </w:r>
    </w:p>
  </w:footnote>
  <w:footnote w:type="continuationSeparator" w:id="0">
    <w:p w:rsidR="00BA39DC" w:rsidRDefault="00BA39DC" w:rsidP="00A01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2701"/>
    </w:tblGrid>
    <w:tr w:rsidR="00A532CB" w:rsidRPr="00A532CB" w:rsidTr="00A532CB">
      <w:sdt>
        <w:sdtPr>
          <w:rPr>
            <w:lang w:val="en-US"/>
          </w:rPr>
          <w:alias w:val="Titolo"/>
          <w:tag w:val=""/>
          <w:id w:val="-1997486897"/>
          <w:placeholder>
            <w:docPart w:val="1A7FF4B8708C4A71A2F4956B55362E9F"/>
          </w:placeholder>
          <w:dataBinding w:prefixMappings="xmlns:ns0='http://purl.org/dc/elements/1.1/' xmlns:ns1='http://schemas.openxmlformats.org/package/2006/metadata/core-properties' " w:xpath="/ns1:coreProperties[1]/ns0:title[1]" w:storeItemID="{6C3C8BC8-F283-45AE-878A-BAB7291924A1}"/>
          <w:text/>
        </w:sdtPr>
        <w:sdtEndPr/>
        <w:sdtContent>
          <w:tc>
            <w:tcPr>
              <w:tcW w:w="7905" w:type="dxa"/>
            </w:tcPr>
            <w:p w:rsidR="00A532CB" w:rsidRPr="00A532CB" w:rsidRDefault="00766D60" w:rsidP="00A532CB">
              <w:pPr>
                <w:pStyle w:val="Intestazione"/>
                <w:rPr>
                  <w:lang w:val="en-US"/>
                </w:rPr>
              </w:pPr>
              <w:r>
                <w:rPr>
                  <w:lang w:val="en-US"/>
                </w:rPr>
                <w:t>Gestione della privacy e cookie policy in WordPress tramite Iubenda</w:t>
              </w:r>
            </w:p>
          </w:tc>
        </w:sdtContent>
      </w:sdt>
      <w:tc>
        <w:tcPr>
          <w:tcW w:w="2701" w:type="dxa"/>
        </w:tcPr>
        <w:p w:rsidR="00A532CB" w:rsidRPr="00A532CB" w:rsidRDefault="000E029E" w:rsidP="000E029E">
          <w:pPr>
            <w:pStyle w:val="Intestazione"/>
            <w:jc w:val="right"/>
            <w:rPr>
              <w:b/>
              <w:lang w:val="en-US"/>
            </w:rPr>
          </w:pPr>
          <w:r w:rsidRPr="000E029E">
            <w:rPr>
              <w:rFonts w:ascii="Consolas" w:hAnsi="Consolas" w:cs="Consolas"/>
              <w:b/>
              <w:color w:val="0000FF"/>
              <w:shd w:val="clear" w:color="auto" w:fill="BFBFBF" w:themeFill="background1" w:themeFillShade="BF"/>
            </w:rPr>
            <w:t>Dev</w:t>
          </w:r>
          <w:r w:rsidRPr="000E029E">
            <w:rPr>
              <w:rFonts w:ascii="Lucida Console" w:hAnsi="Lucida Console" w:cs="Consolas"/>
              <w:b/>
              <w:color w:val="FFFFFF" w:themeColor="background1"/>
              <w:shd w:val="clear" w:color="auto" w:fill="1F497D" w:themeFill="text2"/>
            </w:rPr>
            <w:t>Admin</w:t>
          </w:r>
        </w:p>
      </w:tc>
    </w:tr>
  </w:tbl>
  <w:p w:rsidR="004B3722" w:rsidRPr="00A532CB" w:rsidRDefault="004B3722" w:rsidP="00A532CB">
    <w:pPr>
      <w:pStyle w:val="Intestazion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3977"/>
    </w:tblGrid>
    <w:tr w:rsidR="004F2E38" w:rsidRPr="001918C6" w:rsidTr="00AC49F7">
      <w:tc>
        <w:tcPr>
          <w:tcW w:w="6629" w:type="dxa"/>
          <w:vAlign w:val="center"/>
        </w:tcPr>
        <w:p w:rsidR="006F096F" w:rsidRPr="001918C6" w:rsidRDefault="00BA39DC" w:rsidP="007E768F">
          <w:pPr>
            <w:rPr>
              <w:lang w:val="en-US"/>
            </w:rPr>
          </w:pPr>
          <w:hyperlink r:id="rId1" w:history="1">
            <w:r w:rsidR="004F2E38" w:rsidRPr="005E23EC">
              <w:rPr>
                <w:rStyle w:val="Collegamentoipertestuale"/>
                <w:lang w:val="en-US"/>
              </w:rPr>
              <w:t>Ermanno Goletto</w:t>
            </w:r>
          </w:hyperlink>
          <w:r w:rsidR="002E7124">
            <w:rPr>
              <w:rStyle w:val="Collegamentoipertestuale"/>
              <w:lang w:val="en-US"/>
            </w:rPr>
            <w:br/>
          </w:r>
          <w:r w:rsidR="002E7124" w:rsidRPr="002E7124">
            <w:rPr>
              <w:i/>
              <w:lang w:val="en-US"/>
            </w:rPr>
            <w:t>Microsoft MVP Directory Services</w:t>
          </w:r>
          <w:r w:rsidR="007E768F">
            <w:rPr>
              <w:i/>
              <w:lang w:val="en-US"/>
            </w:rPr>
            <w:br/>
          </w:r>
          <w:r w:rsidR="002E7124" w:rsidRPr="002E7124">
            <w:rPr>
              <w:i/>
              <w:lang w:val="en-US"/>
            </w:rPr>
            <w:t>MCSE – MCSA – MCITP – MCTS</w:t>
          </w:r>
        </w:p>
      </w:tc>
      <w:tc>
        <w:tcPr>
          <w:tcW w:w="3977" w:type="dxa"/>
          <w:vAlign w:val="center"/>
        </w:tcPr>
        <w:p w:rsidR="004F2E38" w:rsidRPr="004F2E38" w:rsidRDefault="007E768F" w:rsidP="00AC49F7">
          <w:pPr>
            <w:pStyle w:val="Intestazione"/>
            <w:jc w:val="right"/>
            <w:rPr>
              <w:lang w:val="en-US"/>
            </w:rPr>
          </w:pPr>
          <w:r>
            <w:rPr>
              <w:noProof/>
              <w:lang w:eastAsia="it-IT"/>
            </w:rPr>
            <w:drawing>
              <wp:inline distT="0" distB="0" distL="0" distR="0" wp14:anchorId="24B82FE4" wp14:editId="4911F713">
                <wp:extent cx="687600" cy="687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Admin-Trasparent.png"/>
                        <pic:cNvPicPr/>
                      </pic:nvPicPr>
                      <pic:blipFill>
                        <a:blip r:embed="rId2">
                          <a:extLst>
                            <a:ext uri="{28A0092B-C50C-407E-A947-70E740481C1C}">
                              <a14:useLocalDpi xmlns:a14="http://schemas.microsoft.com/office/drawing/2010/main" val="0"/>
                            </a:ext>
                          </a:extLst>
                        </a:blip>
                        <a:stretch>
                          <a:fillRect/>
                        </a:stretch>
                      </pic:blipFill>
                      <pic:spPr>
                        <a:xfrm>
                          <a:off x="0" y="0"/>
                          <a:ext cx="687600" cy="687600"/>
                        </a:xfrm>
                        <a:prstGeom prst="rect">
                          <a:avLst/>
                        </a:prstGeom>
                      </pic:spPr>
                    </pic:pic>
                  </a:graphicData>
                </a:graphic>
              </wp:inline>
            </w:drawing>
          </w:r>
        </w:p>
      </w:tc>
    </w:tr>
  </w:tbl>
  <w:p w:rsidR="004F2E38" w:rsidRPr="004F2E38" w:rsidRDefault="004F2E38" w:rsidP="004F2E38">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4634"/>
    <w:multiLevelType w:val="hybridMultilevel"/>
    <w:tmpl w:val="D78E0D3E"/>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A17311"/>
    <w:multiLevelType w:val="hybridMultilevel"/>
    <w:tmpl w:val="637883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140936"/>
    <w:multiLevelType w:val="hybridMultilevel"/>
    <w:tmpl w:val="7B2A77E2"/>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D37969"/>
    <w:multiLevelType w:val="hybridMultilevel"/>
    <w:tmpl w:val="14CE7F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82C23F5"/>
    <w:multiLevelType w:val="hybridMultilevel"/>
    <w:tmpl w:val="3C560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9057A7"/>
    <w:multiLevelType w:val="hybridMultilevel"/>
    <w:tmpl w:val="F64A1A5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D459C9"/>
    <w:multiLevelType w:val="hybridMultilevel"/>
    <w:tmpl w:val="98DEEAB8"/>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3C358C3"/>
    <w:multiLevelType w:val="hybridMultilevel"/>
    <w:tmpl w:val="EAEC16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87328C2"/>
    <w:multiLevelType w:val="hybridMultilevel"/>
    <w:tmpl w:val="B6F0BE46"/>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226D60D6"/>
    <w:multiLevelType w:val="hybridMultilevel"/>
    <w:tmpl w:val="A034553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231F1B4C"/>
    <w:multiLevelType w:val="hybridMultilevel"/>
    <w:tmpl w:val="F0BE44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7A4106"/>
    <w:multiLevelType w:val="hybridMultilevel"/>
    <w:tmpl w:val="6C8EE69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2A9606CE"/>
    <w:multiLevelType w:val="hybridMultilevel"/>
    <w:tmpl w:val="69C647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AC46D3A"/>
    <w:multiLevelType w:val="hybridMultilevel"/>
    <w:tmpl w:val="1B5ACD5A"/>
    <w:lvl w:ilvl="0" w:tplc="BCB2A188">
      <w:numFmt w:val="bullet"/>
      <w:lvlText w:val="•"/>
      <w:lvlJc w:val="left"/>
      <w:pPr>
        <w:ind w:left="705" w:hanging="705"/>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2CB0259D"/>
    <w:multiLevelType w:val="hybridMultilevel"/>
    <w:tmpl w:val="7A3CD06C"/>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D182393"/>
    <w:multiLevelType w:val="hybridMultilevel"/>
    <w:tmpl w:val="DC4CEF26"/>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2D4D1D9F"/>
    <w:multiLevelType w:val="hybridMultilevel"/>
    <w:tmpl w:val="5476A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DFA1B13"/>
    <w:multiLevelType w:val="hybridMultilevel"/>
    <w:tmpl w:val="F6E20680"/>
    <w:lvl w:ilvl="0" w:tplc="D01073B2">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F4A716E"/>
    <w:multiLevelType w:val="hybridMultilevel"/>
    <w:tmpl w:val="B6264508"/>
    <w:lvl w:ilvl="0" w:tplc="BCB2A188">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5EE3A5E"/>
    <w:multiLevelType w:val="hybridMultilevel"/>
    <w:tmpl w:val="74ECF0A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36993A60"/>
    <w:multiLevelType w:val="hybridMultilevel"/>
    <w:tmpl w:val="527495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44843A0"/>
    <w:multiLevelType w:val="hybridMultilevel"/>
    <w:tmpl w:val="D94837A4"/>
    <w:lvl w:ilvl="0" w:tplc="BCB2A188">
      <w:numFmt w:val="bullet"/>
      <w:lvlText w:val="•"/>
      <w:lvlJc w:val="left"/>
      <w:pPr>
        <w:ind w:left="1425" w:hanging="705"/>
      </w:pPr>
      <w:rPr>
        <w:rFonts w:ascii="Calibri" w:eastAsia="MS Mincho"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4B1E0479"/>
    <w:multiLevelType w:val="hybridMultilevel"/>
    <w:tmpl w:val="4C3C1FAE"/>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E1C5F16"/>
    <w:multiLevelType w:val="hybridMultilevel"/>
    <w:tmpl w:val="256289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44C3ECE"/>
    <w:multiLevelType w:val="hybridMultilevel"/>
    <w:tmpl w:val="37BC89D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567B6A87"/>
    <w:multiLevelType w:val="hybridMultilevel"/>
    <w:tmpl w:val="0ADAA0AE"/>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EA2417D"/>
    <w:multiLevelType w:val="hybridMultilevel"/>
    <w:tmpl w:val="31B44D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0D35203"/>
    <w:multiLevelType w:val="hybridMultilevel"/>
    <w:tmpl w:val="EE166B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8" w15:restartNumberingAfterBreak="0">
    <w:nsid w:val="6389434A"/>
    <w:multiLevelType w:val="hybridMultilevel"/>
    <w:tmpl w:val="5CFCC60E"/>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4710207"/>
    <w:multiLevelType w:val="hybridMultilevel"/>
    <w:tmpl w:val="FBE4E4F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67422A01"/>
    <w:multiLevelType w:val="hybridMultilevel"/>
    <w:tmpl w:val="4CBC3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DD43E27"/>
    <w:multiLevelType w:val="hybridMultilevel"/>
    <w:tmpl w:val="348C2F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017745C"/>
    <w:multiLevelType w:val="hybridMultilevel"/>
    <w:tmpl w:val="73AE63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0AE133B"/>
    <w:multiLevelType w:val="hybridMultilevel"/>
    <w:tmpl w:val="FC921336"/>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2975CD9"/>
    <w:multiLevelType w:val="hybridMultilevel"/>
    <w:tmpl w:val="295E8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4AB0942"/>
    <w:multiLevelType w:val="hybridMultilevel"/>
    <w:tmpl w:val="8EFA8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8022EAD"/>
    <w:multiLevelType w:val="hybridMultilevel"/>
    <w:tmpl w:val="F36AD830"/>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B4E2FF7"/>
    <w:multiLevelType w:val="hybridMultilevel"/>
    <w:tmpl w:val="B8ECAA6C"/>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B9A16F7"/>
    <w:multiLevelType w:val="hybridMultilevel"/>
    <w:tmpl w:val="635AF7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1"/>
  </w:num>
  <w:num w:numId="2">
    <w:abstractNumId w:val="27"/>
  </w:num>
  <w:num w:numId="3">
    <w:abstractNumId w:val="24"/>
  </w:num>
  <w:num w:numId="4">
    <w:abstractNumId w:val="38"/>
  </w:num>
  <w:num w:numId="5">
    <w:abstractNumId w:val="19"/>
  </w:num>
  <w:num w:numId="6">
    <w:abstractNumId w:val="16"/>
  </w:num>
  <w:num w:numId="7">
    <w:abstractNumId w:val="29"/>
  </w:num>
  <w:num w:numId="8">
    <w:abstractNumId w:val="3"/>
  </w:num>
  <w:num w:numId="9">
    <w:abstractNumId w:val="32"/>
  </w:num>
  <w:num w:numId="10">
    <w:abstractNumId w:val="7"/>
  </w:num>
  <w:num w:numId="11">
    <w:abstractNumId w:val="35"/>
  </w:num>
  <w:num w:numId="12">
    <w:abstractNumId w:val="20"/>
  </w:num>
  <w:num w:numId="13">
    <w:abstractNumId w:val="12"/>
  </w:num>
  <w:num w:numId="14">
    <w:abstractNumId w:val="2"/>
  </w:num>
  <w:num w:numId="15">
    <w:abstractNumId w:val="21"/>
  </w:num>
  <w:num w:numId="16">
    <w:abstractNumId w:val="33"/>
  </w:num>
  <w:num w:numId="17">
    <w:abstractNumId w:val="25"/>
  </w:num>
  <w:num w:numId="18">
    <w:abstractNumId w:val="13"/>
  </w:num>
  <w:num w:numId="19">
    <w:abstractNumId w:val="17"/>
  </w:num>
  <w:num w:numId="20">
    <w:abstractNumId w:val="14"/>
  </w:num>
  <w:num w:numId="21">
    <w:abstractNumId w:val="0"/>
  </w:num>
  <w:num w:numId="22">
    <w:abstractNumId w:val="22"/>
  </w:num>
  <w:num w:numId="23">
    <w:abstractNumId w:val="36"/>
  </w:num>
  <w:num w:numId="24">
    <w:abstractNumId w:val="37"/>
  </w:num>
  <w:num w:numId="25">
    <w:abstractNumId w:val="28"/>
  </w:num>
  <w:num w:numId="26">
    <w:abstractNumId w:val="15"/>
  </w:num>
  <w:num w:numId="27">
    <w:abstractNumId w:val="8"/>
  </w:num>
  <w:num w:numId="28">
    <w:abstractNumId w:val="6"/>
  </w:num>
  <w:num w:numId="29">
    <w:abstractNumId w:val="18"/>
  </w:num>
  <w:num w:numId="30">
    <w:abstractNumId w:val="4"/>
  </w:num>
  <w:num w:numId="31">
    <w:abstractNumId w:val="9"/>
  </w:num>
  <w:num w:numId="32">
    <w:abstractNumId w:val="10"/>
  </w:num>
  <w:num w:numId="33">
    <w:abstractNumId w:val="5"/>
  </w:num>
  <w:num w:numId="34">
    <w:abstractNumId w:val="34"/>
  </w:num>
  <w:num w:numId="35">
    <w:abstractNumId w:val="23"/>
  </w:num>
  <w:num w:numId="36">
    <w:abstractNumId w:val="30"/>
  </w:num>
  <w:num w:numId="37">
    <w:abstractNumId w:val="1"/>
  </w:num>
  <w:num w:numId="38">
    <w:abstractNumId w:val="26"/>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1C4"/>
    <w:rsid w:val="000007F4"/>
    <w:rsid w:val="000057EF"/>
    <w:rsid w:val="00024A9B"/>
    <w:rsid w:val="00027F0A"/>
    <w:rsid w:val="000451BA"/>
    <w:rsid w:val="00045987"/>
    <w:rsid w:val="00046588"/>
    <w:rsid w:val="00051919"/>
    <w:rsid w:val="00056766"/>
    <w:rsid w:val="000627DA"/>
    <w:rsid w:val="0006517C"/>
    <w:rsid w:val="00072BEA"/>
    <w:rsid w:val="00076797"/>
    <w:rsid w:val="00086868"/>
    <w:rsid w:val="00091306"/>
    <w:rsid w:val="000A043B"/>
    <w:rsid w:val="000A248C"/>
    <w:rsid w:val="000A4D41"/>
    <w:rsid w:val="000B2562"/>
    <w:rsid w:val="000B528C"/>
    <w:rsid w:val="000C04F1"/>
    <w:rsid w:val="000C537F"/>
    <w:rsid w:val="000D234D"/>
    <w:rsid w:val="000E029E"/>
    <w:rsid w:val="000E0CAB"/>
    <w:rsid w:val="000E1361"/>
    <w:rsid w:val="000E3053"/>
    <w:rsid w:val="000E4107"/>
    <w:rsid w:val="000E58C2"/>
    <w:rsid w:val="000F0670"/>
    <w:rsid w:val="000F2516"/>
    <w:rsid w:val="000F66DA"/>
    <w:rsid w:val="000F6CD3"/>
    <w:rsid w:val="000F78B1"/>
    <w:rsid w:val="0010225D"/>
    <w:rsid w:val="0011059C"/>
    <w:rsid w:val="00110C30"/>
    <w:rsid w:val="00113FBF"/>
    <w:rsid w:val="00115012"/>
    <w:rsid w:val="001153D4"/>
    <w:rsid w:val="001167B1"/>
    <w:rsid w:val="0011688E"/>
    <w:rsid w:val="001218EF"/>
    <w:rsid w:val="00122078"/>
    <w:rsid w:val="001337E5"/>
    <w:rsid w:val="001370B3"/>
    <w:rsid w:val="00142BEA"/>
    <w:rsid w:val="0015097C"/>
    <w:rsid w:val="00160045"/>
    <w:rsid w:val="001606D0"/>
    <w:rsid w:val="00164875"/>
    <w:rsid w:val="00164C49"/>
    <w:rsid w:val="0017562D"/>
    <w:rsid w:val="00180922"/>
    <w:rsid w:val="001809D3"/>
    <w:rsid w:val="00182DBB"/>
    <w:rsid w:val="001918C6"/>
    <w:rsid w:val="0019365A"/>
    <w:rsid w:val="001957AB"/>
    <w:rsid w:val="001B052B"/>
    <w:rsid w:val="001B6B9F"/>
    <w:rsid w:val="001C046D"/>
    <w:rsid w:val="001C1EFC"/>
    <w:rsid w:val="001C64CF"/>
    <w:rsid w:val="001C6BB0"/>
    <w:rsid w:val="001D0C90"/>
    <w:rsid w:val="001D275F"/>
    <w:rsid w:val="001E149F"/>
    <w:rsid w:val="001E38D9"/>
    <w:rsid w:val="001F5918"/>
    <w:rsid w:val="00211940"/>
    <w:rsid w:val="0021527A"/>
    <w:rsid w:val="0021631F"/>
    <w:rsid w:val="00220EBA"/>
    <w:rsid w:val="00222B7F"/>
    <w:rsid w:val="00234DCC"/>
    <w:rsid w:val="002356C5"/>
    <w:rsid w:val="00241723"/>
    <w:rsid w:val="00241B47"/>
    <w:rsid w:val="002462D8"/>
    <w:rsid w:val="00254F4A"/>
    <w:rsid w:val="002553FB"/>
    <w:rsid w:val="00261895"/>
    <w:rsid w:val="00265A52"/>
    <w:rsid w:val="00267E3C"/>
    <w:rsid w:val="002707AD"/>
    <w:rsid w:val="00271354"/>
    <w:rsid w:val="002765BA"/>
    <w:rsid w:val="00276DB1"/>
    <w:rsid w:val="00286A25"/>
    <w:rsid w:val="002934F9"/>
    <w:rsid w:val="00293630"/>
    <w:rsid w:val="0029409B"/>
    <w:rsid w:val="00296B1E"/>
    <w:rsid w:val="002A1961"/>
    <w:rsid w:val="002A3E75"/>
    <w:rsid w:val="002B0CCC"/>
    <w:rsid w:val="002B1175"/>
    <w:rsid w:val="002B1EEF"/>
    <w:rsid w:val="002B7EBF"/>
    <w:rsid w:val="002C4F9F"/>
    <w:rsid w:val="002C544D"/>
    <w:rsid w:val="002D1CFA"/>
    <w:rsid w:val="002D4AC9"/>
    <w:rsid w:val="002D6760"/>
    <w:rsid w:val="002E0C67"/>
    <w:rsid w:val="002E1377"/>
    <w:rsid w:val="002E404A"/>
    <w:rsid w:val="002E4218"/>
    <w:rsid w:val="002E6C47"/>
    <w:rsid w:val="002E7124"/>
    <w:rsid w:val="002F0C4C"/>
    <w:rsid w:val="002F4E80"/>
    <w:rsid w:val="002F53C0"/>
    <w:rsid w:val="00301FE5"/>
    <w:rsid w:val="003075E5"/>
    <w:rsid w:val="00311CC4"/>
    <w:rsid w:val="003261EE"/>
    <w:rsid w:val="003330A1"/>
    <w:rsid w:val="00341753"/>
    <w:rsid w:val="00347EBC"/>
    <w:rsid w:val="0035396A"/>
    <w:rsid w:val="003624BA"/>
    <w:rsid w:val="003705C0"/>
    <w:rsid w:val="003761C5"/>
    <w:rsid w:val="0037780F"/>
    <w:rsid w:val="00380D0E"/>
    <w:rsid w:val="00381869"/>
    <w:rsid w:val="003824A8"/>
    <w:rsid w:val="00383174"/>
    <w:rsid w:val="0038753C"/>
    <w:rsid w:val="00390181"/>
    <w:rsid w:val="00390EF1"/>
    <w:rsid w:val="00396491"/>
    <w:rsid w:val="003A390B"/>
    <w:rsid w:val="003A6D09"/>
    <w:rsid w:val="003B776B"/>
    <w:rsid w:val="003C0410"/>
    <w:rsid w:val="003D1AAC"/>
    <w:rsid w:val="003D4D36"/>
    <w:rsid w:val="003E1D20"/>
    <w:rsid w:val="003E4A5E"/>
    <w:rsid w:val="003E6E11"/>
    <w:rsid w:val="003F15B2"/>
    <w:rsid w:val="003F16BC"/>
    <w:rsid w:val="003F6C62"/>
    <w:rsid w:val="00400207"/>
    <w:rsid w:val="004019CE"/>
    <w:rsid w:val="00405CBE"/>
    <w:rsid w:val="00405DA0"/>
    <w:rsid w:val="00407E8D"/>
    <w:rsid w:val="0041118E"/>
    <w:rsid w:val="00415B9C"/>
    <w:rsid w:val="00417F2F"/>
    <w:rsid w:val="004232A9"/>
    <w:rsid w:val="00423E06"/>
    <w:rsid w:val="00426D36"/>
    <w:rsid w:val="004304E9"/>
    <w:rsid w:val="004350D9"/>
    <w:rsid w:val="00440AF9"/>
    <w:rsid w:val="00442F0C"/>
    <w:rsid w:val="00456002"/>
    <w:rsid w:val="00461E78"/>
    <w:rsid w:val="00463428"/>
    <w:rsid w:val="00463557"/>
    <w:rsid w:val="00463BCF"/>
    <w:rsid w:val="00467A84"/>
    <w:rsid w:val="004870F9"/>
    <w:rsid w:val="00490BB3"/>
    <w:rsid w:val="00491F31"/>
    <w:rsid w:val="00493308"/>
    <w:rsid w:val="0049374D"/>
    <w:rsid w:val="00493D32"/>
    <w:rsid w:val="00493D8F"/>
    <w:rsid w:val="004B3722"/>
    <w:rsid w:val="004D182F"/>
    <w:rsid w:val="004D4942"/>
    <w:rsid w:val="004D7B46"/>
    <w:rsid w:val="004E0D9C"/>
    <w:rsid w:val="004E5243"/>
    <w:rsid w:val="004E74BA"/>
    <w:rsid w:val="004F2E38"/>
    <w:rsid w:val="004F4547"/>
    <w:rsid w:val="004F4A2F"/>
    <w:rsid w:val="00501F31"/>
    <w:rsid w:val="00524E90"/>
    <w:rsid w:val="005253C0"/>
    <w:rsid w:val="00527B48"/>
    <w:rsid w:val="00531A51"/>
    <w:rsid w:val="00532B03"/>
    <w:rsid w:val="005451C1"/>
    <w:rsid w:val="0054586B"/>
    <w:rsid w:val="00550ED0"/>
    <w:rsid w:val="005515D2"/>
    <w:rsid w:val="00552504"/>
    <w:rsid w:val="005547FD"/>
    <w:rsid w:val="0055672D"/>
    <w:rsid w:val="00557B16"/>
    <w:rsid w:val="00563C6E"/>
    <w:rsid w:val="00573E5C"/>
    <w:rsid w:val="00576C94"/>
    <w:rsid w:val="00581D04"/>
    <w:rsid w:val="00582D79"/>
    <w:rsid w:val="0058526F"/>
    <w:rsid w:val="00586442"/>
    <w:rsid w:val="00595578"/>
    <w:rsid w:val="00596045"/>
    <w:rsid w:val="00596B09"/>
    <w:rsid w:val="00597239"/>
    <w:rsid w:val="005A14D6"/>
    <w:rsid w:val="005A6D16"/>
    <w:rsid w:val="005A6D88"/>
    <w:rsid w:val="005B4C25"/>
    <w:rsid w:val="005C1D3A"/>
    <w:rsid w:val="005C6F57"/>
    <w:rsid w:val="005D1684"/>
    <w:rsid w:val="005D3414"/>
    <w:rsid w:val="005D5175"/>
    <w:rsid w:val="005D5689"/>
    <w:rsid w:val="005E122E"/>
    <w:rsid w:val="005E1691"/>
    <w:rsid w:val="005E23EC"/>
    <w:rsid w:val="005E63B8"/>
    <w:rsid w:val="005E7527"/>
    <w:rsid w:val="005F2CA9"/>
    <w:rsid w:val="005F3BF6"/>
    <w:rsid w:val="00601201"/>
    <w:rsid w:val="00605FD1"/>
    <w:rsid w:val="00610E00"/>
    <w:rsid w:val="00616E83"/>
    <w:rsid w:val="00617141"/>
    <w:rsid w:val="006203DA"/>
    <w:rsid w:val="00622FBD"/>
    <w:rsid w:val="00625AC8"/>
    <w:rsid w:val="0062686C"/>
    <w:rsid w:val="00627414"/>
    <w:rsid w:val="00634B83"/>
    <w:rsid w:val="00634EA2"/>
    <w:rsid w:val="00636B5A"/>
    <w:rsid w:val="006455CE"/>
    <w:rsid w:val="00650EF4"/>
    <w:rsid w:val="00652C27"/>
    <w:rsid w:val="00653F06"/>
    <w:rsid w:val="0067229E"/>
    <w:rsid w:val="006726D5"/>
    <w:rsid w:val="006775BD"/>
    <w:rsid w:val="00677720"/>
    <w:rsid w:val="006827D6"/>
    <w:rsid w:val="00691380"/>
    <w:rsid w:val="0069155E"/>
    <w:rsid w:val="006948FB"/>
    <w:rsid w:val="00694AFA"/>
    <w:rsid w:val="0069683E"/>
    <w:rsid w:val="00696EC4"/>
    <w:rsid w:val="006B0711"/>
    <w:rsid w:val="006B4D46"/>
    <w:rsid w:val="006C66EF"/>
    <w:rsid w:val="006E1D72"/>
    <w:rsid w:val="006E23DF"/>
    <w:rsid w:val="006F096F"/>
    <w:rsid w:val="006F4C70"/>
    <w:rsid w:val="006F7DB7"/>
    <w:rsid w:val="00700DB8"/>
    <w:rsid w:val="00701ABE"/>
    <w:rsid w:val="00704308"/>
    <w:rsid w:val="0070557B"/>
    <w:rsid w:val="00717955"/>
    <w:rsid w:val="00721535"/>
    <w:rsid w:val="007313D0"/>
    <w:rsid w:val="0073280C"/>
    <w:rsid w:val="0074131E"/>
    <w:rsid w:val="00745211"/>
    <w:rsid w:val="0076188F"/>
    <w:rsid w:val="00763DBB"/>
    <w:rsid w:val="00766A87"/>
    <w:rsid w:val="00766D60"/>
    <w:rsid w:val="00767938"/>
    <w:rsid w:val="007778DF"/>
    <w:rsid w:val="00781A82"/>
    <w:rsid w:val="007839C6"/>
    <w:rsid w:val="007878C8"/>
    <w:rsid w:val="007940C2"/>
    <w:rsid w:val="0079435B"/>
    <w:rsid w:val="00795CC5"/>
    <w:rsid w:val="007A169A"/>
    <w:rsid w:val="007A229F"/>
    <w:rsid w:val="007A2D0C"/>
    <w:rsid w:val="007A2EEE"/>
    <w:rsid w:val="007A6A6D"/>
    <w:rsid w:val="007A6EEA"/>
    <w:rsid w:val="007A7DF5"/>
    <w:rsid w:val="007C4606"/>
    <w:rsid w:val="007C4AE1"/>
    <w:rsid w:val="007D16CB"/>
    <w:rsid w:val="007D248D"/>
    <w:rsid w:val="007E3C4E"/>
    <w:rsid w:val="007E43FD"/>
    <w:rsid w:val="007E768F"/>
    <w:rsid w:val="007F3B05"/>
    <w:rsid w:val="007F3B5D"/>
    <w:rsid w:val="00815AB3"/>
    <w:rsid w:val="00822235"/>
    <w:rsid w:val="0083536D"/>
    <w:rsid w:val="00841959"/>
    <w:rsid w:val="0084301A"/>
    <w:rsid w:val="008443DE"/>
    <w:rsid w:val="00847006"/>
    <w:rsid w:val="0086077A"/>
    <w:rsid w:val="00872FED"/>
    <w:rsid w:val="00874975"/>
    <w:rsid w:val="00884EF8"/>
    <w:rsid w:val="0088779D"/>
    <w:rsid w:val="0089201D"/>
    <w:rsid w:val="008A6858"/>
    <w:rsid w:val="008B0B60"/>
    <w:rsid w:val="008C3ADD"/>
    <w:rsid w:val="008C7F3D"/>
    <w:rsid w:val="008D27EA"/>
    <w:rsid w:val="008D7426"/>
    <w:rsid w:val="008E21A4"/>
    <w:rsid w:val="008F169D"/>
    <w:rsid w:val="008F7B7B"/>
    <w:rsid w:val="00905539"/>
    <w:rsid w:val="009059C9"/>
    <w:rsid w:val="009071FB"/>
    <w:rsid w:val="009113E3"/>
    <w:rsid w:val="00911F1C"/>
    <w:rsid w:val="00923545"/>
    <w:rsid w:val="009256E5"/>
    <w:rsid w:val="00926142"/>
    <w:rsid w:val="00932109"/>
    <w:rsid w:val="00935FDA"/>
    <w:rsid w:val="0095239A"/>
    <w:rsid w:val="009606EC"/>
    <w:rsid w:val="0096380B"/>
    <w:rsid w:val="00965938"/>
    <w:rsid w:val="009673C8"/>
    <w:rsid w:val="00972A9A"/>
    <w:rsid w:val="009A532B"/>
    <w:rsid w:val="009A6096"/>
    <w:rsid w:val="009A793E"/>
    <w:rsid w:val="009D08C0"/>
    <w:rsid w:val="009E5F13"/>
    <w:rsid w:val="009E6A0D"/>
    <w:rsid w:val="009F4FA7"/>
    <w:rsid w:val="009F5D92"/>
    <w:rsid w:val="009F7BE3"/>
    <w:rsid w:val="00A01588"/>
    <w:rsid w:val="00A024CB"/>
    <w:rsid w:val="00A06514"/>
    <w:rsid w:val="00A0696B"/>
    <w:rsid w:val="00A11E0B"/>
    <w:rsid w:val="00A214AF"/>
    <w:rsid w:val="00A220FD"/>
    <w:rsid w:val="00A23670"/>
    <w:rsid w:val="00A2699E"/>
    <w:rsid w:val="00A33C7E"/>
    <w:rsid w:val="00A363DC"/>
    <w:rsid w:val="00A36EF7"/>
    <w:rsid w:val="00A532CB"/>
    <w:rsid w:val="00A57139"/>
    <w:rsid w:val="00A61D02"/>
    <w:rsid w:val="00A62BE1"/>
    <w:rsid w:val="00A67B36"/>
    <w:rsid w:val="00A73C01"/>
    <w:rsid w:val="00A87DF6"/>
    <w:rsid w:val="00A91CA4"/>
    <w:rsid w:val="00A92372"/>
    <w:rsid w:val="00A9270E"/>
    <w:rsid w:val="00AB0AC3"/>
    <w:rsid w:val="00AB3EF7"/>
    <w:rsid w:val="00AB5947"/>
    <w:rsid w:val="00AC2D0D"/>
    <w:rsid w:val="00AC49F7"/>
    <w:rsid w:val="00AC524D"/>
    <w:rsid w:val="00AC61C4"/>
    <w:rsid w:val="00AD2C35"/>
    <w:rsid w:val="00AD453C"/>
    <w:rsid w:val="00AD5E3F"/>
    <w:rsid w:val="00AE5B45"/>
    <w:rsid w:val="00AF3A9D"/>
    <w:rsid w:val="00AF5FA9"/>
    <w:rsid w:val="00B00975"/>
    <w:rsid w:val="00B01D6E"/>
    <w:rsid w:val="00B02F5B"/>
    <w:rsid w:val="00B042DE"/>
    <w:rsid w:val="00B0696E"/>
    <w:rsid w:val="00B11BE2"/>
    <w:rsid w:val="00B11ED5"/>
    <w:rsid w:val="00B122D4"/>
    <w:rsid w:val="00B125D7"/>
    <w:rsid w:val="00B20ED6"/>
    <w:rsid w:val="00B35F83"/>
    <w:rsid w:val="00B41697"/>
    <w:rsid w:val="00B46A15"/>
    <w:rsid w:val="00B5050C"/>
    <w:rsid w:val="00B54238"/>
    <w:rsid w:val="00B66227"/>
    <w:rsid w:val="00B67808"/>
    <w:rsid w:val="00B81AE9"/>
    <w:rsid w:val="00B843DE"/>
    <w:rsid w:val="00B93AC3"/>
    <w:rsid w:val="00B95C22"/>
    <w:rsid w:val="00BA39DC"/>
    <w:rsid w:val="00BA56C4"/>
    <w:rsid w:val="00BB5993"/>
    <w:rsid w:val="00BC1479"/>
    <w:rsid w:val="00BC3FD4"/>
    <w:rsid w:val="00BC6D66"/>
    <w:rsid w:val="00BD303C"/>
    <w:rsid w:val="00BE2656"/>
    <w:rsid w:val="00BE7C76"/>
    <w:rsid w:val="00BF666B"/>
    <w:rsid w:val="00BF7DA4"/>
    <w:rsid w:val="00C0122B"/>
    <w:rsid w:val="00C03B68"/>
    <w:rsid w:val="00C1630A"/>
    <w:rsid w:val="00C177E3"/>
    <w:rsid w:val="00C17B63"/>
    <w:rsid w:val="00C278D5"/>
    <w:rsid w:val="00C303B7"/>
    <w:rsid w:val="00C33EFE"/>
    <w:rsid w:val="00C518BA"/>
    <w:rsid w:val="00C54CC3"/>
    <w:rsid w:val="00C56FBD"/>
    <w:rsid w:val="00C66F51"/>
    <w:rsid w:val="00C72F9F"/>
    <w:rsid w:val="00C76C78"/>
    <w:rsid w:val="00C84D41"/>
    <w:rsid w:val="00C8787F"/>
    <w:rsid w:val="00C90630"/>
    <w:rsid w:val="00C909E5"/>
    <w:rsid w:val="00C91087"/>
    <w:rsid w:val="00C92771"/>
    <w:rsid w:val="00C96BE9"/>
    <w:rsid w:val="00CA1227"/>
    <w:rsid w:val="00CA77DD"/>
    <w:rsid w:val="00CB10EC"/>
    <w:rsid w:val="00CB3C6B"/>
    <w:rsid w:val="00CB40DA"/>
    <w:rsid w:val="00CB64D1"/>
    <w:rsid w:val="00CC06E0"/>
    <w:rsid w:val="00CC1377"/>
    <w:rsid w:val="00CC5560"/>
    <w:rsid w:val="00CD2972"/>
    <w:rsid w:val="00CE0984"/>
    <w:rsid w:val="00CE2553"/>
    <w:rsid w:val="00CE61A9"/>
    <w:rsid w:val="00CF1A4E"/>
    <w:rsid w:val="00CF1C00"/>
    <w:rsid w:val="00CF1EA3"/>
    <w:rsid w:val="00D00F81"/>
    <w:rsid w:val="00D020C3"/>
    <w:rsid w:val="00D035A2"/>
    <w:rsid w:val="00D066BA"/>
    <w:rsid w:val="00D131BB"/>
    <w:rsid w:val="00D20954"/>
    <w:rsid w:val="00D25928"/>
    <w:rsid w:val="00D342DB"/>
    <w:rsid w:val="00D445EF"/>
    <w:rsid w:val="00D4562E"/>
    <w:rsid w:val="00D46CD1"/>
    <w:rsid w:val="00D478F5"/>
    <w:rsid w:val="00D50579"/>
    <w:rsid w:val="00D57141"/>
    <w:rsid w:val="00D6055F"/>
    <w:rsid w:val="00D605E4"/>
    <w:rsid w:val="00D626FF"/>
    <w:rsid w:val="00D859C5"/>
    <w:rsid w:val="00D96BE4"/>
    <w:rsid w:val="00D9797B"/>
    <w:rsid w:val="00DA2EA7"/>
    <w:rsid w:val="00DA3B69"/>
    <w:rsid w:val="00DA6A35"/>
    <w:rsid w:val="00DB0D0E"/>
    <w:rsid w:val="00DB617D"/>
    <w:rsid w:val="00DB6D01"/>
    <w:rsid w:val="00DC2671"/>
    <w:rsid w:val="00DD1B9D"/>
    <w:rsid w:val="00DD2E8B"/>
    <w:rsid w:val="00DE5999"/>
    <w:rsid w:val="00DE75FD"/>
    <w:rsid w:val="00DF5C3D"/>
    <w:rsid w:val="00E01E09"/>
    <w:rsid w:val="00E12CC2"/>
    <w:rsid w:val="00E24D90"/>
    <w:rsid w:val="00E25A3C"/>
    <w:rsid w:val="00E26E17"/>
    <w:rsid w:val="00E36B13"/>
    <w:rsid w:val="00E41679"/>
    <w:rsid w:val="00E41ABC"/>
    <w:rsid w:val="00E557F9"/>
    <w:rsid w:val="00E62F8B"/>
    <w:rsid w:val="00E65357"/>
    <w:rsid w:val="00E66C3B"/>
    <w:rsid w:val="00E73479"/>
    <w:rsid w:val="00E743D4"/>
    <w:rsid w:val="00E82959"/>
    <w:rsid w:val="00E83E14"/>
    <w:rsid w:val="00E87311"/>
    <w:rsid w:val="00E87C9F"/>
    <w:rsid w:val="00E91EAC"/>
    <w:rsid w:val="00E9256C"/>
    <w:rsid w:val="00E94E46"/>
    <w:rsid w:val="00E957F8"/>
    <w:rsid w:val="00E97487"/>
    <w:rsid w:val="00E97495"/>
    <w:rsid w:val="00EA13C0"/>
    <w:rsid w:val="00EA2E59"/>
    <w:rsid w:val="00EA3FC8"/>
    <w:rsid w:val="00EA7B73"/>
    <w:rsid w:val="00EC3094"/>
    <w:rsid w:val="00EC596E"/>
    <w:rsid w:val="00ED4BA6"/>
    <w:rsid w:val="00ED5408"/>
    <w:rsid w:val="00ED5B3E"/>
    <w:rsid w:val="00EE7C30"/>
    <w:rsid w:val="00F05A4B"/>
    <w:rsid w:val="00F10026"/>
    <w:rsid w:val="00F10734"/>
    <w:rsid w:val="00F11E87"/>
    <w:rsid w:val="00F13A94"/>
    <w:rsid w:val="00F15E5E"/>
    <w:rsid w:val="00F1638B"/>
    <w:rsid w:val="00F1671D"/>
    <w:rsid w:val="00F17D08"/>
    <w:rsid w:val="00F219A7"/>
    <w:rsid w:val="00F2636D"/>
    <w:rsid w:val="00F27E20"/>
    <w:rsid w:val="00F3300A"/>
    <w:rsid w:val="00F419E6"/>
    <w:rsid w:val="00F44685"/>
    <w:rsid w:val="00F5008A"/>
    <w:rsid w:val="00F50A54"/>
    <w:rsid w:val="00F56124"/>
    <w:rsid w:val="00F569AD"/>
    <w:rsid w:val="00F6000E"/>
    <w:rsid w:val="00F616DF"/>
    <w:rsid w:val="00F635E7"/>
    <w:rsid w:val="00F71438"/>
    <w:rsid w:val="00F74CC7"/>
    <w:rsid w:val="00F77283"/>
    <w:rsid w:val="00F778C4"/>
    <w:rsid w:val="00F87D79"/>
    <w:rsid w:val="00F90084"/>
    <w:rsid w:val="00F95379"/>
    <w:rsid w:val="00FA1340"/>
    <w:rsid w:val="00FA3BBC"/>
    <w:rsid w:val="00FB0A48"/>
    <w:rsid w:val="00FB5D0B"/>
    <w:rsid w:val="00FC60DE"/>
    <w:rsid w:val="00FC6DF4"/>
    <w:rsid w:val="00FD3C66"/>
    <w:rsid w:val="00FD6EDC"/>
    <w:rsid w:val="00FE3970"/>
    <w:rsid w:val="00FE40EB"/>
    <w:rsid w:val="00FF4F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96A80"/>
  <w15:docId w15:val="{A5BBFF5A-346C-44AF-8E2D-57E5652E0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41679"/>
  </w:style>
  <w:style w:type="paragraph" w:styleId="Titolo1">
    <w:name w:val="heading 1"/>
    <w:basedOn w:val="Normale"/>
    <w:next w:val="Normale"/>
    <w:link w:val="Titolo1Carattere"/>
    <w:uiPriority w:val="9"/>
    <w:qFormat/>
    <w:rsid w:val="00AC61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8C3A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6000E"/>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B069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C61C4"/>
    <w:rPr>
      <w:rFonts w:asciiTheme="majorHAnsi" w:eastAsiaTheme="majorEastAsia" w:hAnsiTheme="majorHAnsi" w:cstheme="majorBidi"/>
      <w:b/>
      <w:bCs/>
      <w:color w:val="365F91" w:themeColor="accent1" w:themeShade="BF"/>
      <w:sz w:val="28"/>
      <w:szCs w:val="28"/>
    </w:rPr>
  </w:style>
  <w:style w:type="paragraph" w:styleId="Intestazione">
    <w:name w:val="header"/>
    <w:basedOn w:val="Normale"/>
    <w:link w:val="IntestazioneCarattere"/>
    <w:uiPriority w:val="99"/>
    <w:unhideWhenUsed/>
    <w:rsid w:val="00A0158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01588"/>
  </w:style>
  <w:style w:type="paragraph" w:styleId="Pidipagina">
    <w:name w:val="footer"/>
    <w:basedOn w:val="Normale"/>
    <w:link w:val="PidipaginaCarattere"/>
    <w:uiPriority w:val="99"/>
    <w:unhideWhenUsed/>
    <w:rsid w:val="00A0158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01588"/>
  </w:style>
  <w:style w:type="paragraph" w:styleId="Testofumetto">
    <w:name w:val="Balloon Text"/>
    <w:basedOn w:val="Normale"/>
    <w:link w:val="TestofumettoCarattere"/>
    <w:uiPriority w:val="99"/>
    <w:semiHidden/>
    <w:unhideWhenUsed/>
    <w:rsid w:val="00A0158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01588"/>
    <w:rPr>
      <w:rFonts w:ascii="Tahoma" w:hAnsi="Tahoma" w:cs="Tahoma"/>
      <w:sz w:val="16"/>
      <w:szCs w:val="16"/>
    </w:rPr>
  </w:style>
  <w:style w:type="character" w:customStyle="1" w:styleId="Titolo2Carattere">
    <w:name w:val="Titolo 2 Carattere"/>
    <w:basedOn w:val="Carpredefinitoparagrafo"/>
    <w:link w:val="Titolo2"/>
    <w:uiPriority w:val="9"/>
    <w:rsid w:val="008C3AD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F6000E"/>
    <w:rPr>
      <w:rFonts w:asciiTheme="majorHAnsi" w:eastAsiaTheme="majorEastAsia" w:hAnsiTheme="majorHAnsi" w:cstheme="majorBidi"/>
      <w:b/>
      <w:bCs/>
      <w:color w:val="4F81BD" w:themeColor="accent1"/>
    </w:rPr>
  </w:style>
  <w:style w:type="paragraph" w:styleId="Sommario2">
    <w:name w:val="toc 2"/>
    <w:basedOn w:val="Normale"/>
    <w:next w:val="Normale"/>
    <w:autoRedefine/>
    <w:uiPriority w:val="39"/>
    <w:unhideWhenUsed/>
    <w:rsid w:val="00F6000E"/>
    <w:pPr>
      <w:spacing w:after="100"/>
      <w:ind w:left="220"/>
    </w:pPr>
  </w:style>
  <w:style w:type="paragraph" w:styleId="Sommario1">
    <w:name w:val="toc 1"/>
    <w:basedOn w:val="Normale"/>
    <w:next w:val="Normale"/>
    <w:autoRedefine/>
    <w:uiPriority w:val="39"/>
    <w:unhideWhenUsed/>
    <w:rsid w:val="00F6000E"/>
    <w:pPr>
      <w:spacing w:after="100"/>
    </w:pPr>
  </w:style>
  <w:style w:type="paragraph" w:styleId="Sommario3">
    <w:name w:val="toc 3"/>
    <w:basedOn w:val="Normale"/>
    <w:next w:val="Normale"/>
    <w:autoRedefine/>
    <w:uiPriority w:val="39"/>
    <w:unhideWhenUsed/>
    <w:rsid w:val="00F6000E"/>
    <w:pPr>
      <w:spacing w:after="100"/>
      <w:ind w:left="440"/>
    </w:pPr>
  </w:style>
  <w:style w:type="character" w:styleId="Collegamentoipertestuale">
    <w:name w:val="Hyperlink"/>
    <w:basedOn w:val="Carpredefinitoparagrafo"/>
    <w:uiPriority w:val="99"/>
    <w:unhideWhenUsed/>
    <w:rsid w:val="00F6000E"/>
    <w:rPr>
      <w:color w:val="0000FF" w:themeColor="hyperlink"/>
      <w:u w:val="single"/>
    </w:rPr>
  </w:style>
  <w:style w:type="table" w:styleId="Grigliatabella">
    <w:name w:val="Table Grid"/>
    <w:basedOn w:val="Tabellanormale"/>
    <w:uiPriority w:val="59"/>
    <w:rsid w:val="006E1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7F3B05"/>
    <w:pPr>
      <w:ind w:left="720"/>
      <w:contextualSpacing/>
    </w:pPr>
  </w:style>
  <w:style w:type="character" w:customStyle="1" w:styleId="st1">
    <w:name w:val="st1"/>
    <w:basedOn w:val="Carpredefinitoparagrafo"/>
    <w:rsid w:val="00CB3C6B"/>
  </w:style>
  <w:style w:type="character" w:styleId="Testosegnaposto">
    <w:name w:val="Placeholder Text"/>
    <w:basedOn w:val="Carpredefinitoparagrafo"/>
    <w:uiPriority w:val="99"/>
    <w:semiHidden/>
    <w:rsid w:val="00E65357"/>
    <w:rPr>
      <w:color w:val="808080"/>
    </w:rPr>
  </w:style>
  <w:style w:type="paragraph" w:styleId="Titolosommario">
    <w:name w:val="TOC Heading"/>
    <w:basedOn w:val="Titolo1"/>
    <w:next w:val="Normale"/>
    <w:uiPriority w:val="39"/>
    <w:semiHidden/>
    <w:unhideWhenUsed/>
    <w:qFormat/>
    <w:rsid w:val="00B0696E"/>
    <w:pPr>
      <w:outlineLvl w:val="9"/>
    </w:pPr>
    <w:rPr>
      <w:lang w:eastAsia="it-IT"/>
    </w:rPr>
  </w:style>
  <w:style w:type="character" w:customStyle="1" w:styleId="Titolo4Carattere">
    <w:name w:val="Titolo 4 Carattere"/>
    <w:basedOn w:val="Carpredefinitoparagrafo"/>
    <w:link w:val="Titolo4"/>
    <w:uiPriority w:val="9"/>
    <w:semiHidden/>
    <w:rsid w:val="00B0696E"/>
    <w:rPr>
      <w:rFonts w:asciiTheme="majorHAnsi" w:eastAsiaTheme="majorEastAsia" w:hAnsiTheme="majorHAnsi" w:cstheme="majorBidi"/>
      <w:b/>
      <w:bCs/>
      <w:i/>
      <w:iCs/>
      <w:color w:val="4F81BD" w:themeColor="accent1"/>
    </w:rPr>
  </w:style>
  <w:style w:type="character" w:customStyle="1" w:styleId="ParagrafoelencoCarattere">
    <w:name w:val="Paragrafo elenco Carattere"/>
    <w:basedOn w:val="Carpredefinitoparagrafo"/>
    <w:link w:val="Paragrafoelenco"/>
    <w:rsid w:val="00545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279440">
      <w:bodyDiv w:val="1"/>
      <w:marLeft w:val="0"/>
      <w:marRight w:val="0"/>
      <w:marTop w:val="0"/>
      <w:marBottom w:val="0"/>
      <w:divBdr>
        <w:top w:val="none" w:sz="0" w:space="0" w:color="auto"/>
        <w:left w:val="none" w:sz="0" w:space="0" w:color="auto"/>
        <w:bottom w:val="none" w:sz="0" w:space="0" w:color="auto"/>
        <w:right w:val="none" w:sz="0" w:space="0" w:color="auto"/>
      </w:divBdr>
      <w:divsChild>
        <w:div w:id="1780447088">
          <w:marLeft w:val="0"/>
          <w:marRight w:val="0"/>
          <w:marTop w:val="0"/>
          <w:marBottom w:val="0"/>
          <w:divBdr>
            <w:top w:val="none" w:sz="0" w:space="0" w:color="auto"/>
            <w:left w:val="none" w:sz="0" w:space="0" w:color="auto"/>
            <w:bottom w:val="none" w:sz="0" w:space="0" w:color="auto"/>
            <w:right w:val="none" w:sz="0" w:space="0" w:color="auto"/>
          </w:divBdr>
          <w:divsChild>
            <w:div w:id="1544558980">
              <w:marLeft w:val="0"/>
              <w:marRight w:val="0"/>
              <w:marTop w:val="0"/>
              <w:marBottom w:val="0"/>
              <w:divBdr>
                <w:top w:val="none" w:sz="0" w:space="0" w:color="auto"/>
                <w:left w:val="none" w:sz="0" w:space="0" w:color="auto"/>
                <w:bottom w:val="none" w:sz="0" w:space="0" w:color="auto"/>
                <w:right w:val="none" w:sz="0" w:space="0" w:color="auto"/>
              </w:divBdr>
              <w:divsChild>
                <w:div w:id="1821732854">
                  <w:marLeft w:val="0"/>
                  <w:marRight w:val="0"/>
                  <w:marTop w:val="0"/>
                  <w:marBottom w:val="0"/>
                  <w:divBdr>
                    <w:top w:val="none" w:sz="0" w:space="0" w:color="auto"/>
                    <w:left w:val="none" w:sz="0" w:space="0" w:color="auto"/>
                    <w:bottom w:val="none" w:sz="0" w:space="0" w:color="auto"/>
                    <w:right w:val="none" w:sz="0" w:space="0" w:color="auto"/>
                  </w:divBdr>
                  <w:divsChild>
                    <w:div w:id="1873499351">
                      <w:marLeft w:val="0"/>
                      <w:marRight w:val="0"/>
                      <w:marTop w:val="0"/>
                      <w:marBottom w:val="0"/>
                      <w:divBdr>
                        <w:top w:val="none" w:sz="0" w:space="0" w:color="auto"/>
                        <w:left w:val="none" w:sz="0" w:space="0" w:color="auto"/>
                        <w:bottom w:val="none" w:sz="0" w:space="0" w:color="auto"/>
                        <w:right w:val="none" w:sz="0" w:space="0" w:color="auto"/>
                      </w:divBdr>
                      <w:divsChild>
                        <w:div w:id="10294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441961">
      <w:bodyDiv w:val="1"/>
      <w:marLeft w:val="0"/>
      <w:marRight w:val="0"/>
      <w:marTop w:val="0"/>
      <w:marBottom w:val="0"/>
      <w:divBdr>
        <w:top w:val="none" w:sz="0" w:space="0" w:color="auto"/>
        <w:left w:val="none" w:sz="0" w:space="0" w:color="auto"/>
        <w:bottom w:val="none" w:sz="0" w:space="0" w:color="auto"/>
        <w:right w:val="none" w:sz="0" w:space="0" w:color="auto"/>
      </w:divBdr>
      <w:divsChild>
        <w:div w:id="793018279">
          <w:marLeft w:val="0"/>
          <w:marRight w:val="0"/>
          <w:marTop w:val="0"/>
          <w:marBottom w:val="0"/>
          <w:divBdr>
            <w:top w:val="none" w:sz="0" w:space="0" w:color="auto"/>
            <w:left w:val="none" w:sz="0" w:space="0" w:color="auto"/>
            <w:bottom w:val="none" w:sz="0" w:space="0" w:color="auto"/>
            <w:right w:val="none" w:sz="0" w:space="0" w:color="auto"/>
          </w:divBdr>
          <w:divsChild>
            <w:div w:id="1791587200">
              <w:marLeft w:val="0"/>
              <w:marRight w:val="0"/>
              <w:marTop w:val="0"/>
              <w:marBottom w:val="0"/>
              <w:divBdr>
                <w:top w:val="none" w:sz="0" w:space="0" w:color="auto"/>
                <w:left w:val="none" w:sz="0" w:space="0" w:color="auto"/>
                <w:bottom w:val="none" w:sz="0" w:space="0" w:color="auto"/>
                <w:right w:val="none" w:sz="0" w:space="0" w:color="auto"/>
              </w:divBdr>
              <w:divsChild>
                <w:div w:id="896626495">
                  <w:marLeft w:val="4200"/>
                  <w:marRight w:val="0"/>
                  <w:marTop w:val="0"/>
                  <w:marBottom w:val="0"/>
                  <w:divBdr>
                    <w:top w:val="none" w:sz="0" w:space="0" w:color="auto"/>
                    <w:left w:val="none" w:sz="0" w:space="0" w:color="auto"/>
                    <w:bottom w:val="none" w:sz="0" w:space="0" w:color="auto"/>
                    <w:right w:val="none" w:sz="0" w:space="0" w:color="auto"/>
                  </w:divBdr>
                  <w:divsChild>
                    <w:div w:id="1663043773">
                      <w:marLeft w:val="0"/>
                      <w:marRight w:val="0"/>
                      <w:marTop w:val="0"/>
                      <w:marBottom w:val="0"/>
                      <w:divBdr>
                        <w:top w:val="none" w:sz="0" w:space="0" w:color="auto"/>
                        <w:left w:val="none" w:sz="0" w:space="0" w:color="auto"/>
                        <w:bottom w:val="none" w:sz="0" w:space="0" w:color="auto"/>
                        <w:right w:val="none" w:sz="0" w:space="0" w:color="auto"/>
                      </w:divBdr>
                      <w:divsChild>
                        <w:div w:id="1631398060">
                          <w:marLeft w:val="0"/>
                          <w:marRight w:val="0"/>
                          <w:marTop w:val="0"/>
                          <w:marBottom w:val="0"/>
                          <w:divBdr>
                            <w:top w:val="none" w:sz="0" w:space="0" w:color="auto"/>
                            <w:left w:val="none" w:sz="0" w:space="0" w:color="auto"/>
                            <w:bottom w:val="none" w:sz="0" w:space="0" w:color="auto"/>
                            <w:right w:val="none" w:sz="0" w:space="0" w:color="auto"/>
                          </w:divBdr>
                          <w:divsChild>
                            <w:div w:id="1851290181">
                              <w:marLeft w:val="0"/>
                              <w:marRight w:val="0"/>
                              <w:marTop w:val="0"/>
                              <w:marBottom w:val="0"/>
                              <w:divBdr>
                                <w:top w:val="none" w:sz="0" w:space="0" w:color="auto"/>
                                <w:left w:val="none" w:sz="0" w:space="0" w:color="auto"/>
                                <w:bottom w:val="none" w:sz="0" w:space="0" w:color="auto"/>
                                <w:right w:val="none" w:sz="0" w:space="0" w:color="auto"/>
                              </w:divBdr>
                              <w:divsChild>
                                <w:div w:id="683089581">
                                  <w:marLeft w:val="0"/>
                                  <w:marRight w:val="0"/>
                                  <w:marTop w:val="0"/>
                                  <w:marBottom w:val="0"/>
                                  <w:divBdr>
                                    <w:top w:val="none" w:sz="0" w:space="0" w:color="auto"/>
                                    <w:left w:val="none" w:sz="0" w:space="0" w:color="auto"/>
                                    <w:bottom w:val="none" w:sz="0" w:space="0" w:color="auto"/>
                                    <w:right w:val="none" w:sz="0" w:space="0" w:color="auto"/>
                                  </w:divBdr>
                                  <w:divsChild>
                                    <w:div w:id="754009728">
                                      <w:marLeft w:val="0"/>
                                      <w:marRight w:val="0"/>
                                      <w:marTop w:val="0"/>
                                      <w:marBottom w:val="0"/>
                                      <w:divBdr>
                                        <w:top w:val="none" w:sz="0" w:space="0" w:color="auto"/>
                                        <w:left w:val="none" w:sz="0" w:space="0" w:color="auto"/>
                                        <w:bottom w:val="none" w:sz="0" w:space="0" w:color="auto"/>
                                        <w:right w:val="none" w:sz="0" w:space="0" w:color="auto"/>
                                      </w:divBdr>
                                      <w:divsChild>
                                        <w:div w:id="14256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284890">
      <w:bodyDiv w:val="1"/>
      <w:marLeft w:val="0"/>
      <w:marRight w:val="0"/>
      <w:marTop w:val="0"/>
      <w:marBottom w:val="0"/>
      <w:divBdr>
        <w:top w:val="none" w:sz="0" w:space="0" w:color="auto"/>
        <w:left w:val="none" w:sz="0" w:space="0" w:color="auto"/>
        <w:bottom w:val="none" w:sz="0" w:space="0" w:color="auto"/>
        <w:right w:val="none" w:sz="0" w:space="0" w:color="auto"/>
      </w:divBdr>
      <w:divsChild>
        <w:div w:id="1397707424">
          <w:marLeft w:val="0"/>
          <w:marRight w:val="0"/>
          <w:marTop w:val="0"/>
          <w:marBottom w:val="0"/>
          <w:divBdr>
            <w:top w:val="none" w:sz="0" w:space="0" w:color="auto"/>
            <w:left w:val="none" w:sz="0" w:space="0" w:color="auto"/>
            <w:bottom w:val="none" w:sz="0" w:space="0" w:color="auto"/>
            <w:right w:val="none" w:sz="0" w:space="0" w:color="auto"/>
          </w:divBdr>
          <w:divsChild>
            <w:div w:id="220869007">
              <w:marLeft w:val="0"/>
              <w:marRight w:val="0"/>
              <w:marTop w:val="0"/>
              <w:marBottom w:val="0"/>
              <w:divBdr>
                <w:top w:val="none" w:sz="0" w:space="0" w:color="auto"/>
                <w:left w:val="none" w:sz="0" w:space="0" w:color="auto"/>
                <w:bottom w:val="none" w:sz="0" w:space="0" w:color="auto"/>
                <w:right w:val="none" w:sz="0" w:space="0" w:color="auto"/>
              </w:divBdr>
              <w:divsChild>
                <w:div w:id="438187385">
                  <w:marLeft w:val="0"/>
                  <w:marRight w:val="0"/>
                  <w:marTop w:val="0"/>
                  <w:marBottom w:val="0"/>
                  <w:divBdr>
                    <w:top w:val="none" w:sz="0" w:space="0" w:color="auto"/>
                    <w:left w:val="none" w:sz="0" w:space="0" w:color="auto"/>
                    <w:bottom w:val="none" w:sz="0" w:space="0" w:color="auto"/>
                    <w:right w:val="none" w:sz="0" w:space="0" w:color="auto"/>
                  </w:divBdr>
                  <w:divsChild>
                    <w:div w:id="1581256449">
                      <w:marLeft w:val="0"/>
                      <w:marRight w:val="0"/>
                      <w:marTop w:val="0"/>
                      <w:marBottom w:val="0"/>
                      <w:divBdr>
                        <w:top w:val="none" w:sz="0" w:space="0" w:color="auto"/>
                        <w:left w:val="none" w:sz="0" w:space="0" w:color="auto"/>
                        <w:bottom w:val="none" w:sz="0" w:space="0" w:color="auto"/>
                        <w:right w:val="none" w:sz="0" w:space="0" w:color="auto"/>
                      </w:divBdr>
                      <w:divsChild>
                        <w:div w:id="675889416">
                          <w:marLeft w:val="0"/>
                          <w:marRight w:val="0"/>
                          <w:marTop w:val="0"/>
                          <w:marBottom w:val="0"/>
                          <w:divBdr>
                            <w:top w:val="none" w:sz="0" w:space="0" w:color="auto"/>
                            <w:left w:val="none" w:sz="0" w:space="0" w:color="auto"/>
                            <w:bottom w:val="none" w:sz="0" w:space="0" w:color="auto"/>
                            <w:right w:val="none" w:sz="0" w:space="0" w:color="auto"/>
                          </w:divBdr>
                          <w:divsChild>
                            <w:div w:id="320352050">
                              <w:marLeft w:val="150"/>
                              <w:marRight w:val="150"/>
                              <w:marTop w:val="150"/>
                              <w:marBottom w:val="150"/>
                              <w:divBdr>
                                <w:top w:val="none" w:sz="0" w:space="0" w:color="auto"/>
                                <w:left w:val="none" w:sz="0" w:space="0" w:color="auto"/>
                                <w:bottom w:val="none" w:sz="0" w:space="0" w:color="auto"/>
                                <w:right w:val="none" w:sz="0" w:space="0" w:color="auto"/>
                              </w:divBdr>
                              <w:divsChild>
                                <w:div w:id="942879541">
                                  <w:marLeft w:val="0"/>
                                  <w:marRight w:val="0"/>
                                  <w:marTop w:val="0"/>
                                  <w:marBottom w:val="0"/>
                                  <w:divBdr>
                                    <w:top w:val="none" w:sz="0" w:space="0" w:color="auto"/>
                                    <w:left w:val="none" w:sz="0" w:space="0" w:color="auto"/>
                                    <w:bottom w:val="none" w:sz="0" w:space="0" w:color="auto"/>
                                    <w:right w:val="none" w:sz="0" w:space="0" w:color="auto"/>
                                  </w:divBdr>
                                  <w:divsChild>
                                    <w:div w:id="1336109375">
                                      <w:marLeft w:val="0"/>
                                      <w:marRight w:val="0"/>
                                      <w:marTop w:val="0"/>
                                      <w:marBottom w:val="0"/>
                                      <w:divBdr>
                                        <w:top w:val="none" w:sz="0" w:space="0" w:color="auto"/>
                                        <w:left w:val="none" w:sz="0" w:space="0" w:color="auto"/>
                                        <w:bottom w:val="none" w:sz="0" w:space="0" w:color="auto"/>
                                        <w:right w:val="none" w:sz="0" w:space="0" w:color="auto"/>
                                      </w:divBdr>
                                      <w:divsChild>
                                        <w:div w:id="2182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ubenda.com/it/help/5736" TargetMode="External"/><Relationship Id="rId18" Type="http://schemas.openxmlformats.org/officeDocument/2006/relationships/hyperlink" Target="https://www.iubenda.com/it/prezzi" TargetMode="External"/><Relationship Id="rId26" Type="http://schemas.openxmlformats.org/officeDocument/2006/relationships/hyperlink" Target="https://www.iubenda.com/it/help/1084" TargetMode="External"/><Relationship Id="rId39" Type="http://schemas.openxmlformats.org/officeDocument/2006/relationships/image" Target="media/image5.png"/><Relationship Id="rId21" Type="http://schemas.openxmlformats.org/officeDocument/2006/relationships/hyperlink" Target="https://www.iubenda.com/it/help/5860-opzioni-privacy-policy" TargetMode="External"/><Relationship Id="rId34" Type="http://schemas.openxmlformats.org/officeDocument/2006/relationships/image" Target="media/image4.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iubenda.com/it/" TargetMode="External"/><Relationship Id="rId29" Type="http://schemas.openxmlformats.org/officeDocument/2006/relationships/hyperlink" Target="https://www.iubenda.com/it/help/107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ubenda.com/it/" TargetMode="External"/><Relationship Id="rId24" Type="http://schemas.openxmlformats.org/officeDocument/2006/relationships/hyperlink" Target="https://www.iubenda.com/it/help/6608-fonti-giuridiche-sulla-necessita-di-dover-citare-i-nomi-dei-cookie-di-terza-parte-e-sui-requisiti-di-opt-out" TargetMode="External"/><Relationship Id="rId32" Type="http://schemas.openxmlformats.org/officeDocument/2006/relationships/image" Target="media/image3.png"/><Relationship Id="rId37" Type="http://schemas.openxmlformats.org/officeDocument/2006/relationships/hyperlink" Target="https://www.cookiemetrix.com/it" TargetMode="External"/><Relationship Id="rId40" Type="http://schemas.openxmlformats.org/officeDocument/2006/relationships/image" Target="media/image6.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garanteprivacy.it/web/guest/home/docweb/-/docweb-display/docweb/3585077" TargetMode="External"/><Relationship Id="rId23" Type="http://schemas.openxmlformats.org/officeDocument/2006/relationships/image" Target="media/image1.png"/><Relationship Id="rId28" Type="http://schemas.openxmlformats.org/officeDocument/2006/relationships/hyperlink" Target="https://www.iubenda.com/it/help/1087" TargetMode="External"/><Relationship Id="rId36" Type="http://schemas.openxmlformats.org/officeDocument/2006/relationships/hyperlink" Target="cookiechecker" TargetMode="External"/><Relationship Id="rId10" Type="http://schemas.openxmlformats.org/officeDocument/2006/relationships/hyperlink" Target="http://www.garanteprivacy.it/web/guest/home/docweb/-/docweb-display/docweb/6264597" TargetMode="External"/><Relationship Id="rId19" Type="http://schemas.openxmlformats.org/officeDocument/2006/relationships/hyperlink" Target="https://www.iubenda.com/it/help/998-come-aggiungere-un-servizio-personalizzato" TargetMode="External"/><Relationship Id="rId31" Type="http://schemas.openxmlformats.org/officeDocument/2006/relationships/hyperlink" Target="http://www.dfactory.eu/" TargetMode="External"/><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www.garanteprivacy.it/web/guest/home/docweb/-/docweb-display/docweb/3585077" TargetMode="External"/><Relationship Id="rId14" Type="http://schemas.openxmlformats.org/officeDocument/2006/relationships/hyperlink" Target="https://www.iubenda.com/it/help/5424-guida-gdpr" TargetMode="External"/><Relationship Id="rId22" Type="http://schemas.openxmlformats.org/officeDocument/2006/relationships/hyperlink" Target="https://www.iubenda.com/it/help/834-come-utilizzare-il-plugin-wordpress-in-un-sito-multilingua" TargetMode="External"/><Relationship Id="rId27" Type="http://schemas.openxmlformats.org/officeDocument/2006/relationships/hyperlink" Target="https://www.iubenda.com/it/help/2887" TargetMode="External"/><Relationship Id="rId30" Type="http://schemas.openxmlformats.org/officeDocument/2006/relationships/hyperlink" Target="https://it.wordpress.org/plugins/cookie-notice/" TargetMode="External"/><Relationship Id="rId35" Type="http://schemas.openxmlformats.org/officeDocument/2006/relationships/hyperlink" Target="https://www.iubenda.com/blog/ip-anonymization-google-analytics-privacy/" TargetMode="External"/><Relationship Id="rId43"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iubenda.com/it/help/5653-cookie-law-e-normativa-europea-sulla-protezione-dei-dati" TargetMode="External"/><Relationship Id="rId17" Type="http://schemas.openxmlformats.org/officeDocument/2006/relationships/hyperlink" Target="https://www.iubenda.com/it/help/604-posso-creare-una-privacy-policy-gratuita" TargetMode="External"/><Relationship Id="rId25" Type="http://schemas.openxmlformats.org/officeDocument/2006/relationships/image" Target="media/image2.png"/><Relationship Id="rId33" Type="http://schemas.openxmlformats.org/officeDocument/2006/relationships/hyperlink" Target="https://www.iubenda.com/it/help/943-come-evitare-che-google-incroci-i-dati-di-analytics-con-altri-dati-in-suo-possesso" TargetMode="External"/><Relationship Id="rId38" Type="http://schemas.openxmlformats.org/officeDocument/2006/relationships/hyperlink" Target="https://www.cookiebot.com/" TargetMode="External"/><Relationship Id="rId46" Type="http://schemas.openxmlformats.org/officeDocument/2006/relationships/glossaryDocument" Target="glossary/document.xml"/><Relationship Id="rId20" Type="http://schemas.openxmlformats.org/officeDocument/2006/relationships/hyperlink" Target="https://www.iubenda.com/it/help/3509-il-campo-titolare-del-trattamento-nella-privacy-policy" TargetMode="External"/><Relationship Id="rId41"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hyperlink" Target="http://blog.devadmin.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382B25EFCC47DA874920D213B7BD2B"/>
        <w:category>
          <w:name w:val="Generale"/>
          <w:gallery w:val="placeholder"/>
        </w:category>
        <w:types>
          <w:type w:val="bbPlcHdr"/>
        </w:types>
        <w:behaviors>
          <w:behavior w:val="content"/>
        </w:behaviors>
        <w:guid w:val="{8070CD41-DC70-48F5-AFFF-ED6A74AC4584}"/>
      </w:docPartPr>
      <w:docPartBody>
        <w:p w:rsidR="003E25B0" w:rsidRDefault="001D47FC">
          <w:r w:rsidRPr="009B35D6">
            <w:rPr>
              <w:rStyle w:val="Testosegnaposto"/>
            </w:rPr>
            <w:t>[Titolo]</w:t>
          </w:r>
        </w:p>
      </w:docPartBody>
    </w:docPart>
    <w:docPart>
      <w:docPartPr>
        <w:name w:val="1A7FF4B8708C4A71A2F4956B55362E9F"/>
        <w:category>
          <w:name w:val="Generale"/>
          <w:gallery w:val="placeholder"/>
        </w:category>
        <w:types>
          <w:type w:val="bbPlcHdr"/>
        </w:types>
        <w:behaviors>
          <w:behavior w:val="content"/>
        </w:behaviors>
        <w:guid w:val="{E074E0ED-3CD2-419F-98B6-B7C1D369D74F}"/>
      </w:docPartPr>
      <w:docPartBody>
        <w:p w:rsidR="00021309" w:rsidRDefault="003E25B0">
          <w:r w:rsidRPr="00EB1974">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7FC"/>
    <w:rsid w:val="00014DB2"/>
    <w:rsid w:val="00021309"/>
    <w:rsid w:val="00113038"/>
    <w:rsid w:val="0013035A"/>
    <w:rsid w:val="001D47FC"/>
    <w:rsid w:val="00211BAE"/>
    <w:rsid w:val="00381171"/>
    <w:rsid w:val="003E25B0"/>
    <w:rsid w:val="004A23E2"/>
    <w:rsid w:val="00584A89"/>
    <w:rsid w:val="007412FC"/>
    <w:rsid w:val="007C026A"/>
    <w:rsid w:val="0093702C"/>
    <w:rsid w:val="00B21ACB"/>
    <w:rsid w:val="00BB51CC"/>
    <w:rsid w:val="00C12810"/>
    <w:rsid w:val="00CF1D74"/>
    <w:rsid w:val="00D03DE9"/>
    <w:rsid w:val="00D74F60"/>
    <w:rsid w:val="00E00059"/>
    <w:rsid w:val="00F36D65"/>
    <w:rsid w:val="00F63392"/>
    <w:rsid w:val="00F941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E25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767421-02EB-4ECE-9B29-FEBA31EAA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5971</TotalTime>
  <Pages>8</Pages>
  <Words>1931</Words>
  <Characters>11013</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Titolo Documento</vt:lpstr>
    </vt:vector>
  </TitlesOfParts>
  <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della privacy e cookie policy in WordPress tramite Iubenda</dc:title>
  <dc:creator>Ermanno Goletto</dc:creator>
  <cp:lastModifiedBy>Goletto ing. Ermanno</cp:lastModifiedBy>
  <cp:revision>508</cp:revision>
  <cp:lastPrinted>2018-07-16T12:50:00Z</cp:lastPrinted>
  <dcterms:created xsi:type="dcterms:W3CDTF">2012-11-10T16:29:00Z</dcterms:created>
  <dcterms:modified xsi:type="dcterms:W3CDTF">2018-07-16T12:50:00Z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