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14AF" w:rsidRDefault="009B71C0" w:rsidP="00EA13C0">
      <w:pPr>
        <w:pStyle w:val="Titolo1"/>
        <w:jc w:val="center"/>
        <w:rPr>
          <w:lang w:val="en-US"/>
        </w:rPr>
      </w:pPr>
      <w:sdt>
        <w:sdtPr>
          <w:rPr>
            <w:lang w:val="en-US"/>
          </w:rPr>
          <w:alias w:val="Titolo"/>
          <w:tag w:val=""/>
          <w:id w:val="2125424195"/>
          <w:placeholder>
            <w:docPart w:val="05382B25EFCC47DA874920D213B7BD2B"/>
          </w:placeholder>
          <w:dataBinding w:prefixMappings="xmlns:ns0='http://purl.org/dc/elements/1.1/' xmlns:ns1='http://schemas.openxmlformats.org/package/2006/metadata/core-properties' " w:xpath="/ns1:coreProperties[1]/ns0:title[1]" w:storeItemID="{6C3C8BC8-F283-45AE-878A-BAB7291924A1}"/>
          <w:text/>
        </w:sdtPr>
        <w:sdtEndPr/>
        <w:sdtContent>
          <w:r w:rsidR="00A26DF2">
            <w:rPr>
              <w:lang w:val="en-US"/>
            </w:rPr>
            <w:t>Windows 10 Enterprise LTSC 2019</w:t>
          </w:r>
        </w:sdtContent>
      </w:sdt>
    </w:p>
    <w:p w:rsidR="00AC61C4" w:rsidRPr="005E23EC" w:rsidRDefault="008C3ADD" w:rsidP="008C3ADD">
      <w:pPr>
        <w:pStyle w:val="Titolo2"/>
      </w:pPr>
      <w:bookmarkStart w:id="0" w:name="_Toc340333742"/>
      <w:r w:rsidRPr="005E23EC">
        <w:t>Introduzione</w:t>
      </w:r>
      <w:bookmarkEnd w:id="0"/>
    </w:p>
    <w:p w:rsidR="00E2363D" w:rsidRDefault="003A324C" w:rsidP="00B97AB2">
      <w:r>
        <w:t xml:space="preserve">Nel precedente articolo </w:t>
      </w:r>
      <w:hyperlink r:id="rId9" w:tgtFrame="_blank" w:history="1">
        <w:r w:rsidRPr="003A324C">
          <w:rPr>
            <w:rStyle w:val="Collegamentoipertestuale"/>
          </w:rPr>
          <w:t>Adozione di Windows 10 e scelta tra Current Branch for Business (CBB) o Long-Term Servicing Branch (LTSB)</w:t>
        </w:r>
      </w:hyperlink>
      <w:r>
        <w:t xml:space="preserve"> avevamo analizzato</w:t>
      </w:r>
      <w:r w:rsidR="006C1E69">
        <w:t>,</w:t>
      </w:r>
      <w:r>
        <w:t xml:space="preserve"> </w:t>
      </w:r>
      <w:r w:rsidR="006C1E69" w:rsidRPr="006C1E69">
        <w:t>per quanto riguarda Windows 10 Enterprise</w:t>
      </w:r>
      <w:r w:rsidR="006C1E69">
        <w:t>,</w:t>
      </w:r>
      <w:r w:rsidR="006C1E69" w:rsidRPr="006C1E69">
        <w:t xml:space="preserve"> </w:t>
      </w:r>
      <w:r w:rsidR="00F533F9">
        <w:t>le differenze tra i</w:t>
      </w:r>
      <w:r>
        <w:t xml:space="preserve"> </w:t>
      </w:r>
      <w:r w:rsidRPr="003A324C">
        <w:t>services models Current Branch for Business</w:t>
      </w:r>
      <w:r w:rsidR="00827044">
        <w:t xml:space="preserve"> (</w:t>
      </w:r>
      <w:r w:rsidR="00827044" w:rsidRPr="003A324C">
        <w:t>CCB</w:t>
      </w:r>
      <w:r w:rsidRPr="003A324C">
        <w:t>) o Long Term Servicing Branch</w:t>
      </w:r>
      <w:r w:rsidR="00827044">
        <w:t xml:space="preserve"> (</w:t>
      </w:r>
      <w:r w:rsidR="00827044" w:rsidRPr="003A324C">
        <w:t>LTSB</w:t>
      </w:r>
      <w:r w:rsidRPr="003A324C">
        <w:t xml:space="preserve">) </w:t>
      </w:r>
      <w:r w:rsidR="00F533F9">
        <w:t xml:space="preserve">diventati poi </w:t>
      </w:r>
      <w:r w:rsidR="00726980">
        <w:t xml:space="preserve">a </w:t>
      </w:r>
      <w:r w:rsidRPr="003A324C">
        <w:t>luglio</w:t>
      </w:r>
      <w:r w:rsidR="00F533F9">
        <w:t xml:space="preserve"> 2017</w:t>
      </w:r>
      <w:r w:rsidRPr="003A324C">
        <w:t xml:space="preserve"> rispettivamente </w:t>
      </w:r>
      <w:r w:rsidRPr="00827044">
        <w:rPr>
          <w:b/>
        </w:rPr>
        <w:t xml:space="preserve">Semi-Annual Channel </w:t>
      </w:r>
      <w:r w:rsidR="00827044" w:rsidRPr="00827044">
        <w:rPr>
          <w:b/>
        </w:rPr>
        <w:t>(SAC)</w:t>
      </w:r>
      <w:r w:rsidR="00827044">
        <w:t xml:space="preserve"> </w:t>
      </w:r>
      <w:r w:rsidRPr="003A324C">
        <w:t xml:space="preserve">e </w:t>
      </w:r>
      <w:r w:rsidRPr="00827044">
        <w:rPr>
          <w:b/>
        </w:rPr>
        <w:t>Long-Term Servicing Channel</w:t>
      </w:r>
      <w:r w:rsidR="00827044">
        <w:rPr>
          <w:b/>
        </w:rPr>
        <w:t xml:space="preserve"> (LTSC)</w:t>
      </w:r>
      <w:r w:rsidR="00F533F9">
        <w:t>.</w:t>
      </w:r>
    </w:p>
    <w:p w:rsidR="00827044" w:rsidRDefault="00827044" w:rsidP="00B97AB2">
      <w:r>
        <w:t xml:space="preserve">In questo articolo analizzeremo le novità per quanto riguarda </w:t>
      </w:r>
      <w:r w:rsidRPr="008E2D4D">
        <w:rPr>
          <w:b/>
        </w:rPr>
        <w:t>Windows 10 Enterprise LTSC 2019</w:t>
      </w:r>
      <w:r>
        <w:t xml:space="preserve"> rilasciato </w:t>
      </w:r>
      <w:r w:rsidR="00C47843">
        <w:t xml:space="preserve">il </w:t>
      </w:r>
      <w:r w:rsidR="00C47843" w:rsidRPr="008E2D4D">
        <w:rPr>
          <w:b/>
        </w:rPr>
        <w:t>13 novembre 2018</w:t>
      </w:r>
      <w:r w:rsidR="00C47843">
        <w:t>.</w:t>
      </w:r>
    </w:p>
    <w:p w:rsidR="00F6000E" w:rsidRPr="009E6A0D" w:rsidRDefault="00F6000E" w:rsidP="00F6000E">
      <w:pPr>
        <w:pStyle w:val="Titolo2"/>
      </w:pPr>
      <w:bookmarkStart w:id="1" w:name="_Toc340333743"/>
      <w:r w:rsidRPr="009E6A0D">
        <w:t>Argomenti</w:t>
      </w:r>
      <w:bookmarkEnd w:id="1"/>
    </w:p>
    <w:p w:rsidR="00E032A2" w:rsidRDefault="00CF1C00">
      <w:pPr>
        <w:pStyle w:val="Sommario3"/>
        <w:tabs>
          <w:tab w:val="right" w:leader="dot" w:pos="10456"/>
        </w:tabs>
        <w:rPr>
          <w:rFonts w:eastAsiaTheme="minorEastAsia"/>
          <w:noProof/>
          <w:lang w:eastAsia="it-IT"/>
        </w:rPr>
      </w:pPr>
      <w:r>
        <w:rPr>
          <w:lang w:val="en-US"/>
        </w:rPr>
        <w:fldChar w:fldCharType="begin"/>
      </w:r>
      <w:r>
        <w:rPr>
          <w:lang w:val="en-US"/>
        </w:rPr>
        <w:instrText xml:space="preserve"> TOC \o "3-4" \h \z \u </w:instrText>
      </w:r>
      <w:r>
        <w:rPr>
          <w:lang w:val="en-US"/>
        </w:rPr>
        <w:fldChar w:fldCharType="separate"/>
      </w:r>
      <w:hyperlink w:anchor="_Toc532144324" w:history="1">
        <w:r w:rsidR="00E032A2" w:rsidRPr="003D1E5E">
          <w:rPr>
            <w:rStyle w:val="Collegamentoipertestuale"/>
            <w:noProof/>
          </w:rPr>
          <w:t>Funzionalità di Windows 10 Enterprise LTSC 2019 e requisiti</w:t>
        </w:r>
        <w:r w:rsidR="00E032A2">
          <w:rPr>
            <w:noProof/>
            <w:webHidden/>
          </w:rPr>
          <w:tab/>
        </w:r>
        <w:r w:rsidR="00E032A2">
          <w:rPr>
            <w:noProof/>
            <w:webHidden/>
          </w:rPr>
          <w:fldChar w:fldCharType="begin"/>
        </w:r>
        <w:r w:rsidR="00E032A2">
          <w:rPr>
            <w:noProof/>
            <w:webHidden/>
          </w:rPr>
          <w:instrText xml:space="preserve"> PAGEREF _Toc532144324 \h </w:instrText>
        </w:r>
        <w:r w:rsidR="00E032A2">
          <w:rPr>
            <w:noProof/>
            <w:webHidden/>
          </w:rPr>
        </w:r>
        <w:r w:rsidR="00E032A2">
          <w:rPr>
            <w:noProof/>
            <w:webHidden/>
          </w:rPr>
          <w:fldChar w:fldCharType="separate"/>
        </w:r>
        <w:r w:rsidR="00720C6A">
          <w:rPr>
            <w:noProof/>
            <w:webHidden/>
          </w:rPr>
          <w:t>2</w:t>
        </w:r>
        <w:r w:rsidR="00E032A2">
          <w:rPr>
            <w:noProof/>
            <w:webHidden/>
          </w:rPr>
          <w:fldChar w:fldCharType="end"/>
        </w:r>
      </w:hyperlink>
    </w:p>
    <w:p w:rsidR="00E032A2" w:rsidRDefault="00E032A2">
      <w:pPr>
        <w:pStyle w:val="Sommario3"/>
        <w:tabs>
          <w:tab w:val="right" w:leader="dot" w:pos="10456"/>
        </w:tabs>
        <w:rPr>
          <w:rFonts w:eastAsiaTheme="minorEastAsia"/>
          <w:noProof/>
          <w:lang w:eastAsia="it-IT"/>
        </w:rPr>
      </w:pPr>
      <w:hyperlink w:anchor="_Toc532144325" w:history="1">
        <w:r w:rsidRPr="003D1E5E">
          <w:rPr>
            <w:rStyle w:val="Collegamentoipertestuale"/>
            <w:noProof/>
          </w:rPr>
          <w:t>Requisiti di Windows 10 Enterprise LTSC 2019</w:t>
        </w:r>
        <w:r>
          <w:rPr>
            <w:noProof/>
            <w:webHidden/>
          </w:rPr>
          <w:tab/>
        </w:r>
        <w:r>
          <w:rPr>
            <w:noProof/>
            <w:webHidden/>
          </w:rPr>
          <w:fldChar w:fldCharType="begin"/>
        </w:r>
        <w:r>
          <w:rPr>
            <w:noProof/>
            <w:webHidden/>
          </w:rPr>
          <w:instrText xml:space="preserve"> PAGEREF _Toc532144325 \h </w:instrText>
        </w:r>
        <w:r>
          <w:rPr>
            <w:noProof/>
            <w:webHidden/>
          </w:rPr>
        </w:r>
        <w:r>
          <w:rPr>
            <w:noProof/>
            <w:webHidden/>
          </w:rPr>
          <w:fldChar w:fldCharType="separate"/>
        </w:r>
        <w:r w:rsidR="00720C6A">
          <w:rPr>
            <w:noProof/>
            <w:webHidden/>
          </w:rPr>
          <w:t>4</w:t>
        </w:r>
        <w:r>
          <w:rPr>
            <w:noProof/>
            <w:webHidden/>
          </w:rPr>
          <w:fldChar w:fldCharType="end"/>
        </w:r>
      </w:hyperlink>
    </w:p>
    <w:p w:rsidR="00E032A2" w:rsidRDefault="00E032A2">
      <w:pPr>
        <w:pStyle w:val="Sommario3"/>
        <w:tabs>
          <w:tab w:val="right" w:leader="dot" w:pos="10456"/>
        </w:tabs>
        <w:rPr>
          <w:rFonts w:eastAsiaTheme="minorEastAsia"/>
          <w:noProof/>
          <w:lang w:eastAsia="it-IT"/>
        </w:rPr>
      </w:pPr>
      <w:hyperlink w:anchor="_Toc532144326" w:history="1">
        <w:r w:rsidRPr="003D1E5E">
          <w:rPr>
            <w:rStyle w:val="Collegamentoipertestuale"/>
            <w:noProof/>
          </w:rPr>
          <w:t>Compatibilità con Windows 10 Enterprise LTSC 2019</w:t>
        </w:r>
        <w:r>
          <w:rPr>
            <w:noProof/>
            <w:webHidden/>
          </w:rPr>
          <w:tab/>
        </w:r>
        <w:r>
          <w:rPr>
            <w:noProof/>
            <w:webHidden/>
          </w:rPr>
          <w:fldChar w:fldCharType="begin"/>
        </w:r>
        <w:r>
          <w:rPr>
            <w:noProof/>
            <w:webHidden/>
          </w:rPr>
          <w:instrText xml:space="preserve"> PAGEREF _Toc532144326 \h </w:instrText>
        </w:r>
        <w:r>
          <w:rPr>
            <w:noProof/>
            <w:webHidden/>
          </w:rPr>
        </w:r>
        <w:r>
          <w:rPr>
            <w:noProof/>
            <w:webHidden/>
          </w:rPr>
          <w:fldChar w:fldCharType="separate"/>
        </w:r>
        <w:r w:rsidR="00720C6A">
          <w:rPr>
            <w:noProof/>
            <w:webHidden/>
          </w:rPr>
          <w:t>5</w:t>
        </w:r>
        <w:r>
          <w:rPr>
            <w:noProof/>
            <w:webHidden/>
          </w:rPr>
          <w:fldChar w:fldCharType="end"/>
        </w:r>
      </w:hyperlink>
    </w:p>
    <w:p w:rsidR="00E032A2" w:rsidRDefault="00E032A2">
      <w:pPr>
        <w:pStyle w:val="Sommario4"/>
        <w:tabs>
          <w:tab w:val="right" w:leader="dot" w:pos="10456"/>
        </w:tabs>
        <w:rPr>
          <w:rFonts w:eastAsiaTheme="minorEastAsia"/>
          <w:noProof/>
          <w:lang w:eastAsia="it-IT"/>
        </w:rPr>
      </w:pPr>
      <w:hyperlink w:anchor="_Toc532144327" w:history="1">
        <w:r w:rsidRPr="003D1E5E">
          <w:rPr>
            <w:rStyle w:val="Collegamentoipertestuale"/>
            <w:noProof/>
          </w:rPr>
          <w:t>Surface</w:t>
        </w:r>
        <w:r>
          <w:rPr>
            <w:noProof/>
            <w:webHidden/>
          </w:rPr>
          <w:tab/>
        </w:r>
        <w:r>
          <w:rPr>
            <w:noProof/>
            <w:webHidden/>
          </w:rPr>
          <w:fldChar w:fldCharType="begin"/>
        </w:r>
        <w:r>
          <w:rPr>
            <w:noProof/>
            <w:webHidden/>
          </w:rPr>
          <w:instrText xml:space="preserve"> PAGEREF _Toc532144327 \h </w:instrText>
        </w:r>
        <w:r>
          <w:rPr>
            <w:noProof/>
            <w:webHidden/>
          </w:rPr>
        </w:r>
        <w:r>
          <w:rPr>
            <w:noProof/>
            <w:webHidden/>
          </w:rPr>
          <w:fldChar w:fldCharType="separate"/>
        </w:r>
        <w:r w:rsidR="00720C6A">
          <w:rPr>
            <w:noProof/>
            <w:webHidden/>
          </w:rPr>
          <w:t>5</w:t>
        </w:r>
        <w:r>
          <w:rPr>
            <w:noProof/>
            <w:webHidden/>
          </w:rPr>
          <w:fldChar w:fldCharType="end"/>
        </w:r>
      </w:hyperlink>
    </w:p>
    <w:p w:rsidR="00E032A2" w:rsidRDefault="00E032A2">
      <w:pPr>
        <w:pStyle w:val="Sommario4"/>
        <w:tabs>
          <w:tab w:val="right" w:leader="dot" w:pos="10456"/>
        </w:tabs>
        <w:rPr>
          <w:rFonts w:eastAsiaTheme="minorEastAsia"/>
          <w:noProof/>
          <w:lang w:eastAsia="it-IT"/>
        </w:rPr>
      </w:pPr>
      <w:hyperlink w:anchor="_Toc532144328" w:history="1">
        <w:r w:rsidRPr="003D1E5E">
          <w:rPr>
            <w:rStyle w:val="Collegamentoipertestuale"/>
            <w:noProof/>
          </w:rPr>
          <w:t>Office 2019 e Office 365 ProPlus</w:t>
        </w:r>
        <w:r>
          <w:rPr>
            <w:noProof/>
            <w:webHidden/>
          </w:rPr>
          <w:tab/>
        </w:r>
        <w:r>
          <w:rPr>
            <w:noProof/>
            <w:webHidden/>
          </w:rPr>
          <w:fldChar w:fldCharType="begin"/>
        </w:r>
        <w:r>
          <w:rPr>
            <w:noProof/>
            <w:webHidden/>
          </w:rPr>
          <w:instrText xml:space="preserve"> PAGEREF _Toc532144328 \h </w:instrText>
        </w:r>
        <w:r>
          <w:rPr>
            <w:noProof/>
            <w:webHidden/>
          </w:rPr>
        </w:r>
        <w:r>
          <w:rPr>
            <w:noProof/>
            <w:webHidden/>
          </w:rPr>
          <w:fldChar w:fldCharType="separate"/>
        </w:r>
        <w:r w:rsidR="00720C6A">
          <w:rPr>
            <w:noProof/>
            <w:webHidden/>
          </w:rPr>
          <w:t>6</w:t>
        </w:r>
        <w:r>
          <w:rPr>
            <w:noProof/>
            <w:webHidden/>
          </w:rPr>
          <w:fldChar w:fldCharType="end"/>
        </w:r>
      </w:hyperlink>
    </w:p>
    <w:p w:rsidR="00E032A2" w:rsidRDefault="00E032A2">
      <w:pPr>
        <w:pStyle w:val="Sommario4"/>
        <w:tabs>
          <w:tab w:val="right" w:leader="dot" w:pos="10456"/>
        </w:tabs>
        <w:rPr>
          <w:rFonts w:eastAsiaTheme="minorEastAsia"/>
          <w:noProof/>
          <w:lang w:eastAsia="it-IT"/>
        </w:rPr>
      </w:pPr>
      <w:hyperlink w:anchor="_Toc532144329" w:history="1">
        <w:r w:rsidRPr="003D1E5E">
          <w:rPr>
            <w:rStyle w:val="Collegamentoipertestuale"/>
            <w:noProof/>
          </w:rPr>
          <w:t>Visual Studio 2019</w:t>
        </w:r>
        <w:r>
          <w:rPr>
            <w:noProof/>
            <w:webHidden/>
          </w:rPr>
          <w:tab/>
        </w:r>
        <w:r>
          <w:rPr>
            <w:noProof/>
            <w:webHidden/>
          </w:rPr>
          <w:fldChar w:fldCharType="begin"/>
        </w:r>
        <w:r>
          <w:rPr>
            <w:noProof/>
            <w:webHidden/>
          </w:rPr>
          <w:instrText xml:space="preserve"> PAGEREF _Toc532144329 \h </w:instrText>
        </w:r>
        <w:r>
          <w:rPr>
            <w:noProof/>
            <w:webHidden/>
          </w:rPr>
        </w:r>
        <w:r>
          <w:rPr>
            <w:noProof/>
            <w:webHidden/>
          </w:rPr>
          <w:fldChar w:fldCharType="separate"/>
        </w:r>
        <w:r w:rsidR="00720C6A">
          <w:rPr>
            <w:noProof/>
            <w:webHidden/>
          </w:rPr>
          <w:t>6</w:t>
        </w:r>
        <w:r>
          <w:rPr>
            <w:noProof/>
            <w:webHidden/>
          </w:rPr>
          <w:fldChar w:fldCharType="end"/>
        </w:r>
      </w:hyperlink>
    </w:p>
    <w:p w:rsidR="00E032A2" w:rsidRDefault="00E032A2">
      <w:pPr>
        <w:pStyle w:val="Sommario4"/>
        <w:tabs>
          <w:tab w:val="right" w:leader="dot" w:pos="10456"/>
        </w:tabs>
        <w:rPr>
          <w:rFonts w:eastAsiaTheme="minorEastAsia"/>
          <w:noProof/>
          <w:lang w:eastAsia="it-IT"/>
        </w:rPr>
      </w:pPr>
      <w:hyperlink w:anchor="_Toc532144330" w:history="1">
        <w:r w:rsidRPr="003D1E5E">
          <w:rPr>
            <w:rStyle w:val="Collegamentoipertestuale"/>
            <w:noProof/>
          </w:rPr>
          <w:t>Windows Analytics</w:t>
        </w:r>
        <w:r>
          <w:rPr>
            <w:noProof/>
            <w:webHidden/>
          </w:rPr>
          <w:tab/>
        </w:r>
        <w:r>
          <w:rPr>
            <w:noProof/>
            <w:webHidden/>
          </w:rPr>
          <w:fldChar w:fldCharType="begin"/>
        </w:r>
        <w:r>
          <w:rPr>
            <w:noProof/>
            <w:webHidden/>
          </w:rPr>
          <w:instrText xml:space="preserve"> PAGEREF _Toc532144330 \h </w:instrText>
        </w:r>
        <w:r>
          <w:rPr>
            <w:noProof/>
            <w:webHidden/>
          </w:rPr>
        </w:r>
        <w:r>
          <w:rPr>
            <w:noProof/>
            <w:webHidden/>
          </w:rPr>
          <w:fldChar w:fldCharType="separate"/>
        </w:r>
        <w:r w:rsidR="00720C6A">
          <w:rPr>
            <w:noProof/>
            <w:webHidden/>
          </w:rPr>
          <w:t>6</w:t>
        </w:r>
        <w:r>
          <w:rPr>
            <w:noProof/>
            <w:webHidden/>
          </w:rPr>
          <w:fldChar w:fldCharType="end"/>
        </w:r>
      </w:hyperlink>
    </w:p>
    <w:p w:rsidR="00E032A2" w:rsidRDefault="00E032A2">
      <w:pPr>
        <w:pStyle w:val="Sommario3"/>
        <w:tabs>
          <w:tab w:val="right" w:leader="dot" w:pos="10456"/>
        </w:tabs>
        <w:rPr>
          <w:rFonts w:eastAsiaTheme="minorEastAsia"/>
          <w:noProof/>
          <w:lang w:eastAsia="it-IT"/>
        </w:rPr>
      </w:pPr>
      <w:hyperlink w:anchor="_Toc532144331" w:history="1">
        <w:r w:rsidRPr="003D1E5E">
          <w:rPr>
            <w:rStyle w:val="Collegamentoipertestuale"/>
            <w:noProof/>
          </w:rPr>
          <w:t>Licensing di Windows 10 Enterprise LTSC 2019</w:t>
        </w:r>
        <w:r>
          <w:rPr>
            <w:noProof/>
            <w:webHidden/>
          </w:rPr>
          <w:tab/>
        </w:r>
        <w:r>
          <w:rPr>
            <w:noProof/>
            <w:webHidden/>
          </w:rPr>
          <w:fldChar w:fldCharType="begin"/>
        </w:r>
        <w:r>
          <w:rPr>
            <w:noProof/>
            <w:webHidden/>
          </w:rPr>
          <w:instrText xml:space="preserve"> PAGEREF _Toc532144331 \h </w:instrText>
        </w:r>
        <w:r>
          <w:rPr>
            <w:noProof/>
            <w:webHidden/>
          </w:rPr>
        </w:r>
        <w:r>
          <w:rPr>
            <w:noProof/>
            <w:webHidden/>
          </w:rPr>
          <w:fldChar w:fldCharType="separate"/>
        </w:r>
        <w:r w:rsidR="00720C6A">
          <w:rPr>
            <w:noProof/>
            <w:webHidden/>
          </w:rPr>
          <w:t>7</w:t>
        </w:r>
        <w:r>
          <w:rPr>
            <w:noProof/>
            <w:webHidden/>
          </w:rPr>
          <w:fldChar w:fldCharType="end"/>
        </w:r>
      </w:hyperlink>
    </w:p>
    <w:p w:rsidR="00E032A2" w:rsidRDefault="00E032A2">
      <w:pPr>
        <w:pStyle w:val="Sommario3"/>
        <w:tabs>
          <w:tab w:val="right" w:leader="dot" w:pos="10456"/>
        </w:tabs>
        <w:rPr>
          <w:rFonts w:eastAsiaTheme="minorEastAsia"/>
          <w:noProof/>
          <w:lang w:eastAsia="it-IT"/>
        </w:rPr>
      </w:pPr>
      <w:hyperlink w:anchor="_Toc532144332" w:history="1">
        <w:r w:rsidRPr="003D1E5E">
          <w:rPr>
            <w:rStyle w:val="Collegamentoipertestuale"/>
            <w:noProof/>
          </w:rPr>
          <w:t>Ciclo di vita di Windows 10 Enterprise LTSC 2019</w:t>
        </w:r>
        <w:r>
          <w:rPr>
            <w:noProof/>
            <w:webHidden/>
          </w:rPr>
          <w:tab/>
        </w:r>
        <w:r>
          <w:rPr>
            <w:noProof/>
            <w:webHidden/>
          </w:rPr>
          <w:fldChar w:fldCharType="begin"/>
        </w:r>
        <w:r>
          <w:rPr>
            <w:noProof/>
            <w:webHidden/>
          </w:rPr>
          <w:instrText xml:space="preserve"> PAGEREF _Toc532144332 \h </w:instrText>
        </w:r>
        <w:r>
          <w:rPr>
            <w:noProof/>
            <w:webHidden/>
          </w:rPr>
        </w:r>
        <w:r>
          <w:rPr>
            <w:noProof/>
            <w:webHidden/>
          </w:rPr>
          <w:fldChar w:fldCharType="separate"/>
        </w:r>
        <w:r w:rsidR="00720C6A">
          <w:rPr>
            <w:noProof/>
            <w:webHidden/>
          </w:rPr>
          <w:t>8</w:t>
        </w:r>
        <w:r>
          <w:rPr>
            <w:noProof/>
            <w:webHidden/>
          </w:rPr>
          <w:fldChar w:fldCharType="end"/>
        </w:r>
      </w:hyperlink>
    </w:p>
    <w:p w:rsidR="00E032A2" w:rsidRDefault="00E032A2">
      <w:pPr>
        <w:pStyle w:val="Sommario3"/>
        <w:tabs>
          <w:tab w:val="right" w:leader="dot" w:pos="10456"/>
        </w:tabs>
        <w:rPr>
          <w:rFonts w:eastAsiaTheme="minorEastAsia"/>
          <w:noProof/>
          <w:lang w:eastAsia="it-IT"/>
        </w:rPr>
      </w:pPr>
      <w:hyperlink w:anchor="_Toc532144333" w:history="1">
        <w:r w:rsidRPr="003D1E5E">
          <w:rPr>
            <w:rStyle w:val="Collegamentoipertestuale"/>
            <w:noProof/>
          </w:rPr>
          <w:t>Conclusioni</w:t>
        </w:r>
        <w:r>
          <w:rPr>
            <w:noProof/>
            <w:webHidden/>
          </w:rPr>
          <w:tab/>
        </w:r>
        <w:r>
          <w:rPr>
            <w:noProof/>
            <w:webHidden/>
          </w:rPr>
          <w:fldChar w:fldCharType="begin"/>
        </w:r>
        <w:r>
          <w:rPr>
            <w:noProof/>
            <w:webHidden/>
          </w:rPr>
          <w:instrText xml:space="preserve"> PAGEREF _Toc532144333 \h </w:instrText>
        </w:r>
        <w:r>
          <w:rPr>
            <w:noProof/>
            <w:webHidden/>
          </w:rPr>
        </w:r>
        <w:r>
          <w:rPr>
            <w:noProof/>
            <w:webHidden/>
          </w:rPr>
          <w:fldChar w:fldCharType="separate"/>
        </w:r>
        <w:r w:rsidR="00720C6A">
          <w:rPr>
            <w:noProof/>
            <w:webHidden/>
          </w:rPr>
          <w:t>9</w:t>
        </w:r>
        <w:r>
          <w:rPr>
            <w:noProof/>
            <w:webHidden/>
          </w:rPr>
          <w:fldChar w:fldCharType="end"/>
        </w:r>
      </w:hyperlink>
    </w:p>
    <w:p w:rsidR="00E032A2" w:rsidRDefault="00E032A2">
      <w:pPr>
        <w:pStyle w:val="Sommario3"/>
        <w:tabs>
          <w:tab w:val="right" w:leader="dot" w:pos="10456"/>
        </w:tabs>
        <w:rPr>
          <w:rFonts w:eastAsiaTheme="minorEastAsia"/>
          <w:noProof/>
          <w:lang w:eastAsia="it-IT"/>
        </w:rPr>
      </w:pPr>
      <w:hyperlink w:anchor="_Toc532144334" w:history="1">
        <w:r w:rsidRPr="003D1E5E">
          <w:rPr>
            <w:rStyle w:val="Collegamentoipertestuale"/>
            <w:noProof/>
            <w:lang w:val="en-US"/>
          </w:rPr>
          <w:t>Riferimenti</w:t>
        </w:r>
        <w:r>
          <w:rPr>
            <w:noProof/>
            <w:webHidden/>
          </w:rPr>
          <w:tab/>
        </w:r>
        <w:r>
          <w:rPr>
            <w:noProof/>
            <w:webHidden/>
          </w:rPr>
          <w:fldChar w:fldCharType="begin"/>
        </w:r>
        <w:r>
          <w:rPr>
            <w:noProof/>
            <w:webHidden/>
          </w:rPr>
          <w:instrText xml:space="preserve"> PAGEREF _Toc532144334 \h </w:instrText>
        </w:r>
        <w:r>
          <w:rPr>
            <w:noProof/>
            <w:webHidden/>
          </w:rPr>
        </w:r>
        <w:r>
          <w:rPr>
            <w:noProof/>
            <w:webHidden/>
          </w:rPr>
          <w:fldChar w:fldCharType="separate"/>
        </w:r>
        <w:r w:rsidR="00720C6A">
          <w:rPr>
            <w:noProof/>
            <w:webHidden/>
          </w:rPr>
          <w:t>10</w:t>
        </w:r>
        <w:r>
          <w:rPr>
            <w:noProof/>
            <w:webHidden/>
          </w:rPr>
          <w:fldChar w:fldCharType="end"/>
        </w:r>
      </w:hyperlink>
    </w:p>
    <w:p w:rsidR="003E4A5E" w:rsidRDefault="00CF1C00">
      <w:pPr>
        <w:rPr>
          <w:rFonts w:asciiTheme="majorHAnsi" w:eastAsiaTheme="majorEastAsia" w:hAnsiTheme="majorHAnsi" w:cstheme="majorBidi"/>
          <w:b/>
          <w:bCs/>
          <w:color w:val="4F81BD" w:themeColor="accent1"/>
        </w:rPr>
      </w:pPr>
      <w:r>
        <w:rPr>
          <w:lang w:val="en-US"/>
        </w:rPr>
        <w:fldChar w:fldCharType="end"/>
      </w:r>
      <w:bookmarkStart w:id="2" w:name="_Toc340333744"/>
      <w:r w:rsidR="003E4A5E">
        <w:br w:type="page"/>
      </w:r>
    </w:p>
    <w:p w:rsidR="00B90231" w:rsidRDefault="00B90231" w:rsidP="008E2D4D">
      <w:pPr>
        <w:pStyle w:val="Titolo3"/>
      </w:pPr>
      <w:bookmarkStart w:id="3" w:name="_Toc532144324"/>
      <w:r>
        <w:lastRenderedPageBreak/>
        <w:t xml:space="preserve">Funzionalità di </w:t>
      </w:r>
      <w:r w:rsidRPr="005325AD">
        <w:t>Windows 10 Enterprise LTSC 2019</w:t>
      </w:r>
      <w:r w:rsidR="009D24EB">
        <w:t xml:space="preserve"> e requisiti</w:t>
      </w:r>
      <w:bookmarkEnd w:id="3"/>
    </w:p>
    <w:p w:rsidR="00B90231" w:rsidRDefault="00D41003" w:rsidP="00B90231">
      <w:r>
        <w:t xml:space="preserve">Come riportato nel </w:t>
      </w:r>
      <w:hyperlink r:id="rId10" w:tgtFrame="_blank" w:history="1">
        <w:r w:rsidRPr="00037E47">
          <w:rPr>
            <w:rStyle w:val="Collegamentoipertestuale"/>
          </w:rPr>
          <w:t>Microsoft Volume Licensing Service Center</w:t>
        </w:r>
      </w:hyperlink>
      <w:r>
        <w:t xml:space="preserve"> </w:t>
      </w:r>
      <w:r w:rsidR="00B90231" w:rsidRPr="00B90231">
        <w:t xml:space="preserve">Windows 10 Enterprise LTSC 2019 </w:t>
      </w:r>
      <w:r w:rsidR="00B90231" w:rsidRPr="002C675E">
        <w:rPr>
          <w:b/>
        </w:rPr>
        <w:t>si sviluppa su Windows 10 Pro, versione 1809 (aggiornamento novembre 2018)</w:t>
      </w:r>
      <w:r w:rsidR="00B90231" w:rsidRPr="00B90231">
        <w:t>, con l'</w:t>
      </w:r>
      <w:r w:rsidR="00B90231" w:rsidRPr="002C675E">
        <w:rPr>
          <w:b/>
        </w:rPr>
        <w:t>aggiunta di funzionalità ideate per rispondere ai bisogni di aziende di medie e grandi dimensioni</w:t>
      </w:r>
      <w:r w:rsidR="00B90231" w:rsidRPr="00B90231">
        <w:t xml:space="preserve"> (inclusi istituti accademici di grandi dimensioni), quali </w:t>
      </w:r>
      <w:r w:rsidR="00B90231" w:rsidRPr="002C675E">
        <w:rPr>
          <w:b/>
        </w:rPr>
        <w:t>protezione avanzata contro le moderne minacce alla sicurezza</w:t>
      </w:r>
      <w:r w:rsidR="00B90231" w:rsidRPr="00B90231">
        <w:t xml:space="preserve">, completa </w:t>
      </w:r>
      <w:r w:rsidR="00B90231" w:rsidRPr="002C675E">
        <w:rPr>
          <w:b/>
        </w:rPr>
        <w:t>flessibilità di distribuzione dei sistemi operativi</w:t>
      </w:r>
      <w:r w:rsidR="00B90231" w:rsidRPr="00B90231">
        <w:t xml:space="preserve">, opzioni di aggiornamento e supporto, come anche </w:t>
      </w:r>
      <w:r w:rsidR="00B90231" w:rsidRPr="002C675E">
        <w:rPr>
          <w:b/>
        </w:rPr>
        <w:t>funzionalità complete di gestione e controllo di dispositivi e applicazioni</w:t>
      </w:r>
      <w:r w:rsidR="00B90231" w:rsidRPr="00B90231">
        <w:t>.</w:t>
      </w:r>
    </w:p>
    <w:p w:rsidR="00DB4019" w:rsidRDefault="00DB4019" w:rsidP="00B90231">
      <w:r>
        <w:rPr>
          <w:noProof/>
          <w:lang w:eastAsia="it-IT"/>
        </w:rPr>
        <w:drawing>
          <wp:inline distT="0" distB="0" distL="0" distR="0" wp14:anchorId="44E8A263" wp14:editId="50139FD0">
            <wp:extent cx="6645910" cy="4984115"/>
            <wp:effectExtent l="0" t="0" r="2540" b="698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645910" cy="4984115"/>
                    </a:xfrm>
                    <a:prstGeom prst="rect">
                      <a:avLst/>
                    </a:prstGeom>
                  </pic:spPr>
                </pic:pic>
              </a:graphicData>
            </a:graphic>
          </wp:inline>
        </w:drawing>
      </w:r>
    </w:p>
    <w:p w:rsidR="003F30DC" w:rsidRDefault="008D7D3B" w:rsidP="00B90231">
      <w:r>
        <w:t>Windows 10 Enterprise LTSC 2019, come indicato ne</w:t>
      </w:r>
      <w:r w:rsidR="003F30DC">
        <w:t xml:space="preserve">lla </w:t>
      </w:r>
      <w:hyperlink r:id="rId12" w:tgtFrame="_blank" w:history="1">
        <w:r w:rsidR="003F30DC" w:rsidRPr="00791CDF">
          <w:rPr>
            <w:rStyle w:val="Collegamentoipertestuale"/>
          </w:rPr>
          <w:t>Volume Licensing guide for Windows 10</w:t>
        </w:r>
      </w:hyperlink>
      <w:r>
        <w:t xml:space="preserve">, </w:t>
      </w:r>
      <w:r w:rsidR="003F30DC" w:rsidRPr="003F30DC">
        <w:t xml:space="preserve">è </w:t>
      </w:r>
      <w:r w:rsidR="003F30DC" w:rsidRPr="008D7D3B">
        <w:rPr>
          <w:b/>
        </w:rPr>
        <w:t>progettato</w:t>
      </w:r>
      <w:r w:rsidRPr="008D7D3B">
        <w:rPr>
          <w:b/>
        </w:rPr>
        <w:t xml:space="preserve"> per</w:t>
      </w:r>
      <w:r w:rsidR="003F30DC" w:rsidRPr="003F30DC">
        <w:t xml:space="preserve"> </w:t>
      </w:r>
      <w:r w:rsidR="003F30DC" w:rsidRPr="00C35BE3">
        <w:rPr>
          <w:b/>
        </w:rPr>
        <w:t>scenari che hanno policies di gestione rigorose che prevedono solo aggiornamenti di sicurezza e bug fixing per un periodo esteso</w:t>
      </w:r>
      <w:r w:rsidR="003F30DC">
        <w:t xml:space="preserve"> (10 anni) </w:t>
      </w:r>
      <w:r w:rsidR="003F30DC" w:rsidRPr="00C35BE3">
        <w:rPr>
          <w:b/>
        </w:rPr>
        <w:t>senza che siano neces</w:t>
      </w:r>
      <w:r w:rsidR="00C35BE3" w:rsidRPr="00C35BE3">
        <w:rPr>
          <w:b/>
        </w:rPr>
        <w:t>s</w:t>
      </w:r>
      <w:r w:rsidR="003F30DC" w:rsidRPr="00C35BE3">
        <w:rPr>
          <w:b/>
        </w:rPr>
        <w:t>arie nuove funzionalità</w:t>
      </w:r>
      <w:r w:rsidR="003F30DC">
        <w:t>:</w:t>
      </w:r>
    </w:p>
    <w:p w:rsidR="003F30DC" w:rsidRPr="003F30DC" w:rsidRDefault="003F30DC" w:rsidP="003F30DC">
      <w:pPr>
        <w:shd w:val="clear" w:color="auto" w:fill="EEECE1" w:themeFill="background2"/>
        <w:rPr>
          <w:i/>
        </w:rPr>
      </w:pPr>
      <w:r w:rsidRPr="003F30DC">
        <w:rPr>
          <w:i/>
        </w:rPr>
        <w:t>“Windows 10 Enterprise LTSC is designed for systems that have strict change management policies with only security and critical bug fixes. By using a Long Term Servicing Channel, you can apply regular Windows 10 security updates for specialized devices while holding back new-feature updates for an extended period of time, up to 10 years.”</w:t>
      </w:r>
    </w:p>
    <w:p w:rsidR="00FC71D2" w:rsidRDefault="00FC71D2">
      <w:r>
        <w:br w:type="page"/>
      </w:r>
    </w:p>
    <w:p w:rsidR="00534E6B" w:rsidRDefault="008D0F87" w:rsidP="00534E6B">
      <w:r>
        <w:lastRenderedPageBreak/>
        <w:t xml:space="preserve">Nel seguente </w:t>
      </w:r>
      <w:hyperlink r:id="rId13" w:tgtFrame="_blank" w:history="1">
        <w:r>
          <w:rPr>
            <w:rStyle w:val="Collegamentoipertestuale"/>
          </w:rPr>
          <w:t>Overview of Windows as a service</w:t>
        </w:r>
      </w:hyperlink>
      <w:r>
        <w:t xml:space="preserve"> vengono forniti ulteriori dettagli sugli scenari in cui LTSC è particolarmente indicato come </w:t>
      </w:r>
      <w:r w:rsidRPr="008D0F87">
        <w:rPr>
          <w:b/>
        </w:rPr>
        <w:t>device che devono essere stabili, sicuri senza modifiche all’interfaccia utente</w:t>
      </w:r>
      <w:r>
        <w:t xml:space="preserve"> come ad esempio, ma non solo,</w:t>
      </w:r>
      <w:r w:rsidRPr="008D0F87">
        <w:t xml:space="preserve"> </w:t>
      </w:r>
      <w:r w:rsidR="002E5BFA" w:rsidRPr="008D0F87">
        <w:t xml:space="preserve">i </w:t>
      </w:r>
      <w:r w:rsidR="00534E6B" w:rsidRPr="005F130E">
        <w:rPr>
          <w:b/>
        </w:rPr>
        <w:t xml:space="preserve">PC </w:t>
      </w:r>
      <w:r w:rsidR="00ED79A0">
        <w:rPr>
          <w:b/>
        </w:rPr>
        <w:t xml:space="preserve">utilizzati </w:t>
      </w:r>
      <w:r w:rsidR="00534E6B" w:rsidRPr="005F130E">
        <w:rPr>
          <w:b/>
        </w:rPr>
        <w:t>per il controllo di strumenti medicali, sistemi POS e bancomat</w:t>
      </w:r>
      <w:r w:rsidRPr="008D0F87">
        <w:t>:</w:t>
      </w:r>
    </w:p>
    <w:p w:rsidR="006D635D" w:rsidRPr="006D635D" w:rsidRDefault="006D635D" w:rsidP="006D635D">
      <w:pPr>
        <w:shd w:val="clear" w:color="auto" w:fill="EEECE1" w:themeFill="background2"/>
        <w:rPr>
          <w:i/>
        </w:rPr>
      </w:pPr>
      <w:r w:rsidRPr="006D635D">
        <w:rPr>
          <w:i/>
        </w:rPr>
        <w:t>“Specialized systems—such as PCs that control medical equipment, point-of-sale systems, and ATMs—often require a longer servicing option because of their purpose. These devices typically perform a single important task and don’t need feature updates as frequently as other devices in the organization. It’s more important that these devices be kept as stable and secure as possible than up to date with user interface changes. The LTSC servicing model prevents Windows 10 Enterprise LTSB devices from receiving the usual feature updates and provides only quality updates to ensure that device security stays up to date. With this in mind, quality updates are still immediately available to Windows 10 Enterprise LTSB clients, but customers can choose to defer them by using one of the servicing tools mentioned in the section Servicing tools.”</w:t>
      </w:r>
    </w:p>
    <w:p w:rsidR="006D635D" w:rsidRPr="008D0F87" w:rsidRDefault="008D0F87" w:rsidP="008D0F87">
      <w:r>
        <w:t>Sebbene Microsoft non pubblichi ag</w:t>
      </w:r>
      <w:r w:rsidRPr="008D0F87">
        <w:t xml:space="preserve">giornamenti delle funzionalità tramite Windows Update </w:t>
      </w:r>
      <w:r>
        <w:t xml:space="preserve">per </w:t>
      </w:r>
      <w:r w:rsidRPr="008D0F87">
        <w:t>i dispositivi che es</w:t>
      </w:r>
      <w:r>
        <w:t xml:space="preserve">eguono Windows10 Enterprise LTSC, </w:t>
      </w:r>
      <w:r w:rsidRPr="008D0F87">
        <w:rPr>
          <w:b/>
        </w:rPr>
        <w:t>ogni anni 2-3 anni vengono rilasciate nuove versioni</w:t>
      </w:r>
      <w:r>
        <w:t xml:space="preserve"> che possono essere installate come in-place upgrade:</w:t>
      </w:r>
    </w:p>
    <w:p w:rsidR="000A20C8" w:rsidRPr="000A20C8" w:rsidRDefault="000A20C8" w:rsidP="000A20C8">
      <w:pPr>
        <w:shd w:val="clear" w:color="auto" w:fill="EEECE1" w:themeFill="background2"/>
        <w:rPr>
          <w:i/>
        </w:rPr>
      </w:pPr>
      <w:r w:rsidRPr="000A20C8">
        <w:rPr>
          <w:i/>
        </w:rPr>
        <w:t>“Microsoft never publishes feature updates through Windows Update on devices that run Windows 10 Enterprise LTSB. Instead, it typically offers new LTSC releases every 2–3 years, and organizations can choose to install them as in-place upgrades or even skip releases over a 10-year life cycle.”</w:t>
      </w:r>
    </w:p>
    <w:p w:rsidR="0054374A" w:rsidRPr="0054374A" w:rsidRDefault="00534E6B" w:rsidP="0054374A">
      <w:r>
        <w:t>Per quanto riguarda le funzionalità disponi</w:t>
      </w:r>
      <w:r w:rsidR="0054374A">
        <w:t>bi</w:t>
      </w:r>
      <w:r>
        <w:t xml:space="preserve">li in </w:t>
      </w:r>
      <w:r w:rsidRPr="00534E6B">
        <w:t>Windows 10 Enterprise LTSC 2019</w:t>
      </w:r>
      <w:r>
        <w:t xml:space="preserve"> </w:t>
      </w:r>
      <w:r w:rsidR="0054374A" w:rsidRPr="0054374A">
        <w:rPr>
          <w:b/>
        </w:rPr>
        <w:t xml:space="preserve">non </w:t>
      </w:r>
      <w:r w:rsidRPr="0054374A">
        <w:rPr>
          <w:b/>
        </w:rPr>
        <w:t xml:space="preserve">sono presenti le seguenti </w:t>
      </w:r>
      <w:r w:rsidR="0054374A" w:rsidRPr="0054374A">
        <w:rPr>
          <w:b/>
        </w:rPr>
        <w:t>applicazioni</w:t>
      </w:r>
      <w:r w:rsidR="0054374A">
        <w:t xml:space="preserve">: </w:t>
      </w:r>
      <w:r w:rsidR="0054374A" w:rsidRPr="0054374A">
        <w:t>Microsoft Edge, Microsoft Store, Microsoft Mail, Calendar, OneNote, Weather, News, Sports, Money, Pho</w:t>
      </w:r>
      <w:r w:rsidR="0054374A">
        <w:t xml:space="preserve">tos, Camera, Music e Clock. Tali applicazioni non sono supportate neanche se installate tramite utilizzando </w:t>
      </w:r>
      <w:r w:rsidR="0054374A" w:rsidRPr="0054374A">
        <w:t>sideloading</w:t>
      </w:r>
      <w:r w:rsidR="0054374A">
        <w:t>. Per quanto riguarda Cortana sono disponibili</w:t>
      </w:r>
      <w:r w:rsidR="0054374A" w:rsidRPr="0054374A">
        <w:t xml:space="preserve"> </w:t>
      </w:r>
      <w:r w:rsidR="0054374A" w:rsidRPr="00891E5A">
        <w:rPr>
          <w:b/>
        </w:rPr>
        <w:t>funzionalità di ricerca limitate</w:t>
      </w:r>
      <w:r w:rsidR="0054374A">
        <w:t>.</w:t>
      </w:r>
    </w:p>
    <w:p w:rsidR="004B6A09" w:rsidRDefault="00BB2256" w:rsidP="00BB2256">
      <w:r>
        <w:t xml:space="preserve">Sempre in </w:t>
      </w:r>
      <w:hyperlink r:id="rId14" w:tgtFrame="_blank" w:history="1">
        <w:r>
          <w:rPr>
            <w:rStyle w:val="Collegamentoipertestuale"/>
          </w:rPr>
          <w:t>Overview of Windows as a service</w:t>
        </w:r>
      </w:hyperlink>
      <w:r w:rsidR="004B6A09">
        <w:t xml:space="preserve"> viene indicato che è possibile passare dal LTSC a SAC senza perdita dei dati dell’utente:</w:t>
      </w:r>
    </w:p>
    <w:p w:rsidR="004B6A09" w:rsidRPr="004B6A09" w:rsidRDefault="004B6A09" w:rsidP="004B6A09">
      <w:pPr>
        <w:shd w:val="clear" w:color="auto" w:fill="EEECE1" w:themeFill="background2"/>
        <w:rPr>
          <w:i/>
        </w:rPr>
      </w:pPr>
      <w:r w:rsidRPr="004B6A09">
        <w:rPr>
          <w:i/>
        </w:rPr>
        <w:t>“If an organization has devices currently running Windows 10 Enterprise LTSB that it would like to change to the Semi-Annual Channel, it can make the change without losing user data. Because LTSB is its own SKU, however, an upgrade is required from Windows 10 Enterprise LTSB to Windows 10 Enterprise, which supports the Semi-Annual Channel.”</w:t>
      </w:r>
    </w:p>
    <w:p w:rsidR="00796026" w:rsidRDefault="00973FBD" w:rsidP="004B6A09">
      <w:r>
        <w:t>a</w:t>
      </w:r>
      <w:r w:rsidR="00DC4C32">
        <w:t xml:space="preserve"> riguardo vi veda anche </w:t>
      </w:r>
      <w:hyperlink r:id="rId15" w:tgtFrame="_blank" w:history="1">
        <w:r w:rsidR="00DC4C32">
          <w:rPr>
            <w:rStyle w:val="Collegamentoipertestuale"/>
          </w:rPr>
          <w:t>Windows 10 upgrade paths</w:t>
        </w:r>
      </w:hyperlink>
      <w:r>
        <w:t xml:space="preserve"> e </w:t>
      </w:r>
      <w:hyperlink r:id="rId16" w:tgtFrame="_blank" w:history="1">
        <w:r>
          <w:rPr>
            <w:rStyle w:val="Collegamentoipertestuale"/>
          </w:rPr>
          <w:t>Windows 10 edition upgrade</w:t>
        </w:r>
      </w:hyperlink>
      <w:r w:rsidR="00DC4C32">
        <w:t>:</w:t>
      </w:r>
      <w:r w:rsidR="00DC4C32" w:rsidRPr="00DC4C32">
        <w:rPr>
          <w:noProof/>
          <w:lang w:eastAsia="it-IT"/>
        </w:rPr>
        <w:drawing>
          <wp:inline distT="0" distB="0" distL="0" distR="0" wp14:anchorId="6BA8478B" wp14:editId="179D1720">
            <wp:extent cx="5173200" cy="2844000"/>
            <wp:effectExtent l="0" t="0" r="889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73200" cy="2844000"/>
                    </a:xfrm>
                    <a:prstGeom prst="rect">
                      <a:avLst/>
                    </a:prstGeom>
                  </pic:spPr>
                </pic:pic>
              </a:graphicData>
            </a:graphic>
          </wp:inline>
        </w:drawing>
      </w:r>
      <w:r w:rsidR="00796026">
        <w:br w:type="page"/>
      </w:r>
    </w:p>
    <w:p w:rsidR="00796026" w:rsidRDefault="00796026" w:rsidP="00796026">
      <w:pPr>
        <w:pStyle w:val="Titolo3"/>
      </w:pPr>
      <w:bookmarkStart w:id="4" w:name="_Toc532144325"/>
      <w:r>
        <w:lastRenderedPageBreak/>
        <w:t xml:space="preserve">Requisiti di </w:t>
      </w:r>
      <w:r w:rsidRPr="005325AD">
        <w:t>Windows 10 Enterprise LTSC 2019</w:t>
      </w:r>
      <w:bookmarkEnd w:id="4"/>
    </w:p>
    <w:p w:rsidR="00796026" w:rsidRDefault="00796026" w:rsidP="00796026">
      <w:r>
        <w:t xml:space="preserve">I downloads </w:t>
      </w:r>
      <w:r w:rsidRPr="00796026">
        <w:t>per Windows 10 Enterprise LTSC 2019</w:t>
      </w:r>
      <w:r>
        <w:t xml:space="preserve"> sono disponibili nel </w:t>
      </w:r>
      <w:hyperlink r:id="rId18" w:tgtFrame="_blank" w:history="1">
        <w:r w:rsidR="00037E47" w:rsidRPr="00037E47">
          <w:rPr>
            <w:rStyle w:val="Collegamentoipertestuale"/>
          </w:rPr>
          <w:t>Microsoft Volume Licensing Service Center</w:t>
        </w:r>
      </w:hyperlink>
      <w:r>
        <w:t xml:space="preserve"> in cui compaiono i seguenti</w:t>
      </w:r>
      <w:r w:rsidR="00AD29AC">
        <w:t xml:space="preserve"> con le relative descrizioni</w:t>
      </w:r>
      <w:r>
        <w:t>:</w:t>
      </w:r>
    </w:p>
    <w:tbl>
      <w:tblPr>
        <w:tblStyle w:val="Grigliatabella"/>
        <w:tblW w:w="0" w:type="auto"/>
        <w:tblLook w:val="04A0" w:firstRow="1" w:lastRow="0" w:firstColumn="1" w:lastColumn="0" w:noHBand="0" w:noVBand="1"/>
      </w:tblPr>
      <w:tblGrid>
        <w:gridCol w:w="3510"/>
        <w:gridCol w:w="7096"/>
      </w:tblGrid>
      <w:tr w:rsidR="00AD29AC" w:rsidRPr="00AD29AC" w:rsidTr="00AD29AC">
        <w:tc>
          <w:tcPr>
            <w:tcW w:w="3510" w:type="dxa"/>
            <w:shd w:val="clear" w:color="auto" w:fill="000000" w:themeFill="text1"/>
          </w:tcPr>
          <w:p w:rsidR="00AD29AC" w:rsidRPr="00AD29AC" w:rsidRDefault="00AD29AC" w:rsidP="00796026">
            <w:pPr>
              <w:rPr>
                <w:b/>
                <w:color w:val="FFFFFF" w:themeColor="background1"/>
              </w:rPr>
            </w:pPr>
            <w:r w:rsidRPr="00AD29AC">
              <w:rPr>
                <w:b/>
                <w:color w:val="FFFFFF" w:themeColor="background1"/>
              </w:rPr>
              <w:t>Prodotto</w:t>
            </w:r>
          </w:p>
        </w:tc>
        <w:tc>
          <w:tcPr>
            <w:tcW w:w="7096" w:type="dxa"/>
            <w:shd w:val="clear" w:color="auto" w:fill="000000" w:themeFill="text1"/>
          </w:tcPr>
          <w:p w:rsidR="00AD29AC" w:rsidRPr="00AD29AC" w:rsidRDefault="00AD29AC" w:rsidP="00796026">
            <w:pPr>
              <w:rPr>
                <w:b/>
                <w:color w:val="FFFFFF" w:themeColor="background1"/>
              </w:rPr>
            </w:pPr>
            <w:r w:rsidRPr="00AD29AC">
              <w:rPr>
                <w:b/>
                <w:color w:val="FFFFFF" w:themeColor="background1"/>
              </w:rPr>
              <w:t>Descrizione</w:t>
            </w:r>
          </w:p>
        </w:tc>
      </w:tr>
      <w:tr w:rsidR="00AD29AC" w:rsidTr="000574B6">
        <w:tc>
          <w:tcPr>
            <w:tcW w:w="3510" w:type="dxa"/>
            <w:shd w:val="clear" w:color="auto" w:fill="F2F2F2" w:themeFill="background1" w:themeFillShade="F2"/>
          </w:tcPr>
          <w:p w:rsidR="00AD29AC" w:rsidRDefault="00AD29AC" w:rsidP="00796026">
            <w:r w:rsidRPr="006A2772">
              <w:rPr>
                <w:b/>
              </w:rPr>
              <w:t>Windows 10 Enterprise LTSC 2019</w:t>
            </w:r>
          </w:p>
        </w:tc>
        <w:tc>
          <w:tcPr>
            <w:tcW w:w="7096" w:type="dxa"/>
            <w:shd w:val="clear" w:color="auto" w:fill="EEECE1" w:themeFill="background2"/>
          </w:tcPr>
          <w:p w:rsidR="00AD29AC" w:rsidRPr="00AD29AC" w:rsidRDefault="00AD29AC" w:rsidP="00796026">
            <w:pPr>
              <w:rPr>
                <w:i/>
              </w:rPr>
            </w:pPr>
            <w:r w:rsidRPr="00AD29AC">
              <w:rPr>
                <w:i/>
              </w:rPr>
              <w:t>L'edizione LTSC fornisce ai clienti l'accesso a Long Term Servicing Channel come opzione di distribuzione per dispositivi e ambienti specifici. L'edizione LTSC non sarà aggiornata con nuove funzioni; le funzioni di Windows 10 che potrebbero essere state aggiornate con nuove funzionalità (incluse Cortana, Edge e le app Windows standard incorporate) non sono incluse.</w:t>
            </w:r>
          </w:p>
        </w:tc>
      </w:tr>
      <w:tr w:rsidR="00AD29AC" w:rsidTr="000574B6">
        <w:tc>
          <w:tcPr>
            <w:tcW w:w="3510" w:type="dxa"/>
            <w:shd w:val="clear" w:color="auto" w:fill="F2F2F2" w:themeFill="background1" w:themeFillShade="F2"/>
          </w:tcPr>
          <w:p w:rsidR="00AD29AC" w:rsidRDefault="00AD29AC" w:rsidP="00796026">
            <w:r w:rsidRPr="006A2772">
              <w:rPr>
                <w:b/>
              </w:rPr>
              <w:t>Windows 10 Enterprise LTSC 2019 Features on Demand</w:t>
            </w:r>
          </w:p>
        </w:tc>
        <w:tc>
          <w:tcPr>
            <w:tcW w:w="7096" w:type="dxa"/>
            <w:shd w:val="clear" w:color="auto" w:fill="EEECE1" w:themeFill="background2"/>
          </w:tcPr>
          <w:p w:rsidR="00AD29AC" w:rsidRPr="00AD29AC" w:rsidRDefault="00AD29AC" w:rsidP="00AD29AC">
            <w:pPr>
              <w:rPr>
                <w:i/>
              </w:rPr>
            </w:pPr>
            <w:r w:rsidRPr="00AD29AC">
              <w:rPr>
                <w:i/>
              </w:rPr>
              <w:t>Le funzionalità su richiesta di Windows 10 sono opzioni aggiuntive disponibili attraverso Windows Update. Il download permette alle aziende di preconfigurare il software di installazione di Windows 10 con queste funzionalità prima della distribuzione. Tramite questo download è anche possibile installare funzionalità da supporti locali.</w:t>
            </w:r>
          </w:p>
        </w:tc>
      </w:tr>
      <w:tr w:rsidR="00AD29AC" w:rsidTr="000574B6">
        <w:tc>
          <w:tcPr>
            <w:tcW w:w="3510" w:type="dxa"/>
            <w:shd w:val="clear" w:color="auto" w:fill="F2F2F2" w:themeFill="background1" w:themeFillShade="F2"/>
          </w:tcPr>
          <w:p w:rsidR="00AD29AC" w:rsidRDefault="00AD29AC" w:rsidP="00796026">
            <w:r w:rsidRPr="006A2772">
              <w:rPr>
                <w:b/>
              </w:rPr>
              <w:t>Windows 10 Enterprise N LTSC 2019</w:t>
            </w:r>
          </w:p>
        </w:tc>
        <w:tc>
          <w:tcPr>
            <w:tcW w:w="7096" w:type="dxa"/>
            <w:shd w:val="clear" w:color="auto" w:fill="EEECE1" w:themeFill="background2"/>
          </w:tcPr>
          <w:p w:rsidR="00AD29AC" w:rsidRPr="00AD29AC" w:rsidRDefault="00AD29AC" w:rsidP="00796026">
            <w:pPr>
              <w:rPr>
                <w:i/>
              </w:rPr>
            </w:pPr>
            <w:r w:rsidRPr="00AD29AC">
              <w:rPr>
                <w:i/>
              </w:rPr>
              <w:t>Windows 10 Enterprise N LTSC 2019 include le stesse funzionalità di Windows 10 Enterprise LTSC 2019, ad eccezione di alcune tecnologie correlate ai contenuti multimediali (Windows Media Player, Fotocamera, Musica, TV e Filmati) e non include Skype.</w:t>
            </w:r>
          </w:p>
        </w:tc>
      </w:tr>
      <w:tr w:rsidR="00AD29AC" w:rsidTr="000574B6">
        <w:tc>
          <w:tcPr>
            <w:tcW w:w="3510" w:type="dxa"/>
            <w:shd w:val="clear" w:color="auto" w:fill="F2F2F2" w:themeFill="background1" w:themeFillShade="F2"/>
          </w:tcPr>
          <w:p w:rsidR="00AD29AC" w:rsidRPr="006A2772" w:rsidRDefault="00AD29AC" w:rsidP="00796026">
            <w:pPr>
              <w:rPr>
                <w:b/>
              </w:rPr>
            </w:pPr>
            <w:r w:rsidRPr="00AD29AC">
              <w:rPr>
                <w:b/>
              </w:rPr>
              <w:t>Windows 10 Enterprise LTSC 2019 Inbox Apps</w:t>
            </w:r>
          </w:p>
        </w:tc>
        <w:tc>
          <w:tcPr>
            <w:tcW w:w="7096" w:type="dxa"/>
            <w:shd w:val="clear" w:color="auto" w:fill="EEECE1" w:themeFill="background2"/>
          </w:tcPr>
          <w:p w:rsidR="00AD29AC" w:rsidRPr="00AD29AC" w:rsidRDefault="00AD29AC" w:rsidP="00AD29AC">
            <w:pPr>
              <w:rPr>
                <w:i/>
              </w:rPr>
            </w:pPr>
            <w:r w:rsidRPr="00AD29AC">
              <w:rPr>
                <w:i/>
              </w:rPr>
              <w:t>Il file ISO delle app predefinite di Windows 10 contiene le risorse linguistiche per le applicazioni che dispongono dei supporti Windows 10. Il bundle AppX di ciascuna app contiene i file delle risorse linguistiche necessari per localizzare le applicazioni predefinite. Questo consente la creazione di un’immagine che sia completamente localizzata usando esclusivamente supporti offline.</w:t>
            </w:r>
          </w:p>
        </w:tc>
      </w:tr>
      <w:tr w:rsidR="00AD29AC" w:rsidTr="000574B6">
        <w:tc>
          <w:tcPr>
            <w:tcW w:w="3510" w:type="dxa"/>
            <w:shd w:val="clear" w:color="auto" w:fill="F2F2F2" w:themeFill="background1" w:themeFillShade="F2"/>
          </w:tcPr>
          <w:p w:rsidR="00AD29AC" w:rsidRPr="006A2772" w:rsidRDefault="00AD29AC" w:rsidP="00796026">
            <w:pPr>
              <w:rPr>
                <w:b/>
              </w:rPr>
            </w:pPr>
            <w:r w:rsidRPr="00AD29AC">
              <w:rPr>
                <w:b/>
              </w:rPr>
              <w:t>Windows 10 Enterprise LTSC 2019 Language Pack</w:t>
            </w:r>
          </w:p>
        </w:tc>
        <w:tc>
          <w:tcPr>
            <w:tcW w:w="7096" w:type="dxa"/>
            <w:shd w:val="clear" w:color="auto" w:fill="EEECE1" w:themeFill="background2"/>
          </w:tcPr>
          <w:p w:rsidR="00AD29AC" w:rsidRPr="00AD29AC" w:rsidRDefault="00AD29AC" w:rsidP="00AD29AC">
            <w:pPr>
              <w:rPr>
                <w:i/>
              </w:rPr>
            </w:pPr>
            <w:r w:rsidRPr="00AD29AC">
              <w:rPr>
                <w:i/>
              </w:rPr>
              <w:t>I Language Pack di Windows 10 sono opzioni per le lingue aggiuntive disponibili con Windows Update. I Language Pack consentono agli utenti di modificare l’interfaccia nella lingua di loro scelta. Questo download consente alle aziende di preconfigurare il software di installazione di Windows 10 con questi Language Pack prima della distribuzione.</w:t>
            </w:r>
          </w:p>
        </w:tc>
      </w:tr>
    </w:tbl>
    <w:p w:rsidR="00AD29AC" w:rsidRDefault="00AD29AC" w:rsidP="00796026"/>
    <w:p w:rsidR="00D66D34" w:rsidRDefault="00796026" w:rsidP="00796026">
      <w:r>
        <w:t xml:space="preserve">Per quanto riguarda i </w:t>
      </w:r>
      <w:r w:rsidRPr="00CD32C0">
        <w:rPr>
          <w:b/>
        </w:rPr>
        <w:t>requisiti di sistema</w:t>
      </w:r>
      <w:r>
        <w:t xml:space="preserve"> alcune indicazioni </w:t>
      </w:r>
      <w:r w:rsidR="00CD32C0">
        <w:t xml:space="preserve">vengono fornite sempre </w:t>
      </w:r>
      <w:r>
        <w:t xml:space="preserve">nel </w:t>
      </w:r>
      <w:hyperlink r:id="rId19" w:tgtFrame="_blank" w:history="1">
        <w:bookmarkStart w:id="5" w:name="_GoBack"/>
        <w:r w:rsidR="00037E47" w:rsidRPr="00037E47">
          <w:rPr>
            <w:rStyle w:val="Collegamentoipertestuale"/>
          </w:rPr>
          <w:t>Microsoft Volume</w:t>
        </w:r>
        <w:bookmarkEnd w:id="5"/>
        <w:r w:rsidR="00037E47" w:rsidRPr="00037E47">
          <w:rPr>
            <w:rStyle w:val="Collegamentoipertestuale"/>
          </w:rPr>
          <w:t xml:space="preserve"> Licensing Service Center</w:t>
        </w:r>
      </w:hyperlink>
      <w:r>
        <w:t xml:space="preserve"> dove sono riportate le seguenti indicazioni:</w:t>
      </w:r>
    </w:p>
    <w:p w:rsidR="00796026" w:rsidRDefault="00796026" w:rsidP="004132F7">
      <w:pPr>
        <w:pStyle w:val="Paragrafoelenco"/>
        <w:numPr>
          <w:ilvl w:val="0"/>
          <w:numId w:val="2"/>
        </w:numPr>
      </w:pPr>
      <w:r w:rsidRPr="00796026">
        <w:rPr>
          <w:b/>
        </w:rPr>
        <w:t>Processore</w:t>
      </w:r>
      <w:r>
        <w:t>: 1 GHz o superiore</w:t>
      </w:r>
    </w:p>
    <w:p w:rsidR="00796026" w:rsidRDefault="00796026" w:rsidP="004132F7">
      <w:pPr>
        <w:pStyle w:val="Paragrafoelenco"/>
        <w:numPr>
          <w:ilvl w:val="0"/>
          <w:numId w:val="2"/>
        </w:numPr>
      </w:pPr>
      <w:r w:rsidRPr="00796026">
        <w:rPr>
          <w:b/>
        </w:rPr>
        <w:t>Memoria</w:t>
      </w:r>
      <w:r>
        <w:t xml:space="preserve">: 2 GB RAM per 32-bit e 64-bit (1 GB per la versione </w:t>
      </w:r>
      <w:r w:rsidRPr="00796026">
        <w:t>Features on Demand</w:t>
      </w:r>
      <w:r>
        <w:t>)</w:t>
      </w:r>
    </w:p>
    <w:p w:rsidR="00796026" w:rsidRDefault="00796026" w:rsidP="004132F7">
      <w:pPr>
        <w:pStyle w:val="Paragrafoelenco"/>
        <w:numPr>
          <w:ilvl w:val="0"/>
          <w:numId w:val="2"/>
        </w:numPr>
      </w:pPr>
      <w:r w:rsidRPr="00CD32C0">
        <w:rPr>
          <w:b/>
        </w:rPr>
        <w:t xml:space="preserve">Spazio su </w:t>
      </w:r>
      <w:r w:rsidR="00CD32C0" w:rsidRPr="00CD32C0">
        <w:rPr>
          <w:b/>
        </w:rPr>
        <w:t>disco</w:t>
      </w:r>
      <w:r>
        <w:t>: 20 GB di spazio disponibile</w:t>
      </w:r>
    </w:p>
    <w:p w:rsidR="00AD29AC" w:rsidRDefault="00AD29AC" w:rsidP="00AD29AC">
      <w:r>
        <w:t xml:space="preserve">In </w:t>
      </w:r>
      <w:hyperlink r:id="rId20" w:tgtFrame="_blank" w:history="1">
        <w:r>
          <w:rPr>
            <w:rStyle w:val="Collegamentoipertestuale"/>
          </w:rPr>
          <w:t>Overview of Windows as a service</w:t>
        </w:r>
      </w:hyperlink>
      <w:r>
        <w:t xml:space="preserve"> vengono forniti ulteriori dettagli circa il supporto dei </w:t>
      </w:r>
      <w:r w:rsidRPr="00BB2256">
        <w:t>processori e dei chipset</w:t>
      </w:r>
      <w:r>
        <w:t xml:space="preserve"> indicando che </w:t>
      </w:r>
      <w:r w:rsidRPr="001E4A75">
        <w:rPr>
          <w:b/>
        </w:rPr>
        <w:t>Windows 10 LTSC supporta i processori e i chipset disponibili al momento del rilascio della build LTSC</w:t>
      </w:r>
      <w:r>
        <w:t xml:space="preserve">, mentre le </w:t>
      </w:r>
      <w:r w:rsidRPr="00BB2256">
        <w:t>future generazioni di CPU</w:t>
      </w:r>
      <w:r>
        <w:t xml:space="preserve"> saranno supportate </w:t>
      </w:r>
      <w:r w:rsidRPr="00BB2256">
        <w:t>nelle fu</w:t>
      </w:r>
      <w:r>
        <w:t>ture versioni di Windows 10 LTSC:</w:t>
      </w:r>
    </w:p>
    <w:p w:rsidR="00AD29AC" w:rsidRPr="00BB2256" w:rsidRDefault="00AD29AC" w:rsidP="00AD29AC">
      <w:pPr>
        <w:shd w:val="clear" w:color="auto" w:fill="EEECE1" w:themeFill="background2"/>
        <w:rPr>
          <w:i/>
        </w:rPr>
      </w:pPr>
      <w:r w:rsidRPr="00BB2256">
        <w:rPr>
          <w:i/>
        </w:rPr>
        <w:t>“Windows 10 LTSB will support the currently released processors and chipsets at the time of release of the LTSB. As future CPU generations are released, support will be created through future Windows 10 LTSB releases that customers can deploy for those systems.</w:t>
      </w:r>
      <w:r>
        <w:rPr>
          <w:i/>
        </w:rPr>
        <w:t xml:space="preserve"> F</w:t>
      </w:r>
      <w:r w:rsidRPr="001E4A75">
        <w:rPr>
          <w:i/>
        </w:rPr>
        <w:t xml:space="preserve">or more information, see Supporting the latest processor and chipsets on Windows in </w:t>
      </w:r>
      <w:hyperlink r:id="rId21" w:tgtFrame="_blank" w:history="1">
        <w:r w:rsidRPr="001E4A75">
          <w:rPr>
            <w:rStyle w:val="Collegamentoipertestuale"/>
            <w:i/>
          </w:rPr>
          <w:t>Lifecycle support policy FAQ - Windows Products</w:t>
        </w:r>
      </w:hyperlink>
      <w:r w:rsidRPr="001E4A75">
        <w:rPr>
          <w:i/>
        </w:rPr>
        <w:t>.</w:t>
      </w:r>
      <w:r w:rsidRPr="00BB2256">
        <w:rPr>
          <w:i/>
        </w:rPr>
        <w:t>”</w:t>
      </w:r>
    </w:p>
    <w:p w:rsidR="008323A0" w:rsidRDefault="008323A0">
      <w:r>
        <w:br w:type="page"/>
      </w:r>
    </w:p>
    <w:p w:rsidR="00AD29AC" w:rsidRDefault="00AD29AC" w:rsidP="00AD29AC">
      <w:r>
        <w:lastRenderedPageBreak/>
        <w:t xml:space="preserve">Per quanto riguarda i </w:t>
      </w:r>
      <w:r w:rsidRPr="001E4A75">
        <w:rPr>
          <w:b/>
        </w:rPr>
        <w:t>requisiti relativi al processore</w:t>
      </w:r>
      <w:r>
        <w:t xml:space="preserve"> è possibile fare rifermento al seguente </w:t>
      </w:r>
      <w:hyperlink r:id="rId22" w:tgtFrame="_blank" w:history="1">
        <w:r>
          <w:rPr>
            <w:rStyle w:val="Collegamentoipertestuale"/>
          </w:rPr>
          <w:t>Windows Processor Requirements</w:t>
        </w:r>
      </w:hyperlink>
      <w:r>
        <w:t xml:space="preserve">, in cui per quanto riguarda </w:t>
      </w:r>
      <w:r w:rsidRPr="00D66D34">
        <w:t>Windows 10 Enterprise LTSC 1809</w:t>
      </w:r>
      <w:r>
        <w:t xml:space="preserve"> viene specificato quanto segue:</w:t>
      </w:r>
    </w:p>
    <w:p w:rsidR="00AD29AC" w:rsidRPr="00D66D34" w:rsidRDefault="00AD29AC" w:rsidP="00AD29AC">
      <w:pPr>
        <w:shd w:val="clear" w:color="auto" w:fill="EEECE1" w:themeFill="background2"/>
        <w:rPr>
          <w:b/>
          <w:i/>
        </w:rPr>
      </w:pPr>
      <w:r w:rsidRPr="00D66D34">
        <w:rPr>
          <w:b/>
          <w:i/>
        </w:rPr>
        <w:t>Intel Processors</w:t>
      </w:r>
    </w:p>
    <w:p w:rsidR="00AD29AC" w:rsidRPr="00D66D34" w:rsidRDefault="00AD29AC" w:rsidP="00AD29AC">
      <w:pPr>
        <w:shd w:val="clear" w:color="auto" w:fill="EEECE1" w:themeFill="background2"/>
        <w:rPr>
          <w:i/>
        </w:rPr>
      </w:pPr>
      <w:r w:rsidRPr="00D66D34">
        <w:rPr>
          <w:i/>
        </w:rPr>
        <w:t>Up through the following 9th Generation Intel Processors (Intel Core i3/i5/i7/i9-9xxxK), Xeon E3-xxxx v6</w:t>
      </w:r>
      <w:r w:rsidRPr="00E04BBB">
        <w:rPr>
          <w:b/>
          <w:i/>
        </w:rPr>
        <w:t>***</w:t>
      </w:r>
      <w:r w:rsidRPr="00D66D34">
        <w:rPr>
          <w:i/>
        </w:rPr>
        <w:t>, Intel Atom (J4xxx/J5xxx and N4xxx/N5xxx), Celeron and Pentium Processors</w:t>
      </w:r>
      <w:r w:rsidR="00194B51">
        <w:rPr>
          <w:i/>
        </w:rPr>
        <w:br/>
      </w:r>
      <w:r w:rsidRPr="00E04BBB">
        <w:rPr>
          <w:b/>
          <w:i/>
        </w:rPr>
        <w:t>***</w:t>
      </w:r>
      <w:r w:rsidRPr="00D66D34">
        <w:rPr>
          <w:i/>
        </w:rPr>
        <w:t xml:space="preserve"> Intel Xeon processors are supported on Windows 10 Pro for Workstations and Windows 10 Enterprise only</w:t>
      </w:r>
    </w:p>
    <w:p w:rsidR="00AD29AC" w:rsidRPr="00D66D34" w:rsidRDefault="00AD29AC" w:rsidP="00AD29AC">
      <w:pPr>
        <w:shd w:val="clear" w:color="auto" w:fill="EEECE1" w:themeFill="background2"/>
        <w:rPr>
          <w:b/>
          <w:i/>
        </w:rPr>
      </w:pPr>
      <w:r w:rsidRPr="00D66D34">
        <w:rPr>
          <w:b/>
          <w:i/>
        </w:rPr>
        <w:t>AMD Processors</w:t>
      </w:r>
    </w:p>
    <w:p w:rsidR="008323A0" w:rsidRDefault="00AD29AC" w:rsidP="00AD29AC">
      <w:pPr>
        <w:shd w:val="clear" w:color="auto" w:fill="EEECE1" w:themeFill="background2"/>
        <w:rPr>
          <w:i/>
        </w:rPr>
      </w:pPr>
      <w:r w:rsidRPr="00D66D34">
        <w:rPr>
          <w:i/>
        </w:rPr>
        <w:t>Up through the following AMD 7th Generation Processors (A-Series Ax-9xxx &amp; E-Series Ex-9xxx &amp; FX-9xxx); AMD Athlon 2xx processors, AMD Ryzen 3/5/7 2xxx, AMD Opteron</w:t>
      </w:r>
      <w:r w:rsidRPr="00E04BBB">
        <w:rPr>
          <w:b/>
          <w:i/>
        </w:rPr>
        <w:t>****</w:t>
      </w:r>
      <w:r w:rsidRPr="00D66D34">
        <w:rPr>
          <w:i/>
        </w:rPr>
        <w:t xml:space="preserve"> and AMD EPYC 7xxx</w:t>
      </w:r>
      <w:r w:rsidRPr="00E04BBB">
        <w:rPr>
          <w:b/>
          <w:i/>
        </w:rPr>
        <w:t>****</w:t>
      </w:r>
      <w:r w:rsidR="00194B51">
        <w:rPr>
          <w:b/>
          <w:i/>
        </w:rPr>
        <w:br/>
      </w:r>
      <w:r w:rsidRPr="00E04BBB">
        <w:rPr>
          <w:b/>
          <w:i/>
        </w:rPr>
        <w:t>****</w:t>
      </w:r>
      <w:r w:rsidRPr="00D66D34">
        <w:rPr>
          <w:i/>
        </w:rPr>
        <w:t xml:space="preserve"> AMD Opteron and AMD EPYC processors are supported on Windows 10 Pro for Workstations and Windows 10 Enterprise only</w:t>
      </w:r>
    </w:p>
    <w:p w:rsidR="0077249C" w:rsidRDefault="005153B5" w:rsidP="002E7094">
      <w:r>
        <w:t xml:space="preserve">Se si desidera provare </w:t>
      </w:r>
      <w:r w:rsidRPr="005153B5">
        <w:t>Windows 10 Enterprise LTSC 2019</w:t>
      </w:r>
      <w:r>
        <w:t xml:space="preserve"> è possibile scaricare la </w:t>
      </w:r>
      <w:r w:rsidRPr="005153B5">
        <w:rPr>
          <w:b/>
        </w:rPr>
        <w:t>versione di valutazione 90 giorni</w:t>
      </w:r>
      <w:r>
        <w:t xml:space="preserve"> al seguente </w:t>
      </w:r>
      <w:hyperlink r:id="rId23" w:tgtFrame="_blank" w:history="1">
        <w:r>
          <w:rPr>
            <w:rStyle w:val="Collegamentoipertestuale"/>
          </w:rPr>
          <w:t>Microsoft Evaluation Center - Windows 10 Enterprise</w:t>
        </w:r>
      </w:hyperlink>
      <w:r w:rsidR="002E7094">
        <w:t>.</w:t>
      </w:r>
    </w:p>
    <w:p w:rsidR="003F30DC" w:rsidRDefault="00990153" w:rsidP="00B83F5A">
      <w:pPr>
        <w:pStyle w:val="Titolo3"/>
      </w:pPr>
      <w:bookmarkStart w:id="6" w:name="_Toc532144326"/>
      <w:r>
        <w:t>C</w:t>
      </w:r>
      <w:r w:rsidR="00B83F5A">
        <w:t xml:space="preserve">ompatibilità con </w:t>
      </w:r>
      <w:r w:rsidR="00B83F5A" w:rsidRPr="00B83F5A">
        <w:t>Windows 10 Enterprise LTSC 2019</w:t>
      </w:r>
      <w:bookmarkEnd w:id="6"/>
    </w:p>
    <w:p w:rsidR="00990153" w:rsidRDefault="00990153" w:rsidP="00B90231">
      <w:r>
        <w:t xml:space="preserve">Prima di decidere se adottare o meno </w:t>
      </w:r>
      <w:r w:rsidRPr="00990153">
        <w:t>Windows 10 Enterprise LTSC 2019</w:t>
      </w:r>
      <w:r>
        <w:t xml:space="preserve"> su determinate postazioni di lavoro vanno valutare anche le politiche di supporto di determinati device, applicazioni e servizi. Di seguito alcune considerazioni per quanto riguarda device, applicazioni e servizi Microsoft.</w:t>
      </w:r>
    </w:p>
    <w:p w:rsidR="00990153" w:rsidRPr="00990153" w:rsidRDefault="00990153" w:rsidP="00990153">
      <w:pPr>
        <w:pStyle w:val="Titolo4"/>
      </w:pPr>
      <w:bookmarkStart w:id="7" w:name="_Toc532144327"/>
      <w:r w:rsidRPr="00990153">
        <w:t>Surface</w:t>
      </w:r>
      <w:bookmarkEnd w:id="7"/>
    </w:p>
    <w:p w:rsidR="00990153" w:rsidRDefault="00934006" w:rsidP="00B90231">
      <w:r>
        <w:t>L’utilizzo di Windows 10 LTSC su</w:t>
      </w:r>
      <w:r w:rsidR="00194DDD">
        <w:t xml:space="preserve"> device</w:t>
      </w:r>
      <w:r>
        <w:t xml:space="preserve"> Surface </w:t>
      </w:r>
      <w:r w:rsidRPr="00194B51">
        <w:rPr>
          <w:b/>
        </w:rPr>
        <w:t>potrebbe comportare un’esperienza d’uso ridotta</w:t>
      </w:r>
      <w:r>
        <w:t xml:space="preserve"> o l</w:t>
      </w:r>
      <w:r w:rsidR="00194B51">
        <w:t xml:space="preserve">a </w:t>
      </w:r>
      <w:r w:rsidR="00194B51" w:rsidRPr="00194B51">
        <w:rPr>
          <w:b/>
        </w:rPr>
        <w:t xml:space="preserve">necessità di </w:t>
      </w:r>
      <w:r w:rsidRPr="00194B51">
        <w:rPr>
          <w:b/>
        </w:rPr>
        <w:t>aggiorna</w:t>
      </w:r>
      <w:r w:rsidR="00194B51" w:rsidRPr="00194B51">
        <w:rPr>
          <w:b/>
        </w:rPr>
        <w:t xml:space="preserve">re il device </w:t>
      </w:r>
      <w:r w:rsidRPr="00194B51">
        <w:rPr>
          <w:b/>
        </w:rPr>
        <w:t>a versioni LTSC successive</w:t>
      </w:r>
      <w:r w:rsidR="0021316B">
        <w:t xml:space="preserve">, a riguardo si veda </w:t>
      </w:r>
      <w:hyperlink r:id="rId24" w:tgtFrame="_blank" w:history="1">
        <w:r w:rsidR="0021316B" w:rsidRPr="0021316B">
          <w:rPr>
            <w:rStyle w:val="Collegamentoipertestuale"/>
          </w:rPr>
          <w:t>Surface device compatibility with Windows 10 Long-Term Servicing Channel (LTSC)</w:t>
        </w:r>
      </w:hyperlink>
      <w:r w:rsidR="0021316B">
        <w:t>:</w:t>
      </w:r>
    </w:p>
    <w:p w:rsidR="0021316B" w:rsidRPr="0021316B" w:rsidRDefault="0021316B" w:rsidP="0021316B">
      <w:pPr>
        <w:shd w:val="clear" w:color="auto" w:fill="EEECE1" w:themeFill="background2"/>
        <w:rPr>
          <w:i/>
        </w:rPr>
      </w:pPr>
      <w:r w:rsidRPr="0021316B">
        <w:rPr>
          <w:i/>
        </w:rPr>
        <w:t>“The use of the Windows 10 Enterprise LTSC environment on Surface devices results in sub-optimal end-user experiences and you should avoid using it in environments where users want and expect a premium, up-to-date user experience.”</w:t>
      </w:r>
    </w:p>
    <w:p w:rsidR="00B83F09" w:rsidRPr="00194B51" w:rsidRDefault="00B83F09" w:rsidP="00B83F09">
      <w:pPr>
        <w:shd w:val="clear" w:color="auto" w:fill="EEECE1" w:themeFill="background2"/>
        <w:rPr>
          <w:i/>
        </w:rPr>
      </w:pPr>
      <w:r w:rsidRPr="00194B51">
        <w:rPr>
          <w:i/>
        </w:rPr>
        <w:t>“Before you choose to use Windows 10 Enterprise LTSC edition on Surface devices, consider the following limitations:</w:t>
      </w:r>
      <w:r w:rsidR="000D471F">
        <w:rPr>
          <w:i/>
        </w:rPr>
        <w:br/>
      </w:r>
      <w:r w:rsidRPr="00194B51">
        <w:rPr>
          <w:i/>
        </w:rPr>
        <w:sym w:font="Wingdings" w:char="F09F"/>
      </w:r>
      <w:r w:rsidRPr="00194B51">
        <w:rPr>
          <w:i/>
        </w:rPr>
        <w:t xml:space="preserve"> Driver and firmware updates are not explicitly tested against releases of Windows 10 Enterprise LTSC.</w:t>
      </w:r>
      <w:r w:rsidR="000D471F">
        <w:rPr>
          <w:i/>
        </w:rPr>
        <w:br/>
      </w:r>
      <w:r w:rsidRPr="00194B51">
        <w:rPr>
          <w:i/>
        </w:rPr>
        <w:sym w:font="Wingdings" w:char="F09F"/>
      </w:r>
      <w:r w:rsidRPr="00194B51">
        <w:rPr>
          <w:i/>
        </w:rPr>
        <w:t xml:space="preserve"> If you encounter problems, Microsoft Support will provide troubleshooting assistance. However, due to the servicing nature of the Windows LTSC, issue resolution may require that devices be upgraded to a more recent version of Windows 10 Enterprise LTSC, or to Windows 10 Pro or Enterprise with the SAC servicing option.</w:t>
      </w:r>
      <w:r w:rsidR="000D471F">
        <w:rPr>
          <w:i/>
        </w:rPr>
        <w:br/>
      </w:r>
      <w:r w:rsidRPr="00194B51">
        <w:rPr>
          <w:i/>
        </w:rPr>
        <w:sym w:font="Wingdings" w:char="F09F"/>
      </w:r>
      <w:r w:rsidRPr="00194B51">
        <w:rPr>
          <w:i/>
        </w:rPr>
        <w:t xml:space="preserve"> Surface device replacements (for example, devices replaced under warranty) may contain subtle variations in hardware components that require updated device drivers and firmware. Compatibility with these updates may require the installation of a more recent version of Windows 10 Enterprise LTSC or Windows 10 Pro or Enterprise with the SAC servicing option.</w:t>
      </w:r>
      <w:r w:rsidR="00CE4CD3" w:rsidRPr="00194B51">
        <w:rPr>
          <w:i/>
        </w:rPr>
        <w:t>”</w:t>
      </w:r>
    </w:p>
    <w:p w:rsidR="00956848" w:rsidRDefault="00194B51" w:rsidP="00956848">
      <w:pPr>
        <w:shd w:val="clear" w:color="auto" w:fill="EEECE1" w:themeFill="background2"/>
      </w:pPr>
      <w:r w:rsidRPr="00194B51">
        <w:rPr>
          <w:i/>
        </w:rPr>
        <w:t>“Surface devices running Windows 10 Enterprise LTSC edition will not receive new features. In many cases these features are requested by customers to improve the usability and capabilities of Surface hardware. For example, new improvements for High DPI applications in Windows 10, version 1703. Customers that use Surface devices in the LTSC configuration will not see the improvements until they either update to a new Windows 10 Enterprise LTSC release or upgrade to a version of Windows 10 with support for the SAC servicing option.</w:t>
      </w:r>
      <w:r w:rsidR="00956848">
        <w:br w:type="page"/>
      </w:r>
    </w:p>
    <w:p w:rsidR="00990153" w:rsidRDefault="00956848" w:rsidP="00956848">
      <w:pPr>
        <w:pStyle w:val="Titolo4"/>
      </w:pPr>
      <w:bookmarkStart w:id="8" w:name="_Toc532144328"/>
      <w:r>
        <w:lastRenderedPageBreak/>
        <w:t>Office 2019</w:t>
      </w:r>
      <w:r w:rsidR="001D6BF4">
        <w:t xml:space="preserve"> e Office 365 ProPlus</w:t>
      </w:r>
      <w:bookmarkEnd w:id="8"/>
    </w:p>
    <w:p w:rsidR="001D7E91" w:rsidRDefault="001D7E91" w:rsidP="00B90231">
      <w:r>
        <w:t xml:space="preserve">Come indicato nella </w:t>
      </w:r>
      <w:hyperlink r:id="rId25" w:tgtFrame="_blank" w:history="1">
        <w:r w:rsidRPr="001D7E91">
          <w:rPr>
            <w:rStyle w:val="Collegamentoipertestuale"/>
          </w:rPr>
          <w:t>KB4133312 Office 2019 Commercial for Windows and Mac frequently asked questions</w:t>
        </w:r>
      </w:hyperlink>
      <w:r>
        <w:t xml:space="preserve"> </w:t>
      </w:r>
      <w:r w:rsidR="001D6BF4" w:rsidRPr="001D6BF4">
        <w:rPr>
          <w:b/>
        </w:rPr>
        <w:t xml:space="preserve">Office 2019 </w:t>
      </w:r>
      <w:r w:rsidRPr="001D6BF4">
        <w:rPr>
          <w:b/>
        </w:rPr>
        <w:t>può essere installato su Windows 10 Enterprise LTSC 2019, ma non sulle versioni precedenti</w:t>
      </w:r>
      <w:r>
        <w:t>.</w:t>
      </w:r>
      <w:r w:rsidR="001D6BF4">
        <w:t xml:space="preserve"> </w:t>
      </w:r>
      <w:r>
        <w:t xml:space="preserve">Per ulteriori informazioni si veda anche l’articolo </w:t>
      </w:r>
      <w:hyperlink r:id="rId26" w:tgtFrame="_blank" w:history="1">
        <w:r w:rsidRPr="001D7E91">
          <w:rPr>
            <w:rStyle w:val="Collegamentoipertestuale"/>
          </w:rPr>
          <w:t>Novità di Office 2019 per IT Pro</w:t>
        </w:r>
      </w:hyperlink>
      <w:r>
        <w:t>.</w:t>
      </w:r>
    </w:p>
    <w:p w:rsidR="001D6BF4" w:rsidRDefault="001D6BF4" w:rsidP="00B90231">
      <w:r>
        <w:t xml:space="preserve">Mentre come indicato nella </w:t>
      </w:r>
      <w:hyperlink r:id="rId27" w:tgtFrame="_blank" w:history="1">
        <w:r>
          <w:rPr>
            <w:rStyle w:val="Collegamentoipertestuale"/>
          </w:rPr>
          <w:t>KB4076504 Changes to the Office 365 ProPlus system requirements (February 1, 2018)</w:t>
        </w:r>
      </w:hyperlink>
      <w:r w:rsidR="003A6A89">
        <w:t xml:space="preserve"> </w:t>
      </w:r>
      <w:r w:rsidR="003A6A89" w:rsidRPr="003A6A89">
        <w:rPr>
          <w:b/>
        </w:rPr>
        <w:t>Office 365 ProPlus sarà supportato su Windows 10 LTSB/LTSC fino al 14 gennaio 2020</w:t>
      </w:r>
      <w:r w:rsidR="002831F2">
        <w:t xml:space="preserve">, dopo tale data il supporto cesserà anche per </w:t>
      </w:r>
      <w:r w:rsidR="002831F2" w:rsidRPr="002831F2">
        <w:t>Windows Server 2012</w:t>
      </w:r>
      <w:r w:rsidR="002831F2">
        <w:t xml:space="preserve"> /</w:t>
      </w:r>
      <w:r w:rsidR="002831F2" w:rsidRPr="002831F2">
        <w:t xml:space="preserve"> 2012 R2</w:t>
      </w:r>
      <w:r w:rsidR="002831F2">
        <w:t xml:space="preserve"> / </w:t>
      </w:r>
      <w:r w:rsidR="002831F2" w:rsidRPr="002831F2">
        <w:t>2016</w:t>
      </w:r>
      <w:r w:rsidR="002831F2">
        <w:t xml:space="preserve"> e per </w:t>
      </w:r>
      <w:r w:rsidR="002831F2" w:rsidRPr="002831F2">
        <w:t>Windows 8.1</w:t>
      </w:r>
      <w:r w:rsidR="002831F2">
        <w:t>.</w:t>
      </w:r>
    </w:p>
    <w:p w:rsidR="0090093A" w:rsidRPr="00C73AC6" w:rsidRDefault="0090093A" w:rsidP="00C73AC6">
      <w:pPr>
        <w:pStyle w:val="Titolo4"/>
      </w:pPr>
      <w:bookmarkStart w:id="9" w:name="_Toc532144329"/>
      <w:r w:rsidRPr="00C73AC6">
        <w:t>Visual Studio 2019</w:t>
      </w:r>
      <w:bookmarkEnd w:id="9"/>
    </w:p>
    <w:p w:rsidR="0090093A" w:rsidRDefault="003A2E16" w:rsidP="00DF731D">
      <w:pPr>
        <w:rPr>
          <w:rStyle w:val="Collegamentoipertestuale"/>
          <w:color w:val="auto"/>
          <w:u w:val="none"/>
          <w:lang w:val="en-US"/>
        </w:rPr>
      </w:pPr>
      <w:r>
        <w:rPr>
          <w:rStyle w:val="Collegamentoipertestuale"/>
          <w:color w:val="auto"/>
          <w:u w:val="none"/>
          <w:lang w:val="en-US"/>
        </w:rPr>
        <w:t xml:space="preserve">Come riportato in </w:t>
      </w:r>
      <w:hyperlink r:id="rId28" w:tgtFrame="_blank" w:history="1">
        <w:r>
          <w:rPr>
            <w:rStyle w:val="Collegamentoipertestuale"/>
            <w:lang w:val="en-US"/>
          </w:rPr>
          <w:t>Visual Studio 2019 System Requirements</w:t>
        </w:r>
      </w:hyperlink>
      <w:r>
        <w:rPr>
          <w:rStyle w:val="Collegamentoipertestuale"/>
          <w:color w:val="auto"/>
          <w:u w:val="none"/>
          <w:lang w:val="en-US"/>
        </w:rPr>
        <w:t xml:space="preserve"> </w:t>
      </w:r>
      <w:r w:rsidRPr="00DF731D">
        <w:rPr>
          <w:rStyle w:val="Collegamentoipertestuale"/>
          <w:b/>
          <w:color w:val="auto"/>
          <w:u w:val="none"/>
          <w:lang w:val="en-US"/>
        </w:rPr>
        <w:t xml:space="preserve">Windows 10 LTSC </w:t>
      </w:r>
      <w:r w:rsidR="00DF731D" w:rsidRPr="00DF731D">
        <w:rPr>
          <w:rStyle w:val="Collegamentoipertestuale"/>
          <w:b/>
          <w:color w:val="auto"/>
          <w:u w:val="none"/>
          <w:lang w:val="en-US"/>
        </w:rPr>
        <w:t>non è supportato per lo sviluppo di applicazioni tramite Visual Studio 2019</w:t>
      </w:r>
      <w:r w:rsidR="00DF731D" w:rsidRPr="00DF731D">
        <w:rPr>
          <w:rStyle w:val="Collegamentoipertestuale"/>
          <w:color w:val="auto"/>
          <w:u w:val="none"/>
          <w:lang w:val="en-US"/>
        </w:rPr>
        <w:t xml:space="preserve">, </w:t>
      </w:r>
      <w:r w:rsidR="00DF731D">
        <w:rPr>
          <w:rStyle w:val="Collegamentoipertestuale"/>
          <w:color w:val="auto"/>
          <w:u w:val="none"/>
          <w:lang w:val="en-US"/>
        </w:rPr>
        <w:t xml:space="preserve">ma è possibile usare </w:t>
      </w:r>
      <w:r w:rsidR="00DF731D" w:rsidRPr="00DF731D">
        <w:rPr>
          <w:rStyle w:val="Collegamentoipertestuale"/>
          <w:color w:val="auto"/>
          <w:u w:val="none"/>
          <w:lang w:val="en-US"/>
        </w:rPr>
        <w:t>Visual Studio 2019</w:t>
      </w:r>
      <w:r w:rsidR="00DF731D">
        <w:rPr>
          <w:rStyle w:val="Collegamentoipertestuale"/>
          <w:color w:val="auto"/>
          <w:u w:val="none"/>
          <w:lang w:val="en-US"/>
        </w:rPr>
        <w:t xml:space="preserve"> per sviluppare applicazioni destinate a </w:t>
      </w:r>
      <w:r w:rsidR="00DF731D" w:rsidRPr="00DF731D">
        <w:rPr>
          <w:rStyle w:val="Collegamentoipertestuale"/>
          <w:color w:val="auto"/>
          <w:u w:val="none"/>
          <w:lang w:val="en-US"/>
        </w:rPr>
        <w:t>Windows 10 LTSC</w:t>
      </w:r>
      <w:r w:rsidR="00DF731D">
        <w:rPr>
          <w:rStyle w:val="Collegamentoipertestuale"/>
          <w:color w:val="auto"/>
          <w:u w:val="none"/>
          <w:lang w:val="en-US"/>
        </w:rPr>
        <w:t>:</w:t>
      </w:r>
    </w:p>
    <w:p w:rsidR="0090093A" w:rsidRPr="00DF731D" w:rsidRDefault="00DF731D" w:rsidP="00DF731D">
      <w:pPr>
        <w:shd w:val="clear" w:color="auto" w:fill="EEECE1" w:themeFill="background2"/>
        <w:rPr>
          <w:rStyle w:val="Collegamentoipertestuale"/>
          <w:i/>
          <w:color w:val="auto"/>
          <w:u w:val="none"/>
          <w:lang w:val="en-US"/>
        </w:rPr>
      </w:pPr>
      <w:r>
        <w:rPr>
          <w:rStyle w:val="Collegamentoipertestuale"/>
          <w:i/>
          <w:color w:val="auto"/>
          <w:u w:val="none"/>
          <w:lang w:val="en-US"/>
        </w:rPr>
        <w:t>“</w:t>
      </w:r>
      <w:r w:rsidRPr="00DF731D">
        <w:rPr>
          <w:rStyle w:val="Collegamentoipertestuale"/>
          <w:i/>
          <w:color w:val="auto"/>
          <w:u w:val="none"/>
          <w:lang w:val="en-US"/>
        </w:rPr>
        <w:t>Visual Studio 2019 will install and run on the following operating systems (64 bit recommended):</w:t>
      </w:r>
      <w:r w:rsidR="000D471F">
        <w:rPr>
          <w:rStyle w:val="Collegamentoipertestuale"/>
          <w:i/>
          <w:color w:val="auto"/>
          <w:u w:val="none"/>
          <w:lang w:val="en-US"/>
        </w:rPr>
        <w:br/>
      </w:r>
      <w:r w:rsidRPr="00194B51">
        <w:rPr>
          <w:i/>
        </w:rPr>
        <w:sym w:font="Wingdings" w:char="F09F"/>
      </w:r>
      <w:r w:rsidRPr="00194B51">
        <w:rPr>
          <w:i/>
        </w:rPr>
        <w:t xml:space="preserve"> </w:t>
      </w:r>
      <w:r w:rsidRPr="00DF731D">
        <w:rPr>
          <w:rStyle w:val="Collegamentoipertestuale"/>
          <w:i/>
          <w:color w:val="auto"/>
          <w:u w:val="none"/>
          <w:lang w:val="en-US"/>
        </w:rPr>
        <w:t>Windows 10 version 1703 or higher: Home, Professional, Education, and Enterprise (LTSC and S are not supported)</w:t>
      </w:r>
      <w:r w:rsidR="000D471F">
        <w:rPr>
          <w:rStyle w:val="Collegamentoipertestuale"/>
          <w:i/>
          <w:color w:val="auto"/>
          <w:u w:val="none"/>
          <w:lang w:val="en-US"/>
        </w:rPr>
        <w:br/>
      </w:r>
      <w:r w:rsidRPr="00194B51">
        <w:rPr>
          <w:i/>
        </w:rPr>
        <w:sym w:font="Wingdings" w:char="F09F"/>
      </w:r>
      <w:r w:rsidRPr="00194B51">
        <w:rPr>
          <w:i/>
        </w:rPr>
        <w:t xml:space="preserve"> </w:t>
      </w:r>
      <w:r w:rsidRPr="00DF731D">
        <w:rPr>
          <w:rStyle w:val="Collegamentoipertestuale"/>
          <w:i/>
          <w:color w:val="auto"/>
          <w:u w:val="none"/>
          <w:lang w:val="en-US"/>
        </w:rPr>
        <w:t>Windows Server 2016: Standard and Datacenter</w:t>
      </w:r>
      <w:r w:rsidR="000D471F">
        <w:rPr>
          <w:rStyle w:val="Collegamentoipertestuale"/>
          <w:i/>
          <w:color w:val="auto"/>
          <w:u w:val="none"/>
          <w:lang w:val="en-US"/>
        </w:rPr>
        <w:br/>
      </w:r>
      <w:r w:rsidRPr="00194B51">
        <w:rPr>
          <w:i/>
        </w:rPr>
        <w:sym w:font="Wingdings" w:char="F09F"/>
      </w:r>
      <w:r w:rsidRPr="00194B51">
        <w:rPr>
          <w:i/>
        </w:rPr>
        <w:t xml:space="preserve"> </w:t>
      </w:r>
      <w:r w:rsidRPr="00DF731D">
        <w:rPr>
          <w:rStyle w:val="Collegamentoipertestuale"/>
          <w:i/>
          <w:color w:val="auto"/>
          <w:u w:val="none"/>
          <w:lang w:val="en-US"/>
        </w:rPr>
        <w:t>Windows 8.1 (with Update 2919355): Core, Professional, and Enterprise</w:t>
      </w:r>
      <w:r w:rsidR="000D471F">
        <w:rPr>
          <w:rStyle w:val="Collegamentoipertestuale"/>
          <w:i/>
          <w:color w:val="auto"/>
          <w:u w:val="none"/>
          <w:lang w:val="en-US"/>
        </w:rPr>
        <w:br/>
      </w:r>
      <w:r w:rsidRPr="00194B51">
        <w:rPr>
          <w:i/>
        </w:rPr>
        <w:sym w:font="Wingdings" w:char="F09F"/>
      </w:r>
      <w:r w:rsidRPr="00194B51">
        <w:rPr>
          <w:i/>
        </w:rPr>
        <w:t xml:space="preserve"> </w:t>
      </w:r>
      <w:r w:rsidRPr="00DF731D">
        <w:rPr>
          <w:rStyle w:val="Collegamentoipertestuale"/>
          <w:i/>
          <w:color w:val="auto"/>
          <w:u w:val="none"/>
          <w:lang w:val="en-US"/>
        </w:rPr>
        <w:t>Windows Server 2012 R2 (with Update 2919355): Essentials, Standard, Datacenter</w:t>
      </w:r>
      <w:r w:rsidR="000D471F">
        <w:rPr>
          <w:rStyle w:val="Collegamentoipertestuale"/>
          <w:i/>
          <w:color w:val="auto"/>
          <w:u w:val="none"/>
          <w:lang w:val="en-US"/>
        </w:rPr>
        <w:br/>
      </w:r>
      <w:r w:rsidRPr="00194B51">
        <w:rPr>
          <w:i/>
        </w:rPr>
        <w:sym w:font="Wingdings" w:char="F09F"/>
      </w:r>
      <w:r w:rsidRPr="00194B51">
        <w:rPr>
          <w:i/>
        </w:rPr>
        <w:t xml:space="preserve"> </w:t>
      </w:r>
      <w:r w:rsidRPr="00DF731D">
        <w:rPr>
          <w:rStyle w:val="Collegamentoipertestuale"/>
          <w:i/>
          <w:color w:val="auto"/>
          <w:u w:val="none"/>
          <w:lang w:val="en-US"/>
        </w:rPr>
        <w:t>Windows 7 SP1 (with latest Windows Updates): Home Premium, Professional, Enterprise, Ultimate</w:t>
      </w:r>
      <w:r>
        <w:rPr>
          <w:rStyle w:val="Collegamentoipertestuale"/>
          <w:i/>
          <w:color w:val="auto"/>
          <w:u w:val="none"/>
          <w:lang w:val="en-US"/>
        </w:rPr>
        <w:t>”</w:t>
      </w:r>
    </w:p>
    <w:p w:rsidR="0090093A" w:rsidRDefault="00DF731D" w:rsidP="00DF731D">
      <w:pPr>
        <w:shd w:val="clear" w:color="auto" w:fill="EEECE1" w:themeFill="background2"/>
        <w:rPr>
          <w:rStyle w:val="Collegamentoipertestuale"/>
          <w:i/>
          <w:color w:val="auto"/>
          <w:u w:val="none"/>
          <w:lang w:val="en-US"/>
        </w:rPr>
      </w:pPr>
      <w:r>
        <w:rPr>
          <w:rStyle w:val="Collegamentoipertestuale"/>
          <w:i/>
          <w:color w:val="auto"/>
          <w:u w:val="none"/>
          <w:lang w:val="en-US"/>
        </w:rPr>
        <w:t>“</w:t>
      </w:r>
      <w:r w:rsidR="0090093A" w:rsidRPr="00DF731D">
        <w:rPr>
          <w:rStyle w:val="Collegamentoipertestuale"/>
          <w:i/>
          <w:color w:val="auto"/>
          <w:u w:val="none"/>
          <w:lang w:val="en-US"/>
        </w:rPr>
        <w:t>Windows 10 Enterprise LTSC edition and Windows 10 S are not supported for development. You may use Visual Studio 2019 to build apps that run on Windows 10 LTSC and Windows 10 S.</w:t>
      </w:r>
      <w:r>
        <w:rPr>
          <w:rStyle w:val="Collegamentoipertestuale"/>
          <w:i/>
          <w:color w:val="auto"/>
          <w:u w:val="none"/>
          <w:lang w:val="en-US"/>
        </w:rPr>
        <w:t>”</w:t>
      </w:r>
    </w:p>
    <w:p w:rsidR="00150053" w:rsidRPr="00150053" w:rsidRDefault="00150053" w:rsidP="00447123">
      <w:pPr>
        <w:pStyle w:val="Titolo4"/>
      </w:pPr>
      <w:bookmarkStart w:id="10" w:name="_Toc532144330"/>
      <w:r w:rsidRPr="00150053">
        <w:t>Windows Analytics</w:t>
      </w:r>
      <w:bookmarkEnd w:id="10"/>
    </w:p>
    <w:p w:rsidR="00150053" w:rsidRDefault="009B71C0" w:rsidP="00150053">
      <w:pPr>
        <w:rPr>
          <w:rStyle w:val="Collegamentoipertestuale"/>
          <w:color w:val="auto"/>
          <w:u w:val="none"/>
          <w:lang w:val="en-US"/>
        </w:rPr>
      </w:pPr>
      <w:hyperlink r:id="rId29" w:tgtFrame="_blank" w:history="1">
        <w:r w:rsidR="005242EE" w:rsidRPr="005242EE">
          <w:rPr>
            <w:rStyle w:val="Collegamentoipertestuale"/>
            <w:lang w:val="en-US"/>
          </w:rPr>
          <w:t>Windows Analytics</w:t>
        </w:r>
      </w:hyperlink>
      <w:r w:rsidR="005242EE" w:rsidRPr="005242EE">
        <w:rPr>
          <w:rStyle w:val="Collegamentoipertestuale"/>
          <w:color w:val="auto"/>
          <w:u w:val="none"/>
          <w:lang w:val="en-US"/>
        </w:rPr>
        <w:t xml:space="preserve"> è un</w:t>
      </w:r>
      <w:r w:rsidR="005242EE">
        <w:rPr>
          <w:rStyle w:val="Collegamentoipertestuale"/>
          <w:color w:val="auto"/>
          <w:u w:val="none"/>
          <w:lang w:val="en-US"/>
        </w:rPr>
        <w:t xml:space="preserve">a suite </w:t>
      </w:r>
      <w:r w:rsidR="005242EE" w:rsidRPr="005242EE">
        <w:rPr>
          <w:rStyle w:val="Collegamentoipertestuale"/>
          <w:color w:val="auto"/>
          <w:u w:val="none"/>
          <w:lang w:val="en-US"/>
        </w:rPr>
        <w:t xml:space="preserve">di soluzioni per Microsoft Operations Management Suite (OMS) che forniscono dati </w:t>
      </w:r>
      <w:r w:rsidR="005242EE">
        <w:rPr>
          <w:rStyle w:val="Collegamentoipertestuale"/>
          <w:color w:val="auto"/>
          <w:u w:val="none"/>
          <w:lang w:val="en-US"/>
        </w:rPr>
        <w:t xml:space="preserve">sullo stato dei dispositive, attualmente sono disponibili </w:t>
      </w:r>
      <w:r w:rsidR="005242EE" w:rsidRPr="005242EE">
        <w:rPr>
          <w:rStyle w:val="Collegamentoipertestuale"/>
          <w:color w:val="auto"/>
          <w:u w:val="none"/>
          <w:lang w:val="en-US"/>
        </w:rPr>
        <w:t>tre soluzioni che è possibile utilizzare singolarmente o in qualsiasi combinazione</w:t>
      </w:r>
      <w:r w:rsidR="005242EE">
        <w:rPr>
          <w:rStyle w:val="Collegamentoipertestuale"/>
          <w:color w:val="auto"/>
          <w:u w:val="none"/>
          <w:lang w:val="en-US"/>
        </w:rPr>
        <w:t>:</w:t>
      </w:r>
    </w:p>
    <w:p w:rsidR="005242EE" w:rsidRPr="005242EE" w:rsidRDefault="009B71C0" w:rsidP="004132F7">
      <w:pPr>
        <w:pStyle w:val="Paragrafoelenco"/>
        <w:numPr>
          <w:ilvl w:val="0"/>
          <w:numId w:val="3"/>
        </w:numPr>
        <w:rPr>
          <w:lang w:val="en-US"/>
        </w:rPr>
      </w:pPr>
      <w:hyperlink r:id="rId30" w:tgtFrame="_blank" w:history="1">
        <w:r w:rsidR="005242EE" w:rsidRPr="005242EE">
          <w:rPr>
            <w:rStyle w:val="Collegamentoipertestuale"/>
          </w:rPr>
          <w:t>Device Health</w:t>
        </w:r>
      </w:hyperlink>
      <w:r w:rsidR="005D1A76">
        <w:rPr>
          <w:lang w:val="en-US"/>
        </w:rPr>
        <w:t xml:space="preserve"> che permette l’identificazione dei device che presentano problem dovuti ad arresti anomaly, driver, errate configurazioni</w:t>
      </w:r>
    </w:p>
    <w:p w:rsidR="005242EE" w:rsidRPr="005242EE" w:rsidRDefault="009B71C0" w:rsidP="004132F7">
      <w:pPr>
        <w:pStyle w:val="Paragrafoelenco"/>
        <w:numPr>
          <w:ilvl w:val="0"/>
          <w:numId w:val="3"/>
        </w:numPr>
        <w:rPr>
          <w:lang w:val="en-US"/>
        </w:rPr>
      </w:pPr>
      <w:hyperlink r:id="rId31" w:tgtFrame="_blank" w:history="1">
        <w:r w:rsidR="005242EE" w:rsidRPr="005242EE">
          <w:rPr>
            <w:rStyle w:val="Collegamentoipertestuale"/>
          </w:rPr>
          <w:t>Update Compliance</w:t>
        </w:r>
      </w:hyperlink>
      <w:r w:rsidR="005D1A76">
        <w:rPr>
          <w:lang w:val="en-US"/>
        </w:rPr>
        <w:t xml:space="preserve"> che permette di visualizzare lo stato dei dispositive relativamente agli aggiornamenti di Windows, allo stato di </w:t>
      </w:r>
      <w:r w:rsidR="005D1A76" w:rsidRPr="005D1A76">
        <w:rPr>
          <w:lang w:val="en-US"/>
        </w:rPr>
        <w:t>Windows Defender Antivirus</w:t>
      </w:r>
      <w:r w:rsidR="005D1A76">
        <w:rPr>
          <w:lang w:val="en-US"/>
        </w:rPr>
        <w:t xml:space="preserve"> e alle versioni del Sistema Operativo</w:t>
      </w:r>
    </w:p>
    <w:p w:rsidR="005242EE" w:rsidRPr="005D1A76" w:rsidRDefault="009B71C0" w:rsidP="004132F7">
      <w:pPr>
        <w:pStyle w:val="Paragrafoelenco"/>
        <w:numPr>
          <w:ilvl w:val="0"/>
          <w:numId w:val="3"/>
        </w:numPr>
        <w:rPr>
          <w:rStyle w:val="Collegamentoipertestuale"/>
          <w:color w:val="auto"/>
          <w:u w:val="none"/>
          <w:lang w:val="en-US"/>
        </w:rPr>
      </w:pPr>
      <w:hyperlink r:id="rId32" w:tgtFrame="_blank" w:history="1">
        <w:r w:rsidR="005242EE" w:rsidRPr="005242EE">
          <w:rPr>
            <w:rStyle w:val="Collegamentoipertestuale"/>
          </w:rPr>
          <w:t>Upgrade Readiness</w:t>
        </w:r>
      </w:hyperlink>
      <w:r w:rsidR="005D1A76">
        <w:rPr>
          <w:lang w:val="en-US"/>
        </w:rPr>
        <w:t xml:space="preserve"> che </w:t>
      </w:r>
      <w:r w:rsidR="005D1A76" w:rsidRPr="005D1A76">
        <w:rPr>
          <w:lang w:val="en-US"/>
        </w:rPr>
        <w:t>offre una serie di strumenti per pianificare e gestire il processo di aggiornamento</w:t>
      </w:r>
      <w:r w:rsidR="005D1A76">
        <w:rPr>
          <w:lang w:val="en-US"/>
        </w:rPr>
        <w:t xml:space="preserve"> dei device per verificare la compatibiità dei driver e delle applicazioni con le nuove versioni</w:t>
      </w:r>
    </w:p>
    <w:p w:rsidR="005242EE" w:rsidRPr="005D1A76" w:rsidRDefault="005D1A76" w:rsidP="005D1A76">
      <w:pPr>
        <w:rPr>
          <w:rStyle w:val="Collegamentoipertestuale"/>
          <w:color w:val="auto"/>
          <w:u w:val="none"/>
          <w:lang w:val="en-US"/>
        </w:rPr>
      </w:pPr>
      <w:r>
        <w:rPr>
          <w:rStyle w:val="Collegamentoipertestuale"/>
          <w:color w:val="auto"/>
          <w:u w:val="none"/>
          <w:lang w:val="en-US"/>
        </w:rPr>
        <w:t xml:space="preserve">Per quanto riguarda il supporto della suite </w:t>
      </w:r>
      <w:r w:rsidRPr="005D1A76">
        <w:rPr>
          <w:rStyle w:val="Collegamentoipertestuale"/>
          <w:color w:val="auto"/>
          <w:u w:val="none"/>
          <w:lang w:val="en-US"/>
        </w:rPr>
        <w:t>Windows Analytics</w:t>
      </w:r>
      <w:r>
        <w:rPr>
          <w:rStyle w:val="Collegamentoipertestuale"/>
          <w:color w:val="auto"/>
          <w:u w:val="none"/>
          <w:lang w:val="en-US"/>
        </w:rPr>
        <w:t xml:space="preserve"> con Windows 10 LTSC va precisato che </w:t>
      </w:r>
      <w:r w:rsidRPr="009849FC">
        <w:rPr>
          <w:rStyle w:val="Collegamentoipertestuale"/>
          <w:b/>
          <w:color w:val="auto"/>
          <w:u w:val="none"/>
          <w:lang w:val="en-US"/>
        </w:rPr>
        <w:t>la funzionalità Upgrade Readiness</w:t>
      </w:r>
      <w:r w:rsidR="009849FC">
        <w:rPr>
          <w:rStyle w:val="Collegamentoipertestuale"/>
          <w:b/>
          <w:color w:val="auto"/>
          <w:u w:val="none"/>
          <w:lang w:val="en-US"/>
        </w:rPr>
        <w:t xml:space="preserve"> non consente di gestire l’aggiornamento </w:t>
      </w:r>
      <w:r w:rsidR="000C3D8E" w:rsidRPr="009849FC">
        <w:rPr>
          <w:rStyle w:val="Collegamentoipertestuale"/>
          <w:b/>
          <w:color w:val="auto"/>
          <w:u w:val="none"/>
          <w:lang w:val="en-US"/>
        </w:rPr>
        <w:t>tra le diverse versioni LTSC ma solo tra LTSC e SAC</w:t>
      </w:r>
      <w:r w:rsidR="000C3D8E">
        <w:rPr>
          <w:rStyle w:val="Collegamentoipertestuale"/>
          <w:color w:val="auto"/>
          <w:u w:val="none"/>
          <w:lang w:val="en-US"/>
        </w:rPr>
        <w:t xml:space="preserve"> come riportato in </w:t>
      </w:r>
      <w:hyperlink r:id="rId33" w:tgtFrame="_blank" w:history="1">
        <w:r w:rsidR="000C3D8E">
          <w:rPr>
            <w:rStyle w:val="Collegamentoipertestuale"/>
            <w:lang w:val="en-US"/>
          </w:rPr>
          <w:t>Upgrade Readiness requirements</w:t>
        </w:r>
      </w:hyperlink>
      <w:r w:rsidR="000C3D8E">
        <w:rPr>
          <w:rStyle w:val="Collegamentoipertestuale"/>
          <w:color w:val="auto"/>
          <w:u w:val="none"/>
          <w:lang w:val="en-US"/>
        </w:rPr>
        <w:t>:</w:t>
      </w:r>
    </w:p>
    <w:p w:rsidR="005242EE" w:rsidRPr="000C3D8E" w:rsidRDefault="000C3D8E" w:rsidP="000C3D8E">
      <w:pPr>
        <w:shd w:val="clear" w:color="auto" w:fill="EEECE1" w:themeFill="background2"/>
        <w:rPr>
          <w:rStyle w:val="Collegamentoipertestuale"/>
          <w:i/>
          <w:color w:val="auto"/>
          <w:u w:val="none"/>
          <w:lang w:val="en-US"/>
        </w:rPr>
      </w:pPr>
      <w:r w:rsidRPr="000C3D8E">
        <w:rPr>
          <w:rStyle w:val="Collegamentoipertestuale"/>
          <w:i/>
          <w:color w:val="auto"/>
          <w:u w:val="none"/>
          <w:lang w:val="en-US"/>
        </w:rPr>
        <w:t>“While Upgrade Readiness can be used to assist with updating devices from Windows 10 Long-Term Servicing Channel (LTSC) to Windows 10 Semi-Annual Channel, Upgrade Readiness does not support updates to Windows 10 LTSC. The Long-Term Servicing Channel of Windows 10 is not intended for general deployment, and does not receive feature updates, therefore it is not a supported target with Upgrade Readiness.”</w:t>
      </w:r>
    </w:p>
    <w:p w:rsidR="001E7009" w:rsidRDefault="001E7009">
      <w:pPr>
        <w:rPr>
          <w:rFonts w:asciiTheme="majorHAnsi" w:eastAsiaTheme="majorEastAsia" w:hAnsiTheme="majorHAnsi" w:cstheme="majorBidi"/>
          <w:b/>
          <w:bCs/>
          <w:color w:val="4F81BD" w:themeColor="accent1"/>
        </w:rPr>
      </w:pPr>
      <w:r>
        <w:br w:type="page"/>
      </w:r>
    </w:p>
    <w:p w:rsidR="00F52198" w:rsidRPr="008E2D4D" w:rsidRDefault="005325AD" w:rsidP="008E2D4D">
      <w:pPr>
        <w:pStyle w:val="Titolo3"/>
      </w:pPr>
      <w:bookmarkStart w:id="11" w:name="_Toc532144331"/>
      <w:r>
        <w:lastRenderedPageBreak/>
        <w:t xml:space="preserve">Licensing di </w:t>
      </w:r>
      <w:r w:rsidRPr="005325AD">
        <w:t>Windows 10 Enterprise LTSC 2019</w:t>
      </w:r>
      <w:bookmarkEnd w:id="11"/>
    </w:p>
    <w:p w:rsidR="0025010A" w:rsidRDefault="005325AD" w:rsidP="00E2363D">
      <w:r w:rsidRPr="009B28FA">
        <w:rPr>
          <w:b/>
        </w:rPr>
        <w:t>LTSC è una versione dell’edizione Enterprise</w:t>
      </w:r>
      <w:r>
        <w:t xml:space="preserve"> di Windows 10 è utilizzabile </w:t>
      </w:r>
      <w:r w:rsidRPr="005325AD">
        <w:t xml:space="preserve">solo da </w:t>
      </w:r>
      <w:r>
        <w:t>clienti</w:t>
      </w:r>
      <w:r w:rsidRPr="005325AD">
        <w:t xml:space="preserve"> che hanno la possibilità di utilizzare l’edizione Windows 10 Enterprise, </w:t>
      </w:r>
      <w:r w:rsidRPr="009B28FA">
        <w:rPr>
          <w:b/>
        </w:rPr>
        <w:t xml:space="preserve">quindi occorre avere </w:t>
      </w:r>
      <w:r w:rsidR="005C6E24" w:rsidRPr="005C6E24">
        <w:rPr>
          <w:b/>
        </w:rPr>
        <w:t xml:space="preserve">Windows volume licenses </w:t>
      </w:r>
      <w:r w:rsidR="005C6E24">
        <w:rPr>
          <w:b/>
        </w:rPr>
        <w:t xml:space="preserve">con </w:t>
      </w:r>
      <w:r w:rsidR="005C6E24" w:rsidRPr="005C6E24">
        <w:rPr>
          <w:b/>
        </w:rPr>
        <w:t xml:space="preserve">Software Assurance </w:t>
      </w:r>
      <w:r w:rsidR="005C6E24">
        <w:rPr>
          <w:b/>
        </w:rPr>
        <w:t xml:space="preserve">o avere acquistato delle </w:t>
      </w:r>
      <w:r w:rsidR="005C6E24" w:rsidRPr="005C6E24">
        <w:rPr>
          <w:b/>
        </w:rPr>
        <w:t>Enterprise volume licenses</w:t>
      </w:r>
      <w:r w:rsidR="005C6E24" w:rsidRPr="005C6E24">
        <w:t xml:space="preserve">, a riguardo si veda </w:t>
      </w:r>
      <w:hyperlink r:id="rId34" w:tgtFrame="_blank" w:history="1">
        <w:r w:rsidR="005C6E24" w:rsidRPr="005C6E24">
          <w:rPr>
            <w:rStyle w:val="Collegamentoipertestuale"/>
          </w:rPr>
          <w:t>Windows 10 Enterprise: FAQ for IT professionals</w:t>
        </w:r>
      </w:hyperlink>
      <w:r w:rsidR="005C6E24">
        <w:t>:</w:t>
      </w:r>
    </w:p>
    <w:p w:rsidR="007A04C4" w:rsidRPr="0073000A" w:rsidRDefault="00803E8D" w:rsidP="00803E8D">
      <w:pPr>
        <w:shd w:val="clear" w:color="auto" w:fill="EEECE1" w:themeFill="background2"/>
        <w:rPr>
          <w:i/>
        </w:rPr>
      </w:pPr>
      <w:r w:rsidRPr="0073000A">
        <w:rPr>
          <w:i/>
        </w:rPr>
        <w:t xml:space="preserve">“If you have Windows volume licenses with Software Assurance, or if you have purchased licenses for Windows 10 Enterprise volume licenses, you can download 32-bit and 64-bit versions of Windows 10 Enterprise from the </w:t>
      </w:r>
      <w:hyperlink r:id="rId35" w:tgtFrame="_blank" w:history="1">
        <w:r w:rsidRPr="0073000A">
          <w:rPr>
            <w:rStyle w:val="Collegamentoipertestuale"/>
            <w:i/>
          </w:rPr>
          <w:t>Volume Licensing Service Center</w:t>
        </w:r>
      </w:hyperlink>
      <w:r w:rsidRPr="0073000A">
        <w:rPr>
          <w:i/>
        </w:rPr>
        <w:t xml:space="preserve">. If you do not have current Software Assurance for Windows and would like to purchase volume licenses for Windows 10 Enterprise, contact your preferred Microsoft Reseller or see </w:t>
      </w:r>
      <w:hyperlink r:id="rId36" w:tgtFrame="_blank" w:history="1">
        <w:r w:rsidRPr="0073000A">
          <w:rPr>
            <w:rStyle w:val="Collegamentoipertestuale"/>
            <w:i/>
          </w:rPr>
          <w:t>How to purchase through Volume Licensing</w:t>
        </w:r>
      </w:hyperlink>
      <w:r w:rsidRPr="0073000A">
        <w:rPr>
          <w:i/>
        </w:rPr>
        <w:t>.”</w:t>
      </w:r>
    </w:p>
    <w:p w:rsidR="0025010A" w:rsidRDefault="00D4680F" w:rsidP="006521E9">
      <w:r>
        <w:t>Scendendo nel dettaglio de</w:t>
      </w:r>
      <w:r w:rsidR="00280C1C">
        <w:t>i programmi di licensing</w:t>
      </w:r>
      <w:r>
        <w:t>, c</w:t>
      </w:r>
      <w:r w:rsidR="00791CDF">
        <w:t xml:space="preserve">ome riportato nella </w:t>
      </w:r>
      <w:hyperlink r:id="rId37" w:tgtFrame="_blank" w:history="1">
        <w:r w:rsidR="00791CDF" w:rsidRPr="00791CDF">
          <w:rPr>
            <w:rStyle w:val="Collegamentoipertestuale"/>
          </w:rPr>
          <w:t>Volume Licensing guide for Windows 10</w:t>
        </w:r>
      </w:hyperlink>
      <w:r w:rsidR="00791CDF">
        <w:t xml:space="preserve"> di ottobre 2018</w:t>
      </w:r>
      <w:r>
        <w:t>,</w:t>
      </w:r>
      <w:r w:rsidR="00791CDF">
        <w:t xml:space="preserve"> </w:t>
      </w:r>
      <w:r w:rsidR="00791CDF" w:rsidRPr="001D4CEC">
        <w:rPr>
          <w:b/>
        </w:rPr>
        <w:t>Windows 10 Enterprise LTSC 2019 è acquistabile tramite</w:t>
      </w:r>
      <w:r w:rsidR="001D4CEC" w:rsidRPr="001D4CEC">
        <w:rPr>
          <w:b/>
        </w:rPr>
        <w:t xml:space="preserve"> tre</w:t>
      </w:r>
      <w:r w:rsidR="00791CDF" w:rsidRPr="001D4CEC">
        <w:rPr>
          <w:b/>
        </w:rPr>
        <w:t xml:space="preserve"> programm</w:t>
      </w:r>
      <w:r w:rsidR="001D4CEC" w:rsidRPr="001D4CEC">
        <w:rPr>
          <w:b/>
        </w:rPr>
        <w:t>i</w:t>
      </w:r>
      <w:r w:rsidR="00791CDF" w:rsidRPr="001D4CEC">
        <w:rPr>
          <w:b/>
        </w:rPr>
        <w:t xml:space="preserve"> di licensing</w:t>
      </w:r>
      <w:r w:rsidR="001D4CEC">
        <w:t>:</w:t>
      </w:r>
      <w:r w:rsidR="00791CDF">
        <w:t xml:space="preserve"> </w:t>
      </w:r>
      <w:hyperlink r:id="rId38" w:tgtFrame="_blank" w:history="1">
        <w:r w:rsidR="00791CDF" w:rsidRPr="00511DF7">
          <w:rPr>
            <w:rStyle w:val="Collegamentoipertestuale"/>
          </w:rPr>
          <w:t>Open License</w:t>
        </w:r>
      </w:hyperlink>
      <w:r w:rsidR="00511DF7">
        <w:t xml:space="preserve"> (riservato a piccole e medie organizzazoni),</w:t>
      </w:r>
      <w:r w:rsidR="00791CDF">
        <w:t xml:space="preserve"> </w:t>
      </w:r>
      <w:hyperlink r:id="rId39" w:tgtFrame="_blank" w:history="1">
        <w:r w:rsidR="00511DF7" w:rsidRPr="00511DF7">
          <w:rPr>
            <w:rStyle w:val="Collegamentoipertestuale"/>
          </w:rPr>
          <w:t>Microsoft Products and Services Agreement (MPSA)</w:t>
        </w:r>
      </w:hyperlink>
      <w:r w:rsidR="00511DF7" w:rsidRPr="00511DF7">
        <w:t xml:space="preserve"> </w:t>
      </w:r>
      <w:r w:rsidR="00511DF7">
        <w:t>(</w:t>
      </w:r>
      <w:r w:rsidR="00511DF7" w:rsidRPr="00511DF7">
        <w:t xml:space="preserve">MPSA </w:t>
      </w:r>
      <w:r w:rsidR="00511DF7">
        <w:t xml:space="preserve">riservato a clienti con almeno 250 utenti o device) </w:t>
      </w:r>
      <w:r w:rsidR="00791CDF">
        <w:t xml:space="preserve">o </w:t>
      </w:r>
      <w:hyperlink r:id="rId40" w:tgtFrame="_blank" w:history="1">
        <w:r w:rsidR="00017210" w:rsidRPr="00D700F0">
          <w:rPr>
            <w:rStyle w:val="Collegamentoipertestuale"/>
          </w:rPr>
          <w:t>Select Plus</w:t>
        </w:r>
      </w:hyperlink>
      <w:r w:rsidR="006521E9">
        <w:t xml:space="preserve"> </w:t>
      </w:r>
      <w:r w:rsidR="0026469B">
        <w:t>(</w:t>
      </w:r>
      <w:r w:rsidR="00D700F0">
        <w:t>riservato a</w:t>
      </w:r>
      <w:r w:rsidR="006521E9">
        <w:t xml:space="preserve"> clienti </w:t>
      </w:r>
      <w:r w:rsidR="00D700F0">
        <w:t>G</w:t>
      </w:r>
      <w:r w:rsidR="006521E9">
        <w:t>overnment e</w:t>
      </w:r>
      <w:r w:rsidR="00D700F0">
        <w:t xml:space="preserve"> A</w:t>
      </w:r>
      <w:r w:rsidR="006521E9">
        <w:t>cademic</w:t>
      </w:r>
      <w:r w:rsidR="0026469B">
        <w:t>)</w:t>
      </w:r>
      <w:r w:rsidR="00D700F0">
        <w:t>.</w:t>
      </w:r>
    </w:p>
    <w:p w:rsidR="001E7009" w:rsidRDefault="00C74E17" w:rsidP="006521E9">
      <w:r w:rsidRPr="00C74E17">
        <w:rPr>
          <w:noProof/>
          <w:lang w:eastAsia="it-IT"/>
        </w:rPr>
        <w:drawing>
          <wp:inline distT="0" distB="0" distL="0" distR="0" wp14:anchorId="6163073C" wp14:editId="2ABBBB2F">
            <wp:extent cx="6645910" cy="5808980"/>
            <wp:effectExtent l="0" t="0" r="2540" b="127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6645910" cy="5808980"/>
                    </a:xfrm>
                    <a:prstGeom prst="rect">
                      <a:avLst/>
                    </a:prstGeom>
                  </pic:spPr>
                </pic:pic>
              </a:graphicData>
            </a:graphic>
          </wp:inline>
        </w:drawing>
      </w:r>
    </w:p>
    <w:p w:rsidR="001E7009" w:rsidRDefault="001E7009" w:rsidP="001E7009">
      <w:r>
        <w:br w:type="page"/>
      </w:r>
    </w:p>
    <w:p w:rsidR="001E7009" w:rsidRDefault="001E7009" w:rsidP="001E7009">
      <w:r>
        <w:lastRenderedPageBreak/>
        <w:t xml:space="preserve">Sempre nella nella </w:t>
      </w:r>
      <w:hyperlink r:id="rId42" w:tgtFrame="_blank" w:history="1">
        <w:r w:rsidRPr="00791CDF">
          <w:rPr>
            <w:rStyle w:val="Collegamentoipertestuale"/>
          </w:rPr>
          <w:t>Volume Licensing guide for Windows 10</w:t>
        </w:r>
      </w:hyperlink>
      <w:r>
        <w:t xml:space="preserve"> viene riportato che </w:t>
      </w:r>
      <w:r w:rsidRPr="000A41AD">
        <w:rPr>
          <w:b/>
        </w:rPr>
        <w:t>Windows 10 Enterprise LTSC gode delle Perpetual Use Rights for Windows Enterprise</w:t>
      </w:r>
      <w:r>
        <w:t xml:space="preserve"> che consentono di continuare ad utilizzare </w:t>
      </w:r>
      <w:r w:rsidRPr="000A41AD">
        <w:t>Windows 10 Enterprise LTSC</w:t>
      </w:r>
      <w:r>
        <w:t xml:space="preserve"> anche dopo la scandenza della Software Assurance:</w:t>
      </w:r>
    </w:p>
    <w:p w:rsidR="001E7009" w:rsidRDefault="001E7009" w:rsidP="001E7009">
      <w:pPr>
        <w:shd w:val="clear" w:color="auto" w:fill="EEECE1" w:themeFill="background2"/>
        <w:rPr>
          <w:i/>
        </w:rPr>
      </w:pPr>
      <w:r w:rsidRPr="000A41AD">
        <w:rPr>
          <w:i/>
        </w:rPr>
        <w:t>“The use rights for Windows 10 Enterprise LTSC are perpetual for the licensed device at the point that Windows 10 Enterprise coverage ends (unless the Windows 10 Enterprise upgrade is acquired under a subscription license).</w:t>
      </w:r>
    </w:p>
    <w:p w:rsidR="001E7009" w:rsidRDefault="001E7009" w:rsidP="001E7009">
      <w:pPr>
        <w:shd w:val="clear" w:color="auto" w:fill="EEECE1" w:themeFill="background2"/>
        <w:rPr>
          <w:i/>
        </w:rPr>
      </w:pPr>
      <w:r w:rsidRPr="000A41AD">
        <w:rPr>
          <w:i/>
        </w:rPr>
        <w:t>If Windows 10 Enterprise expires, the perpetual use rights will be for the LTSC that was current at the time that the Software Assurance coverage expired, as well as any past LTSCs.</w:t>
      </w:r>
    </w:p>
    <w:p w:rsidR="001E7009" w:rsidRPr="000A41AD" w:rsidRDefault="001E7009" w:rsidP="001E7009">
      <w:pPr>
        <w:shd w:val="clear" w:color="auto" w:fill="EEECE1" w:themeFill="background2"/>
        <w:rPr>
          <w:i/>
        </w:rPr>
      </w:pPr>
      <w:r w:rsidRPr="000A41AD">
        <w:rPr>
          <w:i/>
        </w:rPr>
        <w:t>Windows 10 Enterprise per User doesn’t have an underlying Windows Enterprise upgrade license with Software Assurance, therefore perpetual use rights aren’t granted.</w:t>
      </w:r>
      <w:r>
        <w:rPr>
          <w:i/>
        </w:rPr>
        <w:t>”</w:t>
      </w:r>
    </w:p>
    <w:p w:rsidR="000C2FA4" w:rsidRDefault="009C7300" w:rsidP="009C7300">
      <w:pPr>
        <w:pStyle w:val="Titolo3"/>
      </w:pPr>
      <w:bookmarkStart w:id="12" w:name="_Toc532144332"/>
      <w:r>
        <w:t>C</w:t>
      </w:r>
      <w:r w:rsidRPr="009C7300">
        <w:t>iclo di vita</w:t>
      </w:r>
      <w:r>
        <w:t xml:space="preserve"> di </w:t>
      </w:r>
      <w:r w:rsidRPr="00B83F5A">
        <w:t>Windows 10 Enterprise LTSC 2019</w:t>
      </w:r>
      <w:bookmarkEnd w:id="12"/>
    </w:p>
    <w:p w:rsidR="007D6117" w:rsidRPr="005C1135" w:rsidRDefault="007D6117" w:rsidP="005C1135">
      <w:r w:rsidRPr="007D6117">
        <w:rPr>
          <w:rStyle w:val="Collegamentoipertestuale"/>
          <w:color w:val="auto"/>
          <w:u w:val="none"/>
        </w:rPr>
        <w:t xml:space="preserve">Come indicato </w:t>
      </w:r>
      <w:r>
        <w:rPr>
          <w:rStyle w:val="Collegamentoipertestuale"/>
          <w:color w:val="auto"/>
          <w:u w:val="none"/>
        </w:rPr>
        <w:t>nella</w:t>
      </w:r>
      <w:r w:rsidRPr="007D6117">
        <w:rPr>
          <w:rStyle w:val="Collegamentoipertestuale"/>
          <w:color w:val="auto"/>
          <w:u w:val="none"/>
        </w:rPr>
        <w:t xml:space="preserve"> </w:t>
      </w:r>
      <w:hyperlink r:id="rId43" w:tgtFrame="_blank" w:history="1">
        <w:r>
          <w:rPr>
            <w:rStyle w:val="Collegamentoipertestuale"/>
          </w:rPr>
          <w:t>KB13853 Windows lifecycle fact sheet</w:t>
        </w:r>
      </w:hyperlink>
      <w:r>
        <w:t xml:space="preserve"> </w:t>
      </w:r>
      <w:r w:rsidR="005C1135" w:rsidRPr="001E1DA0">
        <w:rPr>
          <w:b/>
        </w:rPr>
        <w:t>Windows 10 Enterprise LTSC 2019 godrà del supporto Mainstream fino al 9 gennaio 2024 e del supporto Extended fino al 9 gennaio 2029</w:t>
      </w:r>
      <w:r w:rsidR="001E1DA0">
        <w:t>.</w:t>
      </w:r>
    </w:p>
    <w:p w:rsidR="007D6117" w:rsidRDefault="001E1DA0" w:rsidP="002D61D0">
      <w:r w:rsidRPr="00421816">
        <w:rPr>
          <w:noProof/>
          <w:lang w:eastAsia="it-IT"/>
        </w:rPr>
        <w:drawing>
          <wp:inline distT="0" distB="0" distL="0" distR="0" wp14:anchorId="74F89ACD" wp14:editId="0057945A">
            <wp:extent cx="6645910" cy="1323975"/>
            <wp:effectExtent l="0" t="0" r="2540" b="952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6645910" cy="1323975"/>
                    </a:xfrm>
                    <a:prstGeom prst="rect">
                      <a:avLst/>
                    </a:prstGeom>
                  </pic:spPr>
                </pic:pic>
              </a:graphicData>
            </a:graphic>
          </wp:inline>
        </w:drawing>
      </w:r>
    </w:p>
    <w:p w:rsidR="00867152" w:rsidRDefault="00D7726A" w:rsidP="002D61D0">
      <w:r>
        <w:t xml:space="preserve">Per quanto riguarda le differenze tra supporto Mainstream ed Extended è possibile fare riferimento alla </w:t>
      </w:r>
      <w:hyperlink r:id="rId45" w:tgtFrame="_blank" w:history="1">
        <w:r w:rsidRPr="00D7726A">
          <w:rPr>
            <w:rStyle w:val="Collegamentoipertestuale"/>
          </w:rPr>
          <w:t>KB14085 Microsoft Business, Developer and Desktop Operating Systems Policy</w:t>
        </w:r>
      </w:hyperlink>
      <w:r w:rsidR="00351995">
        <w:t xml:space="preserve"> in cui viene indicato che nel supporto Extended </w:t>
      </w:r>
      <w:r w:rsidR="007D1F75">
        <w:t>le funzionalità non correlate ad aspetti di sicurezza prevedono limitazioni nel supporto, per esempio non sono disponibili supporto telefonico, online o support incidents previsti dalla Software Assurance.</w:t>
      </w:r>
    </w:p>
    <w:p w:rsidR="001E7009" w:rsidRDefault="00421816" w:rsidP="001E7009">
      <w:r w:rsidRPr="00421816">
        <w:rPr>
          <w:noProof/>
          <w:lang w:eastAsia="it-IT"/>
        </w:rPr>
        <w:drawing>
          <wp:inline distT="0" distB="0" distL="0" distR="0" wp14:anchorId="4B5938AE" wp14:editId="30B89C7D">
            <wp:extent cx="6645910" cy="3628390"/>
            <wp:effectExtent l="0" t="0" r="254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6645910" cy="3628390"/>
                    </a:xfrm>
                    <a:prstGeom prst="rect">
                      <a:avLst/>
                    </a:prstGeom>
                  </pic:spPr>
                </pic:pic>
              </a:graphicData>
            </a:graphic>
          </wp:inline>
        </w:drawing>
      </w:r>
      <w:r w:rsidR="001E7009">
        <w:br w:type="page"/>
      </w:r>
    </w:p>
    <w:p w:rsidR="00E41679" w:rsidRDefault="00E41679" w:rsidP="00E41679">
      <w:pPr>
        <w:pStyle w:val="Titolo3"/>
      </w:pPr>
      <w:bookmarkStart w:id="13" w:name="_Toc532144333"/>
      <w:bookmarkEnd w:id="2"/>
      <w:r>
        <w:lastRenderedPageBreak/>
        <w:t>Conclusioni</w:t>
      </w:r>
      <w:bookmarkEnd w:id="13"/>
    </w:p>
    <w:p w:rsidR="0033360A" w:rsidRDefault="00DC593B" w:rsidP="00063043">
      <w:r>
        <w:t xml:space="preserve">Negli ultimi mesi Microsoft ha accolto le segnalazioni delle aziende circa la difficoltà di gestire un cambio di release di sistema operativo ogni </w:t>
      </w:r>
      <w:r w:rsidR="00150053">
        <w:t xml:space="preserve">18 mesi e come </w:t>
      </w:r>
      <w:r w:rsidR="00150053" w:rsidRPr="007D6117">
        <w:rPr>
          <w:rStyle w:val="Collegamentoipertestuale"/>
          <w:color w:val="auto"/>
          <w:u w:val="none"/>
        </w:rPr>
        <w:t xml:space="preserve">indicato </w:t>
      </w:r>
      <w:r w:rsidR="00150053">
        <w:rPr>
          <w:rStyle w:val="Collegamentoipertestuale"/>
          <w:color w:val="auto"/>
          <w:u w:val="none"/>
        </w:rPr>
        <w:t>nella</w:t>
      </w:r>
      <w:r w:rsidR="00150053" w:rsidRPr="007D6117">
        <w:rPr>
          <w:rStyle w:val="Collegamentoipertestuale"/>
          <w:color w:val="auto"/>
          <w:u w:val="none"/>
        </w:rPr>
        <w:t xml:space="preserve"> </w:t>
      </w:r>
      <w:hyperlink r:id="rId47" w:tgtFrame="_blank" w:history="1">
        <w:r w:rsidR="00150053">
          <w:rPr>
            <w:rStyle w:val="Collegamentoipertestuale"/>
          </w:rPr>
          <w:t>KB13853 Windows lifecycle fact sheet</w:t>
        </w:r>
      </w:hyperlink>
      <w:r w:rsidR="00150053">
        <w:t xml:space="preserve"> </w:t>
      </w:r>
      <w:r w:rsidR="007428B3">
        <w:t xml:space="preserve">il </w:t>
      </w:r>
      <w:hyperlink r:id="rId48" w:tgtFrame="_blank" w:history="1">
        <w:r w:rsidR="007428B3" w:rsidRPr="007428B3">
          <w:rPr>
            <w:rStyle w:val="Collegamentoipertestuale"/>
          </w:rPr>
          <w:t>6 settembre 2018</w:t>
        </w:r>
      </w:hyperlink>
      <w:r w:rsidR="007428B3">
        <w:t xml:space="preserve"> sono stati annunciati una serie di cambiamenti nel supporto</w:t>
      </w:r>
      <w:r w:rsidR="0090034B">
        <w:t xml:space="preserve"> si</w:t>
      </w:r>
      <w:r w:rsidR="007428B3">
        <w:t>nt</w:t>
      </w:r>
      <w:r w:rsidR="0090034B">
        <w:t>et</w:t>
      </w:r>
      <w:r w:rsidR="007428B3">
        <w:t>izzabili nella seguente tabella:</w:t>
      </w:r>
    </w:p>
    <w:tbl>
      <w:tblPr>
        <w:tblStyle w:val="Grigliatabella"/>
        <w:tblW w:w="0" w:type="auto"/>
        <w:jc w:val="center"/>
        <w:tblLook w:val="04A0" w:firstRow="1" w:lastRow="0" w:firstColumn="1" w:lastColumn="0" w:noHBand="0" w:noVBand="1"/>
      </w:tblPr>
      <w:tblGrid>
        <w:gridCol w:w="2534"/>
        <w:gridCol w:w="2252"/>
        <w:gridCol w:w="2126"/>
        <w:gridCol w:w="2268"/>
      </w:tblGrid>
      <w:tr w:rsidR="007428B3" w:rsidRPr="007428B3" w:rsidTr="001129E7">
        <w:trPr>
          <w:jc w:val="center"/>
        </w:trPr>
        <w:tc>
          <w:tcPr>
            <w:tcW w:w="2534" w:type="dxa"/>
            <w:shd w:val="clear" w:color="auto" w:fill="000000" w:themeFill="text1"/>
          </w:tcPr>
          <w:p w:rsidR="007428B3" w:rsidRPr="007428B3" w:rsidRDefault="007428B3" w:rsidP="00063043">
            <w:pPr>
              <w:rPr>
                <w:b/>
                <w:color w:val="FFFFFF" w:themeColor="background1"/>
              </w:rPr>
            </w:pPr>
            <w:r w:rsidRPr="007428B3">
              <w:rPr>
                <w:b/>
                <w:color w:val="FFFFFF" w:themeColor="background1"/>
              </w:rPr>
              <w:t>Prodotti</w:t>
            </w:r>
          </w:p>
        </w:tc>
        <w:tc>
          <w:tcPr>
            <w:tcW w:w="2252" w:type="dxa"/>
            <w:shd w:val="clear" w:color="auto" w:fill="000000" w:themeFill="text1"/>
          </w:tcPr>
          <w:p w:rsidR="007428B3" w:rsidRPr="007428B3" w:rsidRDefault="007428B3" w:rsidP="007428B3">
            <w:pPr>
              <w:jc w:val="center"/>
              <w:rPr>
                <w:b/>
                <w:color w:val="FFFFFF" w:themeColor="background1"/>
              </w:rPr>
            </w:pPr>
            <w:r w:rsidRPr="007428B3">
              <w:rPr>
                <w:b/>
                <w:color w:val="FFFFFF" w:themeColor="background1"/>
              </w:rPr>
              <w:t>Mese di rilascio mirato a marzo</w:t>
            </w:r>
          </w:p>
        </w:tc>
        <w:tc>
          <w:tcPr>
            <w:tcW w:w="2126" w:type="dxa"/>
            <w:shd w:val="clear" w:color="auto" w:fill="000000" w:themeFill="text1"/>
          </w:tcPr>
          <w:p w:rsidR="007428B3" w:rsidRPr="007428B3" w:rsidRDefault="007428B3" w:rsidP="00C22034">
            <w:pPr>
              <w:jc w:val="center"/>
              <w:rPr>
                <w:b/>
                <w:color w:val="FFFFFF" w:themeColor="background1"/>
              </w:rPr>
            </w:pPr>
            <w:r w:rsidRPr="007428B3">
              <w:rPr>
                <w:b/>
                <w:color w:val="FFFFFF" w:themeColor="background1"/>
              </w:rPr>
              <w:t>Mese di rilascio mirato a settembre</w:t>
            </w:r>
          </w:p>
        </w:tc>
        <w:tc>
          <w:tcPr>
            <w:tcW w:w="2268" w:type="dxa"/>
            <w:shd w:val="clear" w:color="auto" w:fill="000000" w:themeFill="text1"/>
          </w:tcPr>
          <w:p w:rsidR="007428B3" w:rsidRPr="007428B3" w:rsidRDefault="007428B3" w:rsidP="00C22034">
            <w:pPr>
              <w:jc w:val="center"/>
              <w:rPr>
                <w:b/>
                <w:color w:val="FFFFFF" w:themeColor="background1"/>
              </w:rPr>
            </w:pPr>
            <w:r w:rsidRPr="007428B3">
              <w:rPr>
                <w:b/>
                <w:color w:val="FFFFFF" w:themeColor="background1"/>
              </w:rPr>
              <w:t>Versioni 1607, 1703, 1709 e 1803</w:t>
            </w:r>
          </w:p>
        </w:tc>
      </w:tr>
      <w:tr w:rsidR="00C22034" w:rsidTr="001129E7">
        <w:trPr>
          <w:jc w:val="center"/>
        </w:trPr>
        <w:tc>
          <w:tcPr>
            <w:tcW w:w="2534" w:type="dxa"/>
            <w:shd w:val="clear" w:color="auto" w:fill="F2F2F2" w:themeFill="background1" w:themeFillShade="F2"/>
          </w:tcPr>
          <w:p w:rsidR="00C22034" w:rsidRPr="00C22034" w:rsidRDefault="00C22034" w:rsidP="00063043">
            <w:pPr>
              <w:rPr>
                <w:b/>
              </w:rPr>
            </w:pPr>
            <w:r w:rsidRPr="00C22034">
              <w:rPr>
                <w:b/>
              </w:rPr>
              <w:t>Windows 10 Enterprise</w:t>
            </w:r>
          </w:p>
        </w:tc>
        <w:tc>
          <w:tcPr>
            <w:tcW w:w="2252" w:type="dxa"/>
            <w:vMerge w:val="restart"/>
            <w:shd w:val="clear" w:color="auto" w:fill="F2F2F2" w:themeFill="background1" w:themeFillShade="F2"/>
            <w:vAlign w:val="center"/>
          </w:tcPr>
          <w:p w:rsidR="00C22034" w:rsidRPr="00334D6D" w:rsidRDefault="00C22034" w:rsidP="00334D6D">
            <w:pPr>
              <w:jc w:val="center"/>
              <w:rPr>
                <w:i/>
              </w:rPr>
            </w:pPr>
            <w:r w:rsidRPr="00334D6D">
              <w:rPr>
                <w:b/>
                <w:i/>
              </w:rPr>
              <w:t>18 mesi</w:t>
            </w:r>
            <w:r w:rsidRPr="00334D6D">
              <w:rPr>
                <w:i/>
              </w:rPr>
              <w:t xml:space="preserve"> di supporto</w:t>
            </w:r>
            <w:r w:rsidR="00334D6D" w:rsidRPr="00334D6D">
              <w:rPr>
                <w:i/>
              </w:rPr>
              <w:br/>
            </w:r>
            <w:r w:rsidRPr="00334D6D">
              <w:rPr>
                <w:i/>
              </w:rPr>
              <w:t>a partire dalla 1903</w:t>
            </w:r>
          </w:p>
        </w:tc>
        <w:tc>
          <w:tcPr>
            <w:tcW w:w="2126" w:type="dxa"/>
            <w:vMerge w:val="restart"/>
            <w:shd w:val="clear" w:color="auto" w:fill="F2F2F2" w:themeFill="background1" w:themeFillShade="F2"/>
            <w:vAlign w:val="center"/>
          </w:tcPr>
          <w:p w:rsidR="00C22034" w:rsidRPr="00334D6D" w:rsidRDefault="00C22034" w:rsidP="00334D6D">
            <w:pPr>
              <w:jc w:val="center"/>
              <w:rPr>
                <w:i/>
              </w:rPr>
            </w:pPr>
            <w:r w:rsidRPr="00334D6D">
              <w:rPr>
                <w:b/>
                <w:i/>
              </w:rPr>
              <w:t>30 mesi</w:t>
            </w:r>
            <w:r w:rsidRPr="00334D6D">
              <w:rPr>
                <w:i/>
              </w:rPr>
              <w:t xml:space="preserve"> di supporto</w:t>
            </w:r>
            <w:r w:rsidR="00334D6D" w:rsidRPr="00334D6D">
              <w:rPr>
                <w:i/>
              </w:rPr>
              <w:br/>
            </w:r>
            <w:r w:rsidRPr="00334D6D">
              <w:rPr>
                <w:i/>
              </w:rPr>
              <w:t>a partire dalla 1809</w:t>
            </w:r>
          </w:p>
        </w:tc>
        <w:tc>
          <w:tcPr>
            <w:tcW w:w="2268" w:type="dxa"/>
            <w:vMerge w:val="restart"/>
            <w:shd w:val="clear" w:color="auto" w:fill="F2F2F2" w:themeFill="background1" w:themeFillShade="F2"/>
            <w:vAlign w:val="center"/>
          </w:tcPr>
          <w:p w:rsidR="00C22034" w:rsidRPr="00334D6D" w:rsidRDefault="00C22034" w:rsidP="00C22034">
            <w:pPr>
              <w:jc w:val="center"/>
              <w:rPr>
                <w:i/>
              </w:rPr>
            </w:pPr>
            <w:r w:rsidRPr="00334D6D">
              <w:rPr>
                <w:b/>
                <w:i/>
              </w:rPr>
              <w:t>30 mesi</w:t>
            </w:r>
            <w:r w:rsidRPr="00334D6D">
              <w:rPr>
                <w:i/>
              </w:rPr>
              <w:t xml:space="preserve"> di supporto</w:t>
            </w:r>
          </w:p>
        </w:tc>
      </w:tr>
      <w:tr w:rsidR="00C22034" w:rsidTr="001129E7">
        <w:trPr>
          <w:jc w:val="center"/>
        </w:trPr>
        <w:tc>
          <w:tcPr>
            <w:tcW w:w="2534" w:type="dxa"/>
            <w:shd w:val="clear" w:color="auto" w:fill="F2F2F2" w:themeFill="background1" w:themeFillShade="F2"/>
          </w:tcPr>
          <w:p w:rsidR="00C22034" w:rsidRPr="00C22034" w:rsidRDefault="00C22034" w:rsidP="00063043">
            <w:pPr>
              <w:rPr>
                <w:b/>
              </w:rPr>
            </w:pPr>
            <w:r w:rsidRPr="00C22034">
              <w:rPr>
                <w:b/>
              </w:rPr>
              <w:t>Windows 10 Educational</w:t>
            </w:r>
          </w:p>
        </w:tc>
        <w:tc>
          <w:tcPr>
            <w:tcW w:w="2252" w:type="dxa"/>
            <w:vMerge/>
            <w:shd w:val="clear" w:color="auto" w:fill="F2F2F2" w:themeFill="background1" w:themeFillShade="F2"/>
          </w:tcPr>
          <w:p w:rsidR="00C22034" w:rsidRDefault="00C22034" w:rsidP="00063043"/>
        </w:tc>
        <w:tc>
          <w:tcPr>
            <w:tcW w:w="2126" w:type="dxa"/>
            <w:vMerge/>
            <w:shd w:val="clear" w:color="auto" w:fill="F2F2F2" w:themeFill="background1" w:themeFillShade="F2"/>
          </w:tcPr>
          <w:p w:rsidR="00C22034" w:rsidRDefault="00C22034" w:rsidP="00C22034">
            <w:pPr>
              <w:jc w:val="center"/>
            </w:pPr>
          </w:p>
        </w:tc>
        <w:tc>
          <w:tcPr>
            <w:tcW w:w="2268" w:type="dxa"/>
            <w:vMerge/>
            <w:shd w:val="clear" w:color="auto" w:fill="F2F2F2" w:themeFill="background1" w:themeFillShade="F2"/>
          </w:tcPr>
          <w:p w:rsidR="00C22034" w:rsidRDefault="00C22034" w:rsidP="00C22034">
            <w:pPr>
              <w:jc w:val="center"/>
            </w:pPr>
          </w:p>
        </w:tc>
      </w:tr>
      <w:tr w:rsidR="00C22034" w:rsidTr="001129E7">
        <w:trPr>
          <w:jc w:val="center"/>
        </w:trPr>
        <w:tc>
          <w:tcPr>
            <w:tcW w:w="2534" w:type="dxa"/>
          </w:tcPr>
          <w:p w:rsidR="00C22034" w:rsidRPr="00C22034" w:rsidRDefault="00C22034" w:rsidP="00063043">
            <w:pPr>
              <w:rPr>
                <w:b/>
              </w:rPr>
            </w:pPr>
            <w:r w:rsidRPr="00C22034">
              <w:rPr>
                <w:b/>
              </w:rPr>
              <w:t>Windows 10 Pro</w:t>
            </w:r>
          </w:p>
        </w:tc>
        <w:tc>
          <w:tcPr>
            <w:tcW w:w="2252" w:type="dxa"/>
            <w:vMerge w:val="restart"/>
            <w:vAlign w:val="center"/>
          </w:tcPr>
          <w:p w:rsidR="00C22034" w:rsidRPr="00334D6D" w:rsidRDefault="00C22034" w:rsidP="00C22034">
            <w:pPr>
              <w:jc w:val="center"/>
              <w:rPr>
                <w:i/>
              </w:rPr>
            </w:pPr>
            <w:r w:rsidRPr="00334D6D">
              <w:rPr>
                <w:b/>
                <w:i/>
              </w:rPr>
              <w:t>18 mesi</w:t>
            </w:r>
            <w:r w:rsidRPr="00334D6D">
              <w:rPr>
                <w:i/>
              </w:rPr>
              <w:t xml:space="preserve"> di supporto</w:t>
            </w:r>
          </w:p>
        </w:tc>
        <w:tc>
          <w:tcPr>
            <w:tcW w:w="2126" w:type="dxa"/>
            <w:vMerge w:val="restart"/>
            <w:vAlign w:val="center"/>
          </w:tcPr>
          <w:p w:rsidR="00C22034" w:rsidRPr="00334D6D" w:rsidRDefault="00C22034" w:rsidP="00C22034">
            <w:pPr>
              <w:jc w:val="center"/>
              <w:rPr>
                <w:i/>
              </w:rPr>
            </w:pPr>
            <w:r w:rsidRPr="00334D6D">
              <w:rPr>
                <w:b/>
                <w:i/>
              </w:rPr>
              <w:t>18 mesi</w:t>
            </w:r>
            <w:r w:rsidRPr="00334D6D">
              <w:rPr>
                <w:i/>
              </w:rPr>
              <w:t xml:space="preserve"> di supporto</w:t>
            </w:r>
          </w:p>
        </w:tc>
        <w:tc>
          <w:tcPr>
            <w:tcW w:w="2268" w:type="dxa"/>
            <w:vMerge w:val="restart"/>
            <w:vAlign w:val="center"/>
          </w:tcPr>
          <w:p w:rsidR="00C22034" w:rsidRDefault="0071436C" w:rsidP="0071436C">
            <w:pPr>
              <w:jc w:val="center"/>
            </w:pPr>
            <w:r w:rsidRPr="00334D6D">
              <w:rPr>
                <w:b/>
                <w:i/>
              </w:rPr>
              <w:t>18 mesi</w:t>
            </w:r>
            <w:r w:rsidRPr="00334D6D">
              <w:rPr>
                <w:i/>
              </w:rPr>
              <w:t xml:space="preserve"> di supporto</w:t>
            </w:r>
          </w:p>
        </w:tc>
      </w:tr>
      <w:tr w:rsidR="00C22034" w:rsidTr="001129E7">
        <w:trPr>
          <w:jc w:val="center"/>
        </w:trPr>
        <w:tc>
          <w:tcPr>
            <w:tcW w:w="2534" w:type="dxa"/>
          </w:tcPr>
          <w:p w:rsidR="00C22034" w:rsidRPr="00C22034" w:rsidRDefault="00C22034" w:rsidP="00063043">
            <w:pPr>
              <w:rPr>
                <w:b/>
              </w:rPr>
            </w:pPr>
            <w:r w:rsidRPr="00C22034">
              <w:rPr>
                <w:b/>
              </w:rPr>
              <w:t>Windows 10 Home</w:t>
            </w:r>
          </w:p>
        </w:tc>
        <w:tc>
          <w:tcPr>
            <w:tcW w:w="2252" w:type="dxa"/>
            <w:vMerge/>
          </w:tcPr>
          <w:p w:rsidR="00C22034" w:rsidRDefault="00C22034" w:rsidP="00063043"/>
        </w:tc>
        <w:tc>
          <w:tcPr>
            <w:tcW w:w="2126" w:type="dxa"/>
            <w:vMerge/>
          </w:tcPr>
          <w:p w:rsidR="00C22034" w:rsidRDefault="00C22034" w:rsidP="00C22034">
            <w:pPr>
              <w:jc w:val="center"/>
            </w:pPr>
          </w:p>
        </w:tc>
        <w:tc>
          <w:tcPr>
            <w:tcW w:w="2268" w:type="dxa"/>
            <w:vMerge/>
          </w:tcPr>
          <w:p w:rsidR="00C22034" w:rsidRDefault="00C22034" w:rsidP="00C22034">
            <w:pPr>
              <w:jc w:val="center"/>
            </w:pPr>
          </w:p>
        </w:tc>
      </w:tr>
    </w:tbl>
    <w:p w:rsidR="007428B3" w:rsidRDefault="007428B3" w:rsidP="00063043"/>
    <w:p w:rsidR="0033360A" w:rsidRDefault="001129E7" w:rsidP="00063043">
      <w:r>
        <w:t xml:space="preserve">Nonostante ciò molte organizzazioni potrebbero ancora avere difficoltà a gestire un cambio tassativo di versioni del sistema operativo ogni 30 mesi a causa sia di un organico IT ridotto, sia un iter complesso per il testing delle applicazioni e configurazioni al fine validare </w:t>
      </w:r>
      <w:r w:rsidR="00B262DC">
        <w:t>l’adozione di una versione di Windows 10.</w:t>
      </w:r>
    </w:p>
    <w:p w:rsidR="00B262DC" w:rsidRDefault="006D0D76" w:rsidP="00063043">
      <w:r>
        <w:t xml:space="preserve">Inoltre anche </w:t>
      </w:r>
      <w:r w:rsidRPr="000D67A4">
        <w:rPr>
          <w:b/>
        </w:rPr>
        <w:t>le attuali normative europee e nazionali</w:t>
      </w:r>
      <w:r>
        <w:t xml:space="preserve"> quali </w:t>
      </w:r>
      <w:r w:rsidR="000D67A4">
        <w:t xml:space="preserve">la Direttiva </w:t>
      </w:r>
      <w:r>
        <w:t>NIS</w:t>
      </w:r>
      <w:r w:rsidR="000D67A4">
        <w:t xml:space="preserve"> (Direttiva UE</w:t>
      </w:r>
      <w:r w:rsidR="000D67A4" w:rsidRPr="000D67A4">
        <w:t xml:space="preserve"> 2016/1148</w:t>
      </w:r>
      <w:r w:rsidR="000D67A4">
        <w:t xml:space="preserve"> recepita in Italia col </w:t>
      </w:r>
      <w:r w:rsidR="000D67A4" w:rsidRPr="000D67A4">
        <w:t>Decreto L</w:t>
      </w:r>
      <w:r w:rsidR="000D67A4">
        <w:t>egislativo 18 maggio 2018, n.65)</w:t>
      </w:r>
      <w:r>
        <w:t xml:space="preserve">, il GDPR </w:t>
      </w:r>
      <w:r w:rsidR="000D67A4">
        <w:t>(Regolamento UE</w:t>
      </w:r>
      <w:r w:rsidR="000D67A4" w:rsidRPr="000D67A4">
        <w:t xml:space="preserve"> 2016/679)</w:t>
      </w:r>
      <w:r w:rsidR="000D67A4">
        <w:t xml:space="preserve"> e le </w:t>
      </w:r>
      <w:r w:rsidR="000D67A4" w:rsidRPr="000D67A4">
        <w:t>Misure minime di sicurezza ICT</w:t>
      </w:r>
      <w:r w:rsidR="00116C82">
        <w:t xml:space="preserve"> (</w:t>
      </w:r>
      <w:r w:rsidR="00116C82" w:rsidRPr="00116C82">
        <w:t>pubblicate nella</w:t>
      </w:r>
      <w:r w:rsidR="00116C82">
        <w:t xml:space="preserve"> </w:t>
      </w:r>
      <w:r w:rsidR="00116C82" w:rsidRPr="00116C82">
        <w:t>CIRCOLARE 17 marzo 2017, n. 1/2017</w:t>
      </w:r>
      <w:r w:rsidR="00116C82">
        <w:t xml:space="preserve"> </w:t>
      </w:r>
      <w:r w:rsidR="00116C82" w:rsidRPr="00116C82">
        <w:t>sulla Gazzetta Ufficiale che recepisce la Direttiva del Presidente del Consiglio dei ministri 1° agosto 2015 – 17A02399.</w:t>
      </w:r>
      <w:r w:rsidR="00116C82">
        <w:t>)</w:t>
      </w:r>
      <w:r w:rsidR="000D67A4">
        <w:t xml:space="preserve"> </w:t>
      </w:r>
      <w:r w:rsidRPr="000D67A4">
        <w:rPr>
          <w:b/>
        </w:rPr>
        <w:t>impongono una sempre maggiore attenzione agli aspetti di sicurezza prima che a quelli legati alle funzionalità</w:t>
      </w:r>
      <w:r w:rsidR="000D67A4">
        <w:t>.</w:t>
      </w:r>
    </w:p>
    <w:p w:rsidR="00583BE3" w:rsidRDefault="00116C82" w:rsidP="00063043">
      <w:r>
        <w:t>Da queste considerazioni appare evidente che Windows 10 LTSC diventa una versione che permette di gestire in sicurezza l’adeguamento tecnologico dei sistemi operativi dei device o di una porzione di esso.</w:t>
      </w:r>
    </w:p>
    <w:p w:rsidR="00116C82" w:rsidRDefault="006E0A10" w:rsidP="00063043">
      <w:r>
        <w:t xml:space="preserve">Ad esempio per quanto riguarda l’adempimento delle </w:t>
      </w:r>
      <w:r w:rsidRPr="006E0A10">
        <w:t>Misure minime di sicurezza ICT per le pubbliche amministrazioni</w:t>
      </w:r>
      <w:r>
        <w:t xml:space="preserve"> dove viene richiesto </w:t>
      </w:r>
      <w:r w:rsidR="00583BE3">
        <w:t xml:space="preserve">le seguenti la versione </w:t>
      </w:r>
      <w:r w:rsidR="00583BE3" w:rsidRPr="00112C39">
        <w:rPr>
          <w:b/>
        </w:rPr>
        <w:t>LTSC può semplificare l’adozione di Windows 10</w:t>
      </w:r>
      <w:r w:rsidR="00112C39">
        <w:rPr>
          <w:b/>
        </w:rPr>
        <w:t xml:space="preserve"> nelle Pubbliche Amministrazioni</w:t>
      </w:r>
      <w:r w:rsidR="00583BE3" w:rsidRPr="00112C39">
        <w:rPr>
          <w:b/>
        </w:rPr>
        <w:t xml:space="preserve"> e la relativa gestione </w:t>
      </w:r>
      <w:r w:rsidR="0004745F" w:rsidRPr="00112C39">
        <w:rPr>
          <w:b/>
        </w:rPr>
        <w:t>nel rispetto dei criteri di economicità, efficacia ed efficienza</w:t>
      </w:r>
      <w:r w:rsidR="0004745F">
        <w:t xml:space="preserve"> </w:t>
      </w:r>
      <w:r w:rsidR="00580EBD">
        <w:t>secondo un’Amministrazione Pubblica è chiamata ad operare</w:t>
      </w:r>
      <w:r w:rsidR="00580EBD">
        <w:t xml:space="preserve"> nel rispetto de</w:t>
      </w:r>
      <w:r w:rsidR="0004745F">
        <w:t xml:space="preserve">ll’Art.1 della </w:t>
      </w:r>
      <w:r w:rsidR="0004745F" w:rsidRPr="0004745F">
        <w:t>Legge 241/90</w:t>
      </w:r>
      <w:r w:rsidR="008A671B">
        <w:t>:</w:t>
      </w:r>
    </w:p>
    <w:tbl>
      <w:tblPr>
        <w:tblStyle w:val="Grigliatabella"/>
        <w:tblW w:w="10598" w:type="dxa"/>
        <w:jc w:val="center"/>
        <w:tblLook w:val="04A0" w:firstRow="1" w:lastRow="0" w:firstColumn="1" w:lastColumn="0" w:noHBand="0" w:noVBand="1"/>
      </w:tblPr>
      <w:tblGrid>
        <w:gridCol w:w="669"/>
        <w:gridCol w:w="169"/>
        <w:gridCol w:w="5749"/>
        <w:gridCol w:w="4011"/>
      </w:tblGrid>
      <w:tr w:rsidR="001C20F2" w:rsidRPr="008A671B" w:rsidTr="0063083F">
        <w:trPr>
          <w:jc w:val="center"/>
        </w:trPr>
        <w:tc>
          <w:tcPr>
            <w:tcW w:w="838" w:type="dxa"/>
            <w:gridSpan w:val="2"/>
            <w:shd w:val="clear" w:color="auto" w:fill="000000" w:themeFill="text1"/>
          </w:tcPr>
          <w:p w:rsidR="001C20F2" w:rsidRPr="008A671B" w:rsidRDefault="001C20F2" w:rsidP="00063043">
            <w:pPr>
              <w:rPr>
                <w:b/>
                <w:color w:val="FFFFFF" w:themeColor="background1"/>
              </w:rPr>
            </w:pPr>
            <w:r>
              <w:rPr>
                <w:b/>
                <w:color w:val="FFFFFF" w:themeColor="background1"/>
              </w:rPr>
              <w:t>ABSC</w:t>
            </w:r>
          </w:p>
        </w:tc>
        <w:tc>
          <w:tcPr>
            <w:tcW w:w="5749" w:type="dxa"/>
            <w:shd w:val="clear" w:color="auto" w:fill="000000" w:themeFill="text1"/>
          </w:tcPr>
          <w:p w:rsidR="001C20F2" w:rsidRPr="008A671B" w:rsidRDefault="001C20F2" w:rsidP="00063043">
            <w:pPr>
              <w:rPr>
                <w:b/>
                <w:color w:val="FFFFFF" w:themeColor="background1"/>
              </w:rPr>
            </w:pPr>
            <w:r w:rsidRPr="008A671B">
              <w:rPr>
                <w:b/>
                <w:color w:val="FFFFFF" w:themeColor="background1"/>
              </w:rPr>
              <w:t>Descrizione</w:t>
            </w:r>
          </w:p>
        </w:tc>
        <w:tc>
          <w:tcPr>
            <w:tcW w:w="4011" w:type="dxa"/>
            <w:shd w:val="clear" w:color="auto" w:fill="000000" w:themeFill="text1"/>
          </w:tcPr>
          <w:p w:rsidR="001C20F2" w:rsidRPr="008A671B" w:rsidRDefault="001C20F2" w:rsidP="00063043">
            <w:pPr>
              <w:rPr>
                <w:b/>
                <w:color w:val="FFFFFF" w:themeColor="background1"/>
              </w:rPr>
            </w:pPr>
            <w:r>
              <w:rPr>
                <w:b/>
                <w:color w:val="FFFFFF" w:themeColor="background1"/>
              </w:rPr>
              <w:t>Note</w:t>
            </w:r>
          </w:p>
        </w:tc>
      </w:tr>
      <w:tr w:rsidR="001C20F2" w:rsidTr="0063083F">
        <w:trPr>
          <w:jc w:val="center"/>
        </w:trPr>
        <w:tc>
          <w:tcPr>
            <w:tcW w:w="669" w:type="dxa"/>
            <w:vAlign w:val="center"/>
          </w:tcPr>
          <w:p w:rsidR="001C20F2" w:rsidRPr="008A671B" w:rsidRDefault="001C20F2" w:rsidP="0086641E">
            <w:pPr>
              <w:jc w:val="center"/>
              <w:rPr>
                <w:b/>
              </w:rPr>
            </w:pPr>
            <w:r w:rsidRPr="008A671B">
              <w:rPr>
                <w:b/>
              </w:rPr>
              <w:t>2.1.1</w:t>
            </w:r>
          </w:p>
        </w:tc>
        <w:tc>
          <w:tcPr>
            <w:tcW w:w="5918" w:type="dxa"/>
            <w:gridSpan w:val="2"/>
            <w:shd w:val="clear" w:color="auto" w:fill="F2F2F2" w:themeFill="background1" w:themeFillShade="F2"/>
          </w:tcPr>
          <w:p w:rsidR="001C20F2" w:rsidRDefault="001C20F2" w:rsidP="00F26F96">
            <w:r w:rsidRPr="001C20F2">
              <w:rPr>
                <w:i/>
              </w:rPr>
              <w:t>Stilare un elenco di software autorizzati e relative versioni necessari per ciascun tipo di sistema, compresi server, workstation e laptop di vari tipi e per diversi usi. Non consentire</w:t>
            </w:r>
            <w:r w:rsidR="00F26F96">
              <w:rPr>
                <w:i/>
              </w:rPr>
              <w:t xml:space="preserve"> </w:t>
            </w:r>
            <w:r w:rsidRPr="001C20F2">
              <w:rPr>
                <w:i/>
              </w:rPr>
              <w:t>l’i</w:t>
            </w:r>
            <w:r w:rsidR="00086756">
              <w:rPr>
                <w:i/>
              </w:rPr>
              <w:t>n</w:t>
            </w:r>
            <w:r w:rsidRPr="001C20F2">
              <w:rPr>
                <w:i/>
              </w:rPr>
              <w:t>stallazione di software non compreso nell’elenco.</w:t>
            </w:r>
          </w:p>
        </w:tc>
        <w:tc>
          <w:tcPr>
            <w:tcW w:w="4011" w:type="dxa"/>
            <w:vAlign w:val="center"/>
          </w:tcPr>
          <w:p w:rsidR="001C20F2" w:rsidRDefault="001C20F2" w:rsidP="00F26F96">
            <w:r>
              <w:t xml:space="preserve">Windows 10 LTSC </w:t>
            </w:r>
            <w:r w:rsidR="00F26F96">
              <w:t>semplifica</w:t>
            </w:r>
            <w:r>
              <w:t xml:space="preserve"> l</w:t>
            </w:r>
            <w:r w:rsidR="00F26F96">
              <w:t>a gestione di un elenco di software autorizzati</w:t>
            </w:r>
            <w:r>
              <w:t xml:space="preserve"> impe</w:t>
            </w:r>
            <w:r w:rsidR="00F26F96">
              <w:t xml:space="preserve">dendo </w:t>
            </w:r>
            <w:r w:rsidR="00F26F96">
              <w:t>nativamente</w:t>
            </w:r>
            <w:r>
              <w:t xml:space="preserve"> l’utilizzo delle App</w:t>
            </w:r>
            <w:r w:rsidR="00F26F96">
              <w:t xml:space="preserve"> e </w:t>
            </w:r>
            <w:r>
              <w:t>consente</w:t>
            </w:r>
            <w:r w:rsidR="00F26F96">
              <w:t>done</w:t>
            </w:r>
            <w:r>
              <w:t xml:space="preserve"> l’utilizzo solo tramite </w:t>
            </w:r>
            <w:r w:rsidR="00086756" w:rsidRPr="00086756">
              <w:t>Side-load</w:t>
            </w:r>
            <w:r w:rsidR="00086756">
              <w:t>.</w:t>
            </w:r>
          </w:p>
        </w:tc>
      </w:tr>
      <w:tr w:rsidR="009C3779" w:rsidTr="0063083F">
        <w:trPr>
          <w:jc w:val="center"/>
        </w:trPr>
        <w:tc>
          <w:tcPr>
            <w:tcW w:w="669" w:type="dxa"/>
            <w:vAlign w:val="center"/>
          </w:tcPr>
          <w:p w:rsidR="009C3779" w:rsidRPr="008A671B" w:rsidRDefault="009C3779" w:rsidP="0086641E">
            <w:pPr>
              <w:jc w:val="center"/>
              <w:rPr>
                <w:b/>
              </w:rPr>
            </w:pPr>
            <w:r>
              <w:rPr>
                <w:b/>
              </w:rPr>
              <w:t>3.2.1</w:t>
            </w:r>
          </w:p>
        </w:tc>
        <w:tc>
          <w:tcPr>
            <w:tcW w:w="5918" w:type="dxa"/>
            <w:gridSpan w:val="2"/>
            <w:shd w:val="clear" w:color="auto" w:fill="F2F2F2" w:themeFill="background1" w:themeFillShade="F2"/>
          </w:tcPr>
          <w:p w:rsidR="009C3779" w:rsidRPr="00086756" w:rsidRDefault="009C3779" w:rsidP="00063043">
            <w:pPr>
              <w:rPr>
                <w:i/>
              </w:rPr>
            </w:pPr>
            <w:r w:rsidRPr="00086756">
              <w:rPr>
                <w:i/>
              </w:rPr>
              <w:t>Definire ed impiegare una configurazione standard per workstation, server e altri tipi di sistemi usati dall’organizzazione.</w:t>
            </w:r>
          </w:p>
        </w:tc>
        <w:tc>
          <w:tcPr>
            <w:tcW w:w="4011" w:type="dxa"/>
            <w:vMerge w:val="restart"/>
            <w:vAlign w:val="center"/>
          </w:tcPr>
          <w:p w:rsidR="009C3779" w:rsidRDefault="009C3779" w:rsidP="00887A8D">
            <w:r>
              <w:t>Windows 10 LTSC non prevedendo l’aggiunta di nuove funzionalità semplifica l’impiego di una configurazione standard, la riduzione del numero di vulnerabilità potenziali e riduce i potenziali problemi derivanti dall’installazione automatica di patch e aggiornamenti.</w:t>
            </w:r>
          </w:p>
        </w:tc>
      </w:tr>
      <w:tr w:rsidR="009C3779" w:rsidTr="0063083F">
        <w:trPr>
          <w:jc w:val="center"/>
        </w:trPr>
        <w:tc>
          <w:tcPr>
            <w:tcW w:w="669" w:type="dxa"/>
            <w:vAlign w:val="center"/>
          </w:tcPr>
          <w:p w:rsidR="009C3779" w:rsidRPr="008A671B" w:rsidRDefault="009C3779" w:rsidP="00086756">
            <w:pPr>
              <w:jc w:val="center"/>
              <w:rPr>
                <w:b/>
              </w:rPr>
            </w:pPr>
            <w:r>
              <w:rPr>
                <w:b/>
              </w:rPr>
              <w:t>4.1.1</w:t>
            </w:r>
          </w:p>
        </w:tc>
        <w:tc>
          <w:tcPr>
            <w:tcW w:w="5918" w:type="dxa"/>
            <w:gridSpan w:val="2"/>
            <w:shd w:val="clear" w:color="auto" w:fill="F2F2F2" w:themeFill="background1" w:themeFillShade="F2"/>
          </w:tcPr>
          <w:p w:rsidR="009C3779" w:rsidRDefault="009C3779" w:rsidP="0063083F">
            <w:r w:rsidRPr="00086756">
              <w:rPr>
                <w:i/>
              </w:rPr>
              <w:t>Ad ogni modifica significativa della configurazione eseguire la ricerca delle vulnerabilità su</w:t>
            </w:r>
            <w:r w:rsidR="0063083F">
              <w:rPr>
                <w:i/>
              </w:rPr>
              <w:t xml:space="preserve"> </w:t>
            </w:r>
            <w:r w:rsidRPr="00086756">
              <w:rPr>
                <w:i/>
              </w:rPr>
              <w:t>tutti i sistemi in rete con strumenti automatici che forniscano a ciascun amministratore di sistema report con indicazioni delle vulnerabilità più critiche.</w:t>
            </w:r>
          </w:p>
        </w:tc>
        <w:tc>
          <w:tcPr>
            <w:tcW w:w="4011" w:type="dxa"/>
            <w:vMerge/>
          </w:tcPr>
          <w:p w:rsidR="009C3779" w:rsidRDefault="009C3779" w:rsidP="00063043"/>
        </w:tc>
      </w:tr>
      <w:tr w:rsidR="009C3779" w:rsidTr="0063083F">
        <w:trPr>
          <w:jc w:val="center"/>
        </w:trPr>
        <w:tc>
          <w:tcPr>
            <w:tcW w:w="669" w:type="dxa"/>
            <w:vAlign w:val="center"/>
          </w:tcPr>
          <w:p w:rsidR="009C3779" w:rsidRPr="008A671B" w:rsidRDefault="009C3779" w:rsidP="0086641E">
            <w:pPr>
              <w:jc w:val="center"/>
              <w:rPr>
                <w:b/>
              </w:rPr>
            </w:pPr>
            <w:r>
              <w:rPr>
                <w:b/>
              </w:rPr>
              <w:t>4.5.1</w:t>
            </w:r>
          </w:p>
        </w:tc>
        <w:tc>
          <w:tcPr>
            <w:tcW w:w="5918" w:type="dxa"/>
            <w:gridSpan w:val="2"/>
            <w:shd w:val="clear" w:color="auto" w:fill="F2F2F2" w:themeFill="background1" w:themeFillShade="F2"/>
          </w:tcPr>
          <w:p w:rsidR="009C3779" w:rsidRDefault="009C3779" w:rsidP="00063043">
            <w:r w:rsidRPr="009C3779">
              <w:t>Installare automaticamente le patch e gli aggiornamenti del software sia per il sistema operativo sia per le applicazioni.</w:t>
            </w:r>
          </w:p>
        </w:tc>
        <w:tc>
          <w:tcPr>
            <w:tcW w:w="4011" w:type="dxa"/>
            <w:vMerge/>
          </w:tcPr>
          <w:p w:rsidR="009C3779" w:rsidRDefault="009C3779" w:rsidP="00063043"/>
        </w:tc>
      </w:tr>
    </w:tbl>
    <w:p w:rsidR="008A671B" w:rsidRPr="008A671B" w:rsidRDefault="008A671B" w:rsidP="00063043">
      <w:pPr>
        <w:rPr>
          <w:i/>
        </w:rPr>
      </w:pPr>
      <w:r w:rsidRPr="008A671B">
        <w:rPr>
          <w:i/>
        </w:rPr>
        <w:t>ABSC = Agid Basic Security Control</w:t>
      </w:r>
    </w:p>
    <w:p w:rsidR="0063083F" w:rsidRDefault="00112C39" w:rsidP="0063083F">
      <w:pPr>
        <w:rPr>
          <w:rStyle w:val="Collegamentoipertestuale"/>
          <w:color w:val="auto"/>
          <w:u w:val="none"/>
          <w:lang w:val="en-US"/>
        </w:rPr>
      </w:pPr>
      <w:r>
        <w:t xml:space="preserve">Ovviamente come hanno fatto notare alcuni dipendenti Microsoft </w:t>
      </w:r>
      <w:r w:rsidR="00F26F96" w:rsidRPr="0063083F">
        <w:rPr>
          <w:b/>
        </w:rPr>
        <w:t>Windows 10 LTSC non dovrebbe essere utilizzato se l’infrastruttura IT è matura per gestire il cambio delle versioni di Window 10 secondo le tempistiche dettate dalla durata del supporto per beneficiare delle nuove funzionalità</w:t>
      </w:r>
      <w:r w:rsidR="00F26F96">
        <w:t xml:space="preserve">, a riguardo si vedano </w:t>
      </w:r>
      <w:hyperlink r:id="rId49" w:tgtFrame="_blank" w:history="1">
        <w:r w:rsidR="00F26F96" w:rsidRPr="00E2363D">
          <w:rPr>
            <w:rStyle w:val="Collegamentoipertestuale"/>
          </w:rPr>
          <w:t>LTSC: What is it, and when should it be used?</w:t>
        </w:r>
      </w:hyperlink>
      <w:r w:rsidR="0063083F" w:rsidRPr="0063083F">
        <w:t xml:space="preserve"> </w:t>
      </w:r>
      <w:r w:rsidR="0063083F">
        <w:t xml:space="preserve">e </w:t>
      </w:r>
      <w:hyperlink r:id="rId50" w:tgtFrame="_blank" w:history="1">
        <w:r w:rsidR="0063083F">
          <w:rPr>
            <w:rStyle w:val="Collegamentoipertestuale"/>
            <w:lang w:val="en-US"/>
          </w:rPr>
          <w:t>Say No to Long Term Servicing Channel (LTSC)</w:t>
        </w:r>
      </w:hyperlink>
      <w:r w:rsidR="0063083F">
        <w:rPr>
          <w:rStyle w:val="Collegamentoipertestuale"/>
          <w:lang w:val="en-US"/>
        </w:rPr>
        <w:t>.</w:t>
      </w:r>
    </w:p>
    <w:p w:rsidR="001809D3" w:rsidRPr="001809D3" w:rsidRDefault="001809D3" w:rsidP="001809D3">
      <w:pPr>
        <w:pStyle w:val="Titolo3"/>
        <w:rPr>
          <w:lang w:val="en-US"/>
        </w:rPr>
      </w:pPr>
      <w:bookmarkStart w:id="14" w:name="_Toc532144334"/>
      <w:r w:rsidRPr="001809D3">
        <w:rPr>
          <w:lang w:val="en-US"/>
        </w:rPr>
        <w:lastRenderedPageBreak/>
        <w:t>Riferimenti</w:t>
      </w:r>
      <w:bookmarkEnd w:id="14"/>
    </w:p>
    <w:p w:rsidR="000C0EE0" w:rsidRPr="00606FE2" w:rsidRDefault="00606FE2" w:rsidP="004132F7">
      <w:pPr>
        <w:pStyle w:val="Paragrafoelenco"/>
        <w:numPr>
          <w:ilvl w:val="0"/>
          <w:numId w:val="1"/>
        </w:numPr>
        <w:rPr>
          <w:rStyle w:val="Collegamentoipertestuale"/>
          <w:color w:val="auto"/>
          <w:u w:val="none"/>
          <w:lang w:val="en-US"/>
        </w:rPr>
      </w:pPr>
      <w:hyperlink r:id="rId51" w:tgtFrame="_blank" w:history="1">
        <w:r w:rsidRPr="00791CDF">
          <w:rPr>
            <w:rStyle w:val="Collegamentoipertestuale"/>
          </w:rPr>
          <w:t>Volume Licensing guide for Windows 10</w:t>
        </w:r>
      </w:hyperlink>
    </w:p>
    <w:p w:rsidR="00606FE2" w:rsidRPr="00606FE2" w:rsidRDefault="00606FE2" w:rsidP="004132F7">
      <w:pPr>
        <w:pStyle w:val="Paragrafoelenco"/>
        <w:numPr>
          <w:ilvl w:val="0"/>
          <w:numId w:val="1"/>
        </w:numPr>
        <w:rPr>
          <w:rStyle w:val="Collegamentoipertestuale"/>
          <w:color w:val="auto"/>
          <w:u w:val="none"/>
          <w:lang w:val="en-US"/>
        </w:rPr>
      </w:pPr>
      <w:hyperlink r:id="rId52" w:tgtFrame="_blank" w:history="1">
        <w:r>
          <w:rPr>
            <w:rStyle w:val="Collegamentoipertestuale"/>
          </w:rPr>
          <w:t>KB13853 Windows lifecycle fact sheet</w:t>
        </w:r>
      </w:hyperlink>
    </w:p>
    <w:p w:rsidR="00606FE2" w:rsidRPr="001B4129" w:rsidRDefault="00606FE2" w:rsidP="004132F7">
      <w:pPr>
        <w:pStyle w:val="Paragrafoelenco"/>
        <w:numPr>
          <w:ilvl w:val="0"/>
          <w:numId w:val="1"/>
        </w:numPr>
        <w:rPr>
          <w:rStyle w:val="Collegamentoipertestuale"/>
          <w:color w:val="auto"/>
          <w:u w:val="none"/>
          <w:lang w:val="en-US"/>
        </w:rPr>
      </w:pPr>
      <w:hyperlink r:id="rId53" w:tgtFrame="_blank" w:history="1">
        <w:r w:rsidRPr="005C6E24">
          <w:rPr>
            <w:rStyle w:val="Collegamentoipertestuale"/>
          </w:rPr>
          <w:t>Windows 10 Enterprise: FAQ for IT professionals</w:t>
        </w:r>
      </w:hyperlink>
    </w:p>
    <w:p w:rsidR="001B4129" w:rsidRPr="00163CCD" w:rsidRDefault="001B4129" w:rsidP="004132F7">
      <w:pPr>
        <w:pStyle w:val="Paragrafoelenco"/>
        <w:numPr>
          <w:ilvl w:val="0"/>
          <w:numId w:val="1"/>
        </w:numPr>
        <w:rPr>
          <w:rStyle w:val="Collegamentoipertestuale"/>
          <w:color w:val="auto"/>
          <w:u w:val="none"/>
          <w:lang w:val="en-US"/>
        </w:rPr>
      </w:pPr>
      <w:hyperlink r:id="rId54" w:tgtFrame="_blank" w:history="1">
        <w:r>
          <w:rPr>
            <w:rStyle w:val="Collegamentoipertestuale"/>
          </w:rPr>
          <w:t>Windows Processor Requirements</w:t>
        </w:r>
      </w:hyperlink>
    </w:p>
    <w:p w:rsidR="00163CCD" w:rsidRPr="00163CCD" w:rsidRDefault="00163CCD" w:rsidP="00163CCD">
      <w:pPr>
        <w:pStyle w:val="Paragrafoelenco"/>
        <w:numPr>
          <w:ilvl w:val="0"/>
          <w:numId w:val="1"/>
        </w:numPr>
        <w:rPr>
          <w:rStyle w:val="Collegamentoipertestuale"/>
          <w:color w:val="auto"/>
          <w:u w:val="none"/>
          <w:lang w:val="en-US"/>
        </w:rPr>
      </w:pPr>
      <w:hyperlink r:id="rId55" w:tgtFrame="_blank" w:history="1">
        <w:r w:rsidRPr="00163CCD">
          <w:rPr>
            <w:rStyle w:val="Collegamentoipertestuale"/>
            <w:lang w:val="en-US"/>
          </w:rPr>
          <w:t>Gartner - Rethink Windows 10 Long Term Servicing Branch Deployment Based on Microsoft's Updated Guidance</w:t>
        </w:r>
      </w:hyperlink>
    </w:p>
    <w:sectPr w:rsidR="00163CCD" w:rsidRPr="00163CCD" w:rsidSect="00A532CB">
      <w:headerReference w:type="default" r:id="rId56"/>
      <w:footerReference w:type="default" r:id="rId57"/>
      <w:headerReference w:type="first" r:id="rId58"/>
      <w:footerReference w:type="first" r:id="rId59"/>
      <w:pgSz w:w="11906" w:h="16838"/>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B71C0" w:rsidRDefault="009B71C0" w:rsidP="00A01588">
      <w:pPr>
        <w:spacing w:after="0" w:line="240" w:lineRule="auto"/>
      </w:pPr>
      <w:r>
        <w:separator/>
      </w:r>
    </w:p>
  </w:endnote>
  <w:endnote w:type="continuationSeparator" w:id="0">
    <w:p w:rsidR="009B71C0" w:rsidRDefault="009B71C0" w:rsidP="00A015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76C94" w:rsidRPr="00576C94" w:rsidRDefault="00576C94" w:rsidP="00576C94">
    <w:pPr>
      <w:pStyle w:val="Pidipagina"/>
      <w:jc w:val="right"/>
      <w:rPr>
        <w:i/>
      </w:rPr>
    </w:pPr>
    <w:r w:rsidRPr="00576C94">
      <w:rPr>
        <w:i/>
      </w:rPr>
      <w:t xml:space="preserve">Pagina </w:t>
    </w:r>
    <w:r w:rsidRPr="00576C94">
      <w:rPr>
        <w:i/>
      </w:rPr>
      <w:fldChar w:fldCharType="begin"/>
    </w:r>
    <w:r w:rsidRPr="00576C94">
      <w:rPr>
        <w:i/>
      </w:rPr>
      <w:instrText xml:space="preserve"> PAGE   \* MERGEFORMAT </w:instrText>
    </w:r>
    <w:r w:rsidRPr="00576C94">
      <w:rPr>
        <w:i/>
      </w:rPr>
      <w:fldChar w:fldCharType="separate"/>
    </w:r>
    <w:r w:rsidR="00720C6A">
      <w:rPr>
        <w:i/>
        <w:noProof/>
      </w:rPr>
      <w:t>5</w:t>
    </w:r>
    <w:r w:rsidRPr="00576C94">
      <w:rPr>
        <w:i/>
      </w:rPr>
      <w:fldChar w:fldCharType="end"/>
    </w:r>
    <w:r w:rsidRPr="00576C94">
      <w:rPr>
        <w:i/>
      </w:rPr>
      <w:t xml:space="preserve"> di </w:t>
    </w:r>
    <w:r w:rsidRPr="00576C94">
      <w:rPr>
        <w:i/>
      </w:rPr>
      <w:fldChar w:fldCharType="begin"/>
    </w:r>
    <w:r w:rsidRPr="00576C94">
      <w:rPr>
        <w:i/>
      </w:rPr>
      <w:instrText xml:space="preserve"> NUMPAGES   \* MERGEFORMAT </w:instrText>
    </w:r>
    <w:r w:rsidRPr="00576C94">
      <w:rPr>
        <w:i/>
      </w:rPr>
      <w:fldChar w:fldCharType="separate"/>
    </w:r>
    <w:r w:rsidR="00720C6A">
      <w:rPr>
        <w:i/>
        <w:noProof/>
      </w:rPr>
      <w:t>10</w:t>
    </w:r>
    <w:r w:rsidRPr="00576C94">
      <w:rPr>
        <w:i/>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03"/>
      <w:gridCol w:w="5303"/>
    </w:tblGrid>
    <w:tr w:rsidR="00CC1377" w:rsidTr="00CC1377">
      <w:tc>
        <w:tcPr>
          <w:tcW w:w="5303" w:type="dxa"/>
        </w:tcPr>
        <w:p w:rsidR="00CC1377" w:rsidRPr="00CC1377" w:rsidRDefault="00A26DF2" w:rsidP="00A26DF2">
          <w:pPr>
            <w:pStyle w:val="Pidipagina"/>
            <w:rPr>
              <w:i/>
            </w:rPr>
          </w:pPr>
          <w:r>
            <w:rPr>
              <w:i/>
            </w:rPr>
            <w:t>Dicembre</w:t>
          </w:r>
          <w:r w:rsidR="00CC1377" w:rsidRPr="00CC1377">
            <w:rPr>
              <w:i/>
            </w:rPr>
            <w:t xml:space="preserve"> 201</w:t>
          </w:r>
          <w:r>
            <w:rPr>
              <w:i/>
            </w:rPr>
            <w:t>8</w:t>
          </w:r>
          <w:r w:rsidR="00CD7A84">
            <w:rPr>
              <w:i/>
            </w:rPr>
            <w:t xml:space="preserve"> – Revisione 1</w:t>
          </w:r>
        </w:p>
      </w:tc>
      <w:tc>
        <w:tcPr>
          <w:tcW w:w="5303" w:type="dxa"/>
        </w:tcPr>
        <w:p w:rsidR="00CC1377" w:rsidRPr="00CC1377" w:rsidRDefault="00CC1377" w:rsidP="00CC1377">
          <w:pPr>
            <w:pStyle w:val="Pidipagina"/>
            <w:jc w:val="right"/>
            <w:rPr>
              <w:i/>
            </w:rPr>
          </w:pPr>
          <w:r w:rsidRPr="00CC1377">
            <w:rPr>
              <w:i/>
            </w:rPr>
            <w:t xml:space="preserve">Pagine </w:t>
          </w:r>
          <w:r w:rsidRPr="00CC1377">
            <w:rPr>
              <w:i/>
            </w:rPr>
            <w:fldChar w:fldCharType="begin"/>
          </w:r>
          <w:r w:rsidRPr="00CC1377">
            <w:rPr>
              <w:i/>
            </w:rPr>
            <w:instrText xml:space="preserve"> NUMPAGES   \* MERGEFORMAT </w:instrText>
          </w:r>
          <w:r w:rsidRPr="00CC1377">
            <w:rPr>
              <w:i/>
            </w:rPr>
            <w:fldChar w:fldCharType="separate"/>
          </w:r>
          <w:r w:rsidR="00720C6A">
            <w:rPr>
              <w:i/>
              <w:noProof/>
            </w:rPr>
            <w:t>10</w:t>
          </w:r>
          <w:r w:rsidRPr="00CC1377">
            <w:rPr>
              <w:i/>
            </w:rPr>
            <w:fldChar w:fldCharType="end"/>
          </w:r>
        </w:p>
      </w:tc>
    </w:tr>
  </w:tbl>
  <w:p w:rsidR="00CC1377" w:rsidRDefault="00CC1377">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B71C0" w:rsidRDefault="009B71C0" w:rsidP="00A01588">
      <w:pPr>
        <w:spacing w:after="0" w:line="240" w:lineRule="auto"/>
      </w:pPr>
      <w:r>
        <w:separator/>
      </w:r>
    </w:p>
  </w:footnote>
  <w:footnote w:type="continuationSeparator" w:id="0">
    <w:p w:rsidR="009B71C0" w:rsidRDefault="009B71C0" w:rsidP="00A015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gliatabella"/>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05"/>
      <w:gridCol w:w="2701"/>
    </w:tblGrid>
    <w:tr w:rsidR="00A532CB" w:rsidRPr="00A532CB" w:rsidTr="00A532CB">
      <w:sdt>
        <w:sdtPr>
          <w:rPr>
            <w:lang w:val="en-US"/>
          </w:rPr>
          <w:alias w:val="Titolo"/>
          <w:tag w:val=""/>
          <w:id w:val="-1997486897"/>
          <w:placeholder>
            <w:docPart w:val="1A7FF4B8708C4A71A2F4956B55362E9F"/>
          </w:placeholder>
          <w:dataBinding w:prefixMappings="xmlns:ns0='http://purl.org/dc/elements/1.1/' xmlns:ns1='http://schemas.openxmlformats.org/package/2006/metadata/core-properties' " w:xpath="/ns1:coreProperties[1]/ns0:title[1]" w:storeItemID="{6C3C8BC8-F283-45AE-878A-BAB7291924A1}"/>
          <w:text/>
        </w:sdtPr>
        <w:sdtEndPr/>
        <w:sdtContent>
          <w:tc>
            <w:tcPr>
              <w:tcW w:w="7905" w:type="dxa"/>
            </w:tcPr>
            <w:p w:rsidR="00A532CB" w:rsidRPr="00A532CB" w:rsidRDefault="00A26DF2" w:rsidP="00A532CB">
              <w:pPr>
                <w:pStyle w:val="Intestazione"/>
                <w:rPr>
                  <w:lang w:val="en-US"/>
                </w:rPr>
              </w:pPr>
              <w:r>
                <w:rPr>
                  <w:lang w:val="en-US"/>
                </w:rPr>
                <w:t>Windows 10 Enterprise LTSC 2019</w:t>
              </w:r>
            </w:p>
          </w:tc>
        </w:sdtContent>
      </w:sdt>
      <w:tc>
        <w:tcPr>
          <w:tcW w:w="2701" w:type="dxa"/>
        </w:tcPr>
        <w:p w:rsidR="00A532CB" w:rsidRPr="00A532CB" w:rsidRDefault="000E029E" w:rsidP="000E029E">
          <w:pPr>
            <w:pStyle w:val="Intestazione"/>
            <w:jc w:val="right"/>
            <w:rPr>
              <w:b/>
              <w:lang w:val="en-US"/>
            </w:rPr>
          </w:pPr>
          <w:r w:rsidRPr="000E029E">
            <w:rPr>
              <w:rFonts w:ascii="Consolas" w:hAnsi="Consolas" w:cs="Consolas"/>
              <w:b/>
              <w:color w:val="0000FF"/>
              <w:shd w:val="clear" w:color="auto" w:fill="BFBFBF" w:themeFill="background1" w:themeFillShade="BF"/>
            </w:rPr>
            <w:t>Dev</w:t>
          </w:r>
          <w:r w:rsidRPr="000E029E">
            <w:rPr>
              <w:rFonts w:ascii="Lucida Console" w:hAnsi="Lucida Console" w:cs="Consolas"/>
              <w:b/>
              <w:color w:val="FFFFFF" w:themeColor="background1"/>
              <w:shd w:val="clear" w:color="auto" w:fill="1F497D" w:themeFill="text2"/>
            </w:rPr>
            <w:t>Admin</w:t>
          </w:r>
        </w:p>
      </w:tc>
    </w:tr>
  </w:tbl>
  <w:p w:rsidR="004B3722" w:rsidRPr="00A532CB" w:rsidRDefault="004B3722" w:rsidP="00A532CB">
    <w:pPr>
      <w:pStyle w:val="Intestazione"/>
      <w:rPr>
        <w:lang w:val="en-US"/>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29"/>
      <w:gridCol w:w="3977"/>
    </w:tblGrid>
    <w:tr w:rsidR="004F2E38" w:rsidRPr="001918C6" w:rsidTr="00AC49F7">
      <w:tc>
        <w:tcPr>
          <w:tcW w:w="6629" w:type="dxa"/>
          <w:vAlign w:val="center"/>
        </w:tcPr>
        <w:p w:rsidR="006F096F" w:rsidRPr="001918C6" w:rsidRDefault="009B71C0" w:rsidP="007E768F">
          <w:pPr>
            <w:rPr>
              <w:lang w:val="en-US"/>
            </w:rPr>
          </w:pPr>
          <w:hyperlink r:id="rId1" w:history="1">
            <w:r w:rsidR="004F2E38" w:rsidRPr="005E23EC">
              <w:rPr>
                <w:rStyle w:val="Collegamentoipertestuale"/>
                <w:lang w:val="en-US"/>
              </w:rPr>
              <w:t>Ermanno Goletto</w:t>
            </w:r>
          </w:hyperlink>
          <w:r w:rsidR="002E7124">
            <w:rPr>
              <w:rStyle w:val="Collegamentoipertestuale"/>
              <w:lang w:val="en-US"/>
            </w:rPr>
            <w:br/>
          </w:r>
          <w:r w:rsidR="003E5225" w:rsidRPr="003E5225">
            <w:rPr>
              <w:i/>
              <w:lang w:val="en-US"/>
            </w:rPr>
            <w:t>Microsoft Most Valuable Professiona</w:t>
          </w:r>
          <w:r w:rsidR="003E5225">
            <w:rPr>
              <w:i/>
              <w:lang w:val="en-US"/>
            </w:rPr>
            <w:t>l</w:t>
          </w:r>
          <w:r w:rsidR="007E768F">
            <w:rPr>
              <w:i/>
              <w:lang w:val="en-US"/>
            </w:rPr>
            <w:br/>
          </w:r>
          <w:r w:rsidR="00206B00" w:rsidRPr="00206B00">
            <w:rPr>
              <w:i/>
              <w:lang w:val="en-US"/>
            </w:rPr>
            <w:t>Microsoft</w:t>
          </w:r>
          <w:r w:rsidR="00206B00">
            <w:rPr>
              <w:i/>
              <w:lang w:val="en-US"/>
            </w:rPr>
            <w:t xml:space="preserve"> Certified</w:t>
          </w:r>
        </w:p>
      </w:tc>
      <w:tc>
        <w:tcPr>
          <w:tcW w:w="3977" w:type="dxa"/>
          <w:vAlign w:val="center"/>
        </w:tcPr>
        <w:p w:rsidR="004F2E38" w:rsidRPr="004F2E38" w:rsidRDefault="007E768F" w:rsidP="00AC49F7">
          <w:pPr>
            <w:pStyle w:val="Intestazione"/>
            <w:jc w:val="right"/>
            <w:rPr>
              <w:lang w:val="en-US"/>
            </w:rPr>
          </w:pPr>
          <w:r>
            <w:rPr>
              <w:noProof/>
              <w:lang w:eastAsia="it-IT"/>
            </w:rPr>
            <w:drawing>
              <wp:inline distT="0" distB="0" distL="0" distR="0" wp14:anchorId="24B82FE4" wp14:editId="4911F713">
                <wp:extent cx="687600" cy="6876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Admin-Trasparent.png"/>
                        <pic:cNvPicPr/>
                      </pic:nvPicPr>
                      <pic:blipFill>
                        <a:blip r:embed="rId2">
                          <a:extLst>
                            <a:ext uri="{28A0092B-C50C-407E-A947-70E740481C1C}">
                              <a14:useLocalDpi xmlns:a14="http://schemas.microsoft.com/office/drawing/2010/main" val="0"/>
                            </a:ext>
                          </a:extLst>
                        </a:blip>
                        <a:stretch>
                          <a:fillRect/>
                        </a:stretch>
                      </pic:blipFill>
                      <pic:spPr>
                        <a:xfrm>
                          <a:off x="0" y="0"/>
                          <a:ext cx="687600" cy="687600"/>
                        </a:xfrm>
                        <a:prstGeom prst="rect">
                          <a:avLst/>
                        </a:prstGeom>
                      </pic:spPr>
                    </pic:pic>
                  </a:graphicData>
                </a:graphic>
              </wp:inline>
            </w:drawing>
          </w:r>
        </w:p>
      </w:tc>
    </w:tr>
  </w:tbl>
  <w:p w:rsidR="004F2E38" w:rsidRPr="004F2E38" w:rsidRDefault="004F2E38" w:rsidP="004F2E38">
    <w:pPr>
      <w:pStyle w:val="Intestazione"/>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2C23F5"/>
    <w:multiLevelType w:val="hybridMultilevel"/>
    <w:tmpl w:val="2594157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2EB469C3"/>
    <w:multiLevelType w:val="hybridMultilevel"/>
    <w:tmpl w:val="4F7EEF4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3B18564A"/>
    <w:multiLevelType w:val="hybridMultilevel"/>
    <w:tmpl w:val="52CA7F0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617F21BE"/>
    <w:multiLevelType w:val="hybridMultilevel"/>
    <w:tmpl w:val="7E96D6DE"/>
    <w:lvl w:ilvl="0" w:tplc="4C107BE8">
      <w:numFmt w:val="bullet"/>
      <w:lvlText w:val="•"/>
      <w:lvlJc w:val="left"/>
      <w:pPr>
        <w:ind w:left="1065" w:hanging="705"/>
      </w:pPr>
      <w:rPr>
        <w:rFonts w:ascii="Calibri" w:eastAsia="MS Mincho"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283"/>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61C4"/>
    <w:rsid w:val="000007F4"/>
    <w:rsid w:val="000057EF"/>
    <w:rsid w:val="000135F3"/>
    <w:rsid w:val="00017210"/>
    <w:rsid w:val="00020214"/>
    <w:rsid w:val="0002377F"/>
    <w:rsid w:val="00024A9B"/>
    <w:rsid w:val="000265BA"/>
    <w:rsid w:val="00027F0A"/>
    <w:rsid w:val="00030185"/>
    <w:rsid w:val="00037E47"/>
    <w:rsid w:val="00041163"/>
    <w:rsid w:val="000451BA"/>
    <w:rsid w:val="00045987"/>
    <w:rsid w:val="00046588"/>
    <w:rsid w:val="0004745F"/>
    <w:rsid w:val="00051919"/>
    <w:rsid w:val="00051BA3"/>
    <w:rsid w:val="00056766"/>
    <w:rsid w:val="000574B6"/>
    <w:rsid w:val="00057BC1"/>
    <w:rsid w:val="000627DA"/>
    <w:rsid w:val="00063043"/>
    <w:rsid w:val="0006517C"/>
    <w:rsid w:val="00065921"/>
    <w:rsid w:val="00070D2C"/>
    <w:rsid w:val="00071566"/>
    <w:rsid w:val="00072BEA"/>
    <w:rsid w:val="00074345"/>
    <w:rsid w:val="00076797"/>
    <w:rsid w:val="00082255"/>
    <w:rsid w:val="000825CC"/>
    <w:rsid w:val="0008485E"/>
    <w:rsid w:val="00086756"/>
    <w:rsid w:val="00086868"/>
    <w:rsid w:val="00091306"/>
    <w:rsid w:val="000A043B"/>
    <w:rsid w:val="000A20C8"/>
    <w:rsid w:val="000A248C"/>
    <w:rsid w:val="000A41AD"/>
    <w:rsid w:val="000A4D41"/>
    <w:rsid w:val="000B2562"/>
    <w:rsid w:val="000B51FB"/>
    <w:rsid w:val="000B528C"/>
    <w:rsid w:val="000B6D10"/>
    <w:rsid w:val="000C04F1"/>
    <w:rsid w:val="000C0EE0"/>
    <w:rsid w:val="000C2FA4"/>
    <w:rsid w:val="000C3D8E"/>
    <w:rsid w:val="000C537F"/>
    <w:rsid w:val="000D21CB"/>
    <w:rsid w:val="000D234D"/>
    <w:rsid w:val="000D471F"/>
    <w:rsid w:val="000D67A4"/>
    <w:rsid w:val="000E029E"/>
    <w:rsid w:val="000E1361"/>
    <w:rsid w:val="000E3053"/>
    <w:rsid w:val="000E4107"/>
    <w:rsid w:val="000E58C2"/>
    <w:rsid w:val="000F0670"/>
    <w:rsid w:val="000F0A52"/>
    <w:rsid w:val="000F185C"/>
    <w:rsid w:val="000F2516"/>
    <w:rsid w:val="000F66DA"/>
    <w:rsid w:val="000F6CD3"/>
    <w:rsid w:val="000F78B1"/>
    <w:rsid w:val="0010225D"/>
    <w:rsid w:val="001045B9"/>
    <w:rsid w:val="0011059C"/>
    <w:rsid w:val="00110C30"/>
    <w:rsid w:val="001113AB"/>
    <w:rsid w:val="001129E7"/>
    <w:rsid w:val="00112C39"/>
    <w:rsid w:val="00113FBF"/>
    <w:rsid w:val="00114025"/>
    <w:rsid w:val="00115012"/>
    <w:rsid w:val="001153D4"/>
    <w:rsid w:val="001167B1"/>
    <w:rsid w:val="0011688E"/>
    <w:rsid w:val="00116C82"/>
    <w:rsid w:val="001218EF"/>
    <w:rsid w:val="00122078"/>
    <w:rsid w:val="001224AC"/>
    <w:rsid w:val="00126B0F"/>
    <w:rsid w:val="001337E5"/>
    <w:rsid w:val="00136C77"/>
    <w:rsid w:val="001370B3"/>
    <w:rsid w:val="00140C76"/>
    <w:rsid w:val="00142BEA"/>
    <w:rsid w:val="00150053"/>
    <w:rsid w:val="0015014E"/>
    <w:rsid w:val="0015097C"/>
    <w:rsid w:val="0015166F"/>
    <w:rsid w:val="00160045"/>
    <w:rsid w:val="001606D0"/>
    <w:rsid w:val="00163CCD"/>
    <w:rsid w:val="00164875"/>
    <w:rsid w:val="00164C49"/>
    <w:rsid w:val="00172752"/>
    <w:rsid w:val="00173552"/>
    <w:rsid w:val="0017562D"/>
    <w:rsid w:val="00180044"/>
    <w:rsid w:val="00180922"/>
    <w:rsid w:val="001809D3"/>
    <w:rsid w:val="00182DBB"/>
    <w:rsid w:val="0019031E"/>
    <w:rsid w:val="00190C5E"/>
    <w:rsid w:val="001918C6"/>
    <w:rsid w:val="0019365A"/>
    <w:rsid w:val="00194B51"/>
    <w:rsid w:val="00194DDD"/>
    <w:rsid w:val="001957AB"/>
    <w:rsid w:val="001A3050"/>
    <w:rsid w:val="001B052B"/>
    <w:rsid w:val="001B0EB9"/>
    <w:rsid w:val="001B2E00"/>
    <w:rsid w:val="001B314E"/>
    <w:rsid w:val="001B4129"/>
    <w:rsid w:val="001B56DA"/>
    <w:rsid w:val="001B6B9F"/>
    <w:rsid w:val="001B7659"/>
    <w:rsid w:val="001C046D"/>
    <w:rsid w:val="001C1EFC"/>
    <w:rsid w:val="001C20F2"/>
    <w:rsid w:val="001C3DC5"/>
    <w:rsid w:val="001C64CF"/>
    <w:rsid w:val="001C6BB0"/>
    <w:rsid w:val="001D0C90"/>
    <w:rsid w:val="001D13A7"/>
    <w:rsid w:val="001D275F"/>
    <w:rsid w:val="001D4CEC"/>
    <w:rsid w:val="001D6BF4"/>
    <w:rsid w:val="001D7E91"/>
    <w:rsid w:val="001E149F"/>
    <w:rsid w:val="001E1DA0"/>
    <w:rsid w:val="001E2FEA"/>
    <w:rsid w:val="001E38D9"/>
    <w:rsid w:val="001E4A75"/>
    <w:rsid w:val="001E7009"/>
    <w:rsid w:val="001F5918"/>
    <w:rsid w:val="00206B00"/>
    <w:rsid w:val="0021034C"/>
    <w:rsid w:val="00211940"/>
    <w:rsid w:val="0021316B"/>
    <w:rsid w:val="0021505B"/>
    <w:rsid w:val="0021527A"/>
    <w:rsid w:val="0021631F"/>
    <w:rsid w:val="00220EBA"/>
    <w:rsid w:val="00222B7F"/>
    <w:rsid w:val="00233602"/>
    <w:rsid w:val="00234DCC"/>
    <w:rsid w:val="002356C5"/>
    <w:rsid w:val="00241723"/>
    <w:rsid w:val="00241B47"/>
    <w:rsid w:val="002462D8"/>
    <w:rsid w:val="0025010A"/>
    <w:rsid w:val="0025087B"/>
    <w:rsid w:val="002527A6"/>
    <w:rsid w:val="00254F4A"/>
    <w:rsid w:val="002553FB"/>
    <w:rsid w:val="00261895"/>
    <w:rsid w:val="0026469B"/>
    <w:rsid w:val="0026498B"/>
    <w:rsid w:val="00265A52"/>
    <w:rsid w:val="00267E3C"/>
    <w:rsid w:val="002707AD"/>
    <w:rsid w:val="00271354"/>
    <w:rsid w:val="00274EA4"/>
    <w:rsid w:val="002765BA"/>
    <w:rsid w:val="00276DB1"/>
    <w:rsid w:val="00280C1C"/>
    <w:rsid w:val="002817F7"/>
    <w:rsid w:val="002831F2"/>
    <w:rsid w:val="00286A25"/>
    <w:rsid w:val="00286E4F"/>
    <w:rsid w:val="00286E59"/>
    <w:rsid w:val="002934F9"/>
    <w:rsid w:val="00293630"/>
    <w:rsid w:val="0029409B"/>
    <w:rsid w:val="00296B1E"/>
    <w:rsid w:val="002A0E93"/>
    <w:rsid w:val="002A12E0"/>
    <w:rsid w:val="002A1961"/>
    <w:rsid w:val="002A3E75"/>
    <w:rsid w:val="002B0CCC"/>
    <w:rsid w:val="002B1175"/>
    <w:rsid w:val="002B1EEF"/>
    <w:rsid w:val="002B32C3"/>
    <w:rsid w:val="002B7EBF"/>
    <w:rsid w:val="002C4F9F"/>
    <w:rsid w:val="002C544D"/>
    <w:rsid w:val="002C675E"/>
    <w:rsid w:val="002D0250"/>
    <w:rsid w:val="002D1CFA"/>
    <w:rsid w:val="002D4AC9"/>
    <w:rsid w:val="002D61D0"/>
    <w:rsid w:val="002D6760"/>
    <w:rsid w:val="002E1260"/>
    <w:rsid w:val="002E1377"/>
    <w:rsid w:val="002E1A4A"/>
    <w:rsid w:val="002E39D0"/>
    <w:rsid w:val="002E404A"/>
    <w:rsid w:val="002E4218"/>
    <w:rsid w:val="002E4705"/>
    <w:rsid w:val="002E5BFA"/>
    <w:rsid w:val="002E6C47"/>
    <w:rsid w:val="002E7094"/>
    <w:rsid w:val="002E7124"/>
    <w:rsid w:val="002F0C4C"/>
    <w:rsid w:val="002F11E2"/>
    <w:rsid w:val="002F4E80"/>
    <w:rsid w:val="002F53C0"/>
    <w:rsid w:val="00301FE5"/>
    <w:rsid w:val="003046E5"/>
    <w:rsid w:val="003075E5"/>
    <w:rsid w:val="00311CC4"/>
    <w:rsid w:val="00312509"/>
    <w:rsid w:val="00315248"/>
    <w:rsid w:val="003261EE"/>
    <w:rsid w:val="003320B0"/>
    <w:rsid w:val="0033266E"/>
    <w:rsid w:val="003330A1"/>
    <w:rsid w:val="0033360A"/>
    <w:rsid w:val="003338F9"/>
    <w:rsid w:val="00334D6D"/>
    <w:rsid w:val="00341753"/>
    <w:rsid w:val="00346E9B"/>
    <w:rsid w:val="00347EBC"/>
    <w:rsid w:val="00350204"/>
    <w:rsid w:val="00351995"/>
    <w:rsid w:val="00352240"/>
    <w:rsid w:val="0035396A"/>
    <w:rsid w:val="003624BA"/>
    <w:rsid w:val="003705C0"/>
    <w:rsid w:val="003761C5"/>
    <w:rsid w:val="0037780F"/>
    <w:rsid w:val="00380139"/>
    <w:rsid w:val="00380D0E"/>
    <w:rsid w:val="00381571"/>
    <w:rsid w:val="00381869"/>
    <w:rsid w:val="003824A8"/>
    <w:rsid w:val="00382C20"/>
    <w:rsid w:val="00383002"/>
    <w:rsid w:val="00383174"/>
    <w:rsid w:val="0038753C"/>
    <w:rsid w:val="00390181"/>
    <w:rsid w:val="00390EF1"/>
    <w:rsid w:val="00394C0B"/>
    <w:rsid w:val="00396491"/>
    <w:rsid w:val="003A2E16"/>
    <w:rsid w:val="003A324C"/>
    <w:rsid w:val="003A390B"/>
    <w:rsid w:val="003A6A89"/>
    <w:rsid w:val="003A6D09"/>
    <w:rsid w:val="003B34C1"/>
    <w:rsid w:val="003B776B"/>
    <w:rsid w:val="003C0410"/>
    <w:rsid w:val="003C1657"/>
    <w:rsid w:val="003D13BA"/>
    <w:rsid w:val="003D1AAC"/>
    <w:rsid w:val="003D4D36"/>
    <w:rsid w:val="003D52C5"/>
    <w:rsid w:val="003D52FD"/>
    <w:rsid w:val="003E0546"/>
    <w:rsid w:val="003E1D20"/>
    <w:rsid w:val="003E4A5E"/>
    <w:rsid w:val="003E5225"/>
    <w:rsid w:val="003E6E11"/>
    <w:rsid w:val="003F15B2"/>
    <w:rsid w:val="003F16BC"/>
    <w:rsid w:val="003F30DC"/>
    <w:rsid w:val="003F48AE"/>
    <w:rsid w:val="003F6C62"/>
    <w:rsid w:val="00400207"/>
    <w:rsid w:val="004019CE"/>
    <w:rsid w:val="00405CBE"/>
    <w:rsid w:val="00405DA0"/>
    <w:rsid w:val="004063C5"/>
    <w:rsid w:val="00407E8D"/>
    <w:rsid w:val="004132F7"/>
    <w:rsid w:val="00415B9C"/>
    <w:rsid w:val="00417F2F"/>
    <w:rsid w:val="00421816"/>
    <w:rsid w:val="004232A9"/>
    <w:rsid w:val="00423E06"/>
    <w:rsid w:val="00426D36"/>
    <w:rsid w:val="004304E9"/>
    <w:rsid w:val="00430EE1"/>
    <w:rsid w:val="00433D30"/>
    <w:rsid w:val="004350D9"/>
    <w:rsid w:val="004365C7"/>
    <w:rsid w:val="00440AF9"/>
    <w:rsid w:val="00442F0C"/>
    <w:rsid w:val="00447123"/>
    <w:rsid w:val="00452EEC"/>
    <w:rsid w:val="004548DA"/>
    <w:rsid w:val="00456002"/>
    <w:rsid w:val="00461E78"/>
    <w:rsid w:val="00463428"/>
    <w:rsid w:val="00463557"/>
    <w:rsid w:val="00463BCF"/>
    <w:rsid w:val="00467A84"/>
    <w:rsid w:val="004870F9"/>
    <w:rsid w:val="00490BB3"/>
    <w:rsid w:val="00491F31"/>
    <w:rsid w:val="00493308"/>
    <w:rsid w:val="0049374D"/>
    <w:rsid w:val="00493D32"/>
    <w:rsid w:val="00493D8F"/>
    <w:rsid w:val="004A5258"/>
    <w:rsid w:val="004A6F30"/>
    <w:rsid w:val="004B053F"/>
    <w:rsid w:val="004B3722"/>
    <w:rsid w:val="004B695C"/>
    <w:rsid w:val="004B6A09"/>
    <w:rsid w:val="004D07C4"/>
    <w:rsid w:val="004D182F"/>
    <w:rsid w:val="004D4942"/>
    <w:rsid w:val="004D7B46"/>
    <w:rsid w:val="004E0D9C"/>
    <w:rsid w:val="004E5243"/>
    <w:rsid w:val="004E74BA"/>
    <w:rsid w:val="004F2E38"/>
    <w:rsid w:val="004F3B17"/>
    <w:rsid w:val="004F4087"/>
    <w:rsid w:val="004F4547"/>
    <w:rsid w:val="004F4A2F"/>
    <w:rsid w:val="00501F31"/>
    <w:rsid w:val="005101FD"/>
    <w:rsid w:val="0051041C"/>
    <w:rsid w:val="00510CFB"/>
    <w:rsid w:val="00511DF7"/>
    <w:rsid w:val="005153B5"/>
    <w:rsid w:val="005211A5"/>
    <w:rsid w:val="005242EE"/>
    <w:rsid w:val="00524E90"/>
    <w:rsid w:val="005253C0"/>
    <w:rsid w:val="00525EBB"/>
    <w:rsid w:val="00527B48"/>
    <w:rsid w:val="00531A51"/>
    <w:rsid w:val="005325AD"/>
    <w:rsid w:val="00532B03"/>
    <w:rsid w:val="00534E6B"/>
    <w:rsid w:val="0054374A"/>
    <w:rsid w:val="005451C1"/>
    <w:rsid w:val="0054586B"/>
    <w:rsid w:val="00550ED0"/>
    <w:rsid w:val="005515D2"/>
    <w:rsid w:val="00552287"/>
    <w:rsid w:val="00552504"/>
    <w:rsid w:val="005547FD"/>
    <w:rsid w:val="0055672D"/>
    <w:rsid w:val="00557B16"/>
    <w:rsid w:val="00562C63"/>
    <w:rsid w:val="00563C6E"/>
    <w:rsid w:val="00573E5C"/>
    <w:rsid w:val="0057445C"/>
    <w:rsid w:val="00576C94"/>
    <w:rsid w:val="00580EBD"/>
    <w:rsid w:val="00581D04"/>
    <w:rsid w:val="00582D79"/>
    <w:rsid w:val="00583BE3"/>
    <w:rsid w:val="0058526F"/>
    <w:rsid w:val="00586442"/>
    <w:rsid w:val="00595578"/>
    <w:rsid w:val="005959FF"/>
    <w:rsid w:val="00596045"/>
    <w:rsid w:val="00596B09"/>
    <w:rsid w:val="00597239"/>
    <w:rsid w:val="005976C4"/>
    <w:rsid w:val="005A14D6"/>
    <w:rsid w:val="005A222F"/>
    <w:rsid w:val="005A6D16"/>
    <w:rsid w:val="005A6D88"/>
    <w:rsid w:val="005B4C25"/>
    <w:rsid w:val="005C1135"/>
    <w:rsid w:val="005C1D3A"/>
    <w:rsid w:val="005C57AF"/>
    <w:rsid w:val="005C5C2A"/>
    <w:rsid w:val="005C6E24"/>
    <w:rsid w:val="005C6F57"/>
    <w:rsid w:val="005D0F86"/>
    <w:rsid w:val="005D1684"/>
    <w:rsid w:val="005D1A76"/>
    <w:rsid w:val="005D3414"/>
    <w:rsid w:val="005D5175"/>
    <w:rsid w:val="005D5689"/>
    <w:rsid w:val="005D6AA0"/>
    <w:rsid w:val="005D7FBF"/>
    <w:rsid w:val="005E122E"/>
    <w:rsid w:val="005E1691"/>
    <w:rsid w:val="005E23EC"/>
    <w:rsid w:val="005E63B8"/>
    <w:rsid w:val="005E7527"/>
    <w:rsid w:val="005F130E"/>
    <w:rsid w:val="005F19A6"/>
    <w:rsid w:val="005F2CA9"/>
    <w:rsid w:val="005F3BF6"/>
    <w:rsid w:val="005F549A"/>
    <w:rsid w:val="00601201"/>
    <w:rsid w:val="006055C8"/>
    <w:rsid w:val="00605BF5"/>
    <w:rsid w:val="00605FD1"/>
    <w:rsid w:val="00606FE2"/>
    <w:rsid w:val="00610E00"/>
    <w:rsid w:val="00616E83"/>
    <w:rsid w:val="00617141"/>
    <w:rsid w:val="006203DA"/>
    <w:rsid w:val="00622FBD"/>
    <w:rsid w:val="00625AC8"/>
    <w:rsid w:val="0062686C"/>
    <w:rsid w:val="00627414"/>
    <w:rsid w:val="0063083F"/>
    <w:rsid w:val="0063174B"/>
    <w:rsid w:val="006339A7"/>
    <w:rsid w:val="00634B83"/>
    <w:rsid w:val="00634EA2"/>
    <w:rsid w:val="00636B09"/>
    <w:rsid w:val="006455CE"/>
    <w:rsid w:val="00650EF4"/>
    <w:rsid w:val="00651CD2"/>
    <w:rsid w:val="006521E9"/>
    <w:rsid w:val="00652C27"/>
    <w:rsid w:val="00652D4A"/>
    <w:rsid w:val="00652F67"/>
    <w:rsid w:val="00653F06"/>
    <w:rsid w:val="0067229E"/>
    <w:rsid w:val="006726D5"/>
    <w:rsid w:val="00673824"/>
    <w:rsid w:val="006775BD"/>
    <w:rsid w:val="00677720"/>
    <w:rsid w:val="006827D6"/>
    <w:rsid w:val="00691380"/>
    <w:rsid w:val="0069155E"/>
    <w:rsid w:val="006948FB"/>
    <w:rsid w:val="00694AFA"/>
    <w:rsid w:val="0069683E"/>
    <w:rsid w:val="00696EC4"/>
    <w:rsid w:val="006A0DF7"/>
    <w:rsid w:val="006A1FB8"/>
    <w:rsid w:val="006A2772"/>
    <w:rsid w:val="006B0711"/>
    <w:rsid w:val="006B4D46"/>
    <w:rsid w:val="006C1E69"/>
    <w:rsid w:val="006C53F7"/>
    <w:rsid w:val="006C54D3"/>
    <w:rsid w:val="006C66EF"/>
    <w:rsid w:val="006D0D76"/>
    <w:rsid w:val="006D3DC6"/>
    <w:rsid w:val="006D635D"/>
    <w:rsid w:val="006E0A10"/>
    <w:rsid w:val="006E1D72"/>
    <w:rsid w:val="006E23DF"/>
    <w:rsid w:val="006F096F"/>
    <w:rsid w:val="006F4C70"/>
    <w:rsid w:val="006F7DB7"/>
    <w:rsid w:val="00700DB8"/>
    <w:rsid w:val="00700E2B"/>
    <w:rsid w:val="00701ABE"/>
    <w:rsid w:val="00703AE4"/>
    <w:rsid w:val="00704308"/>
    <w:rsid w:val="0070557B"/>
    <w:rsid w:val="0071436C"/>
    <w:rsid w:val="00716C84"/>
    <w:rsid w:val="00717955"/>
    <w:rsid w:val="00717ED8"/>
    <w:rsid w:val="0072064F"/>
    <w:rsid w:val="00720C6A"/>
    <w:rsid w:val="00721535"/>
    <w:rsid w:val="0072233C"/>
    <w:rsid w:val="0072606A"/>
    <w:rsid w:val="00726980"/>
    <w:rsid w:val="00726DE9"/>
    <w:rsid w:val="0073000A"/>
    <w:rsid w:val="007313D0"/>
    <w:rsid w:val="0073280C"/>
    <w:rsid w:val="007408D5"/>
    <w:rsid w:val="0074131E"/>
    <w:rsid w:val="007428B3"/>
    <w:rsid w:val="00745211"/>
    <w:rsid w:val="00746427"/>
    <w:rsid w:val="00757A86"/>
    <w:rsid w:val="00760288"/>
    <w:rsid w:val="00761170"/>
    <w:rsid w:val="0076188F"/>
    <w:rsid w:val="00762014"/>
    <w:rsid w:val="00763DBB"/>
    <w:rsid w:val="00765AC1"/>
    <w:rsid w:val="00766A87"/>
    <w:rsid w:val="00767938"/>
    <w:rsid w:val="0077249C"/>
    <w:rsid w:val="00772CA4"/>
    <w:rsid w:val="007778DF"/>
    <w:rsid w:val="00781A82"/>
    <w:rsid w:val="0078204E"/>
    <w:rsid w:val="007839C6"/>
    <w:rsid w:val="00786C57"/>
    <w:rsid w:val="007878C8"/>
    <w:rsid w:val="00791617"/>
    <w:rsid w:val="00791CDF"/>
    <w:rsid w:val="007940C2"/>
    <w:rsid w:val="0079435B"/>
    <w:rsid w:val="00795CC5"/>
    <w:rsid w:val="00796026"/>
    <w:rsid w:val="007A04C4"/>
    <w:rsid w:val="007A169A"/>
    <w:rsid w:val="007A229F"/>
    <w:rsid w:val="007A2D0C"/>
    <w:rsid w:val="007A2EEE"/>
    <w:rsid w:val="007A6A6D"/>
    <w:rsid w:val="007A6EEA"/>
    <w:rsid w:val="007A7DF5"/>
    <w:rsid w:val="007B3D61"/>
    <w:rsid w:val="007B4B3B"/>
    <w:rsid w:val="007C4606"/>
    <w:rsid w:val="007C4AE1"/>
    <w:rsid w:val="007C5EEF"/>
    <w:rsid w:val="007D16CB"/>
    <w:rsid w:val="007D1F75"/>
    <w:rsid w:val="007D248D"/>
    <w:rsid w:val="007D5C3D"/>
    <w:rsid w:val="007D6117"/>
    <w:rsid w:val="007D6706"/>
    <w:rsid w:val="007E3512"/>
    <w:rsid w:val="007E3C4E"/>
    <w:rsid w:val="007E43FD"/>
    <w:rsid w:val="007E768F"/>
    <w:rsid w:val="007F0CFB"/>
    <w:rsid w:val="007F3B05"/>
    <w:rsid w:val="007F789B"/>
    <w:rsid w:val="00803E8D"/>
    <w:rsid w:val="00814939"/>
    <w:rsid w:val="00815AB3"/>
    <w:rsid w:val="00822235"/>
    <w:rsid w:val="008236C5"/>
    <w:rsid w:val="00827044"/>
    <w:rsid w:val="00832086"/>
    <w:rsid w:val="008323A0"/>
    <w:rsid w:val="0083536D"/>
    <w:rsid w:val="00837D90"/>
    <w:rsid w:val="00841959"/>
    <w:rsid w:val="0084301A"/>
    <w:rsid w:val="008443DE"/>
    <w:rsid w:val="00845F25"/>
    <w:rsid w:val="00847006"/>
    <w:rsid w:val="00852C06"/>
    <w:rsid w:val="0086077A"/>
    <w:rsid w:val="00863590"/>
    <w:rsid w:val="00863A1C"/>
    <w:rsid w:val="0086641E"/>
    <w:rsid w:val="00866BF4"/>
    <w:rsid w:val="00867152"/>
    <w:rsid w:val="00871725"/>
    <w:rsid w:val="00872FED"/>
    <w:rsid w:val="008732FD"/>
    <w:rsid w:val="00874975"/>
    <w:rsid w:val="00884EF8"/>
    <w:rsid w:val="0088779D"/>
    <w:rsid w:val="00887A8D"/>
    <w:rsid w:val="00891E5A"/>
    <w:rsid w:val="0089201D"/>
    <w:rsid w:val="00894AAC"/>
    <w:rsid w:val="008A2AFF"/>
    <w:rsid w:val="008A5911"/>
    <w:rsid w:val="008A671B"/>
    <w:rsid w:val="008A6858"/>
    <w:rsid w:val="008B0B60"/>
    <w:rsid w:val="008C3782"/>
    <w:rsid w:val="008C3ADD"/>
    <w:rsid w:val="008C7F3D"/>
    <w:rsid w:val="008D0F87"/>
    <w:rsid w:val="008D27EA"/>
    <w:rsid w:val="008D7426"/>
    <w:rsid w:val="008D7D3B"/>
    <w:rsid w:val="008E1A6F"/>
    <w:rsid w:val="008E21A4"/>
    <w:rsid w:val="008E2D4D"/>
    <w:rsid w:val="008E4DDB"/>
    <w:rsid w:val="008F169D"/>
    <w:rsid w:val="008F7B7B"/>
    <w:rsid w:val="0090034B"/>
    <w:rsid w:val="0090093A"/>
    <w:rsid w:val="00902C93"/>
    <w:rsid w:val="00905539"/>
    <w:rsid w:val="009059C9"/>
    <w:rsid w:val="009071FB"/>
    <w:rsid w:val="009113E3"/>
    <w:rsid w:val="00911F1C"/>
    <w:rsid w:val="009158CA"/>
    <w:rsid w:val="00923545"/>
    <w:rsid w:val="009256E5"/>
    <w:rsid w:val="00926142"/>
    <w:rsid w:val="00932109"/>
    <w:rsid w:val="009332A1"/>
    <w:rsid w:val="00934006"/>
    <w:rsid w:val="00935FDA"/>
    <w:rsid w:val="009421AC"/>
    <w:rsid w:val="009433AF"/>
    <w:rsid w:val="009456A3"/>
    <w:rsid w:val="0095239A"/>
    <w:rsid w:val="00952553"/>
    <w:rsid w:val="00956848"/>
    <w:rsid w:val="009606EC"/>
    <w:rsid w:val="0096380B"/>
    <w:rsid w:val="00965938"/>
    <w:rsid w:val="009673C8"/>
    <w:rsid w:val="00972A9A"/>
    <w:rsid w:val="0097330A"/>
    <w:rsid w:val="00973FBD"/>
    <w:rsid w:val="00974A6F"/>
    <w:rsid w:val="00983881"/>
    <w:rsid w:val="009849FC"/>
    <w:rsid w:val="00990153"/>
    <w:rsid w:val="009A532B"/>
    <w:rsid w:val="009A5381"/>
    <w:rsid w:val="009A6096"/>
    <w:rsid w:val="009A793E"/>
    <w:rsid w:val="009B28FA"/>
    <w:rsid w:val="009B5456"/>
    <w:rsid w:val="009B71C0"/>
    <w:rsid w:val="009C08E2"/>
    <w:rsid w:val="009C3779"/>
    <w:rsid w:val="009C7300"/>
    <w:rsid w:val="009D08C0"/>
    <w:rsid w:val="009D24EB"/>
    <w:rsid w:val="009D29B2"/>
    <w:rsid w:val="009E01F9"/>
    <w:rsid w:val="009E264F"/>
    <w:rsid w:val="009E2A82"/>
    <w:rsid w:val="009E5F13"/>
    <w:rsid w:val="009E6A0D"/>
    <w:rsid w:val="009F4FA7"/>
    <w:rsid w:val="009F5D92"/>
    <w:rsid w:val="009F6872"/>
    <w:rsid w:val="009F7BE3"/>
    <w:rsid w:val="00A01588"/>
    <w:rsid w:val="00A024CB"/>
    <w:rsid w:val="00A053C0"/>
    <w:rsid w:val="00A06514"/>
    <w:rsid w:val="00A0696B"/>
    <w:rsid w:val="00A11E0B"/>
    <w:rsid w:val="00A14D57"/>
    <w:rsid w:val="00A214AF"/>
    <w:rsid w:val="00A220FD"/>
    <w:rsid w:val="00A23670"/>
    <w:rsid w:val="00A2699E"/>
    <w:rsid w:val="00A26DF2"/>
    <w:rsid w:val="00A33C7E"/>
    <w:rsid w:val="00A363DC"/>
    <w:rsid w:val="00A36EF7"/>
    <w:rsid w:val="00A47102"/>
    <w:rsid w:val="00A532CB"/>
    <w:rsid w:val="00A57139"/>
    <w:rsid w:val="00A61D02"/>
    <w:rsid w:val="00A62BE1"/>
    <w:rsid w:val="00A65AF5"/>
    <w:rsid w:val="00A67B36"/>
    <w:rsid w:val="00A712C3"/>
    <w:rsid w:val="00A73C01"/>
    <w:rsid w:val="00A747AB"/>
    <w:rsid w:val="00A87DF6"/>
    <w:rsid w:val="00A91CA4"/>
    <w:rsid w:val="00A92372"/>
    <w:rsid w:val="00A9270E"/>
    <w:rsid w:val="00AA4D8A"/>
    <w:rsid w:val="00AA6B85"/>
    <w:rsid w:val="00AB0AC3"/>
    <w:rsid w:val="00AB3EF7"/>
    <w:rsid w:val="00AB5947"/>
    <w:rsid w:val="00AB6806"/>
    <w:rsid w:val="00AB7987"/>
    <w:rsid w:val="00AC0D0F"/>
    <w:rsid w:val="00AC2D0D"/>
    <w:rsid w:val="00AC49F7"/>
    <w:rsid w:val="00AC4D12"/>
    <w:rsid w:val="00AC524D"/>
    <w:rsid w:val="00AC61C4"/>
    <w:rsid w:val="00AC7341"/>
    <w:rsid w:val="00AC7A02"/>
    <w:rsid w:val="00AD29AC"/>
    <w:rsid w:val="00AD2C35"/>
    <w:rsid w:val="00AD453C"/>
    <w:rsid w:val="00AD5E3F"/>
    <w:rsid w:val="00AE4987"/>
    <w:rsid w:val="00AE5B45"/>
    <w:rsid w:val="00AF3A9D"/>
    <w:rsid w:val="00AF3CF0"/>
    <w:rsid w:val="00AF537A"/>
    <w:rsid w:val="00AF5FA9"/>
    <w:rsid w:val="00B00975"/>
    <w:rsid w:val="00B01D6E"/>
    <w:rsid w:val="00B01F01"/>
    <w:rsid w:val="00B02361"/>
    <w:rsid w:val="00B0281B"/>
    <w:rsid w:val="00B02F5B"/>
    <w:rsid w:val="00B042DE"/>
    <w:rsid w:val="00B04C64"/>
    <w:rsid w:val="00B0696E"/>
    <w:rsid w:val="00B06B63"/>
    <w:rsid w:val="00B11BE2"/>
    <w:rsid w:val="00B11ED5"/>
    <w:rsid w:val="00B122D4"/>
    <w:rsid w:val="00B125D7"/>
    <w:rsid w:val="00B20ED6"/>
    <w:rsid w:val="00B23FA4"/>
    <w:rsid w:val="00B2428C"/>
    <w:rsid w:val="00B25726"/>
    <w:rsid w:val="00B262DC"/>
    <w:rsid w:val="00B35F83"/>
    <w:rsid w:val="00B36154"/>
    <w:rsid w:val="00B372A8"/>
    <w:rsid w:val="00B41697"/>
    <w:rsid w:val="00B46A15"/>
    <w:rsid w:val="00B5050C"/>
    <w:rsid w:val="00B54238"/>
    <w:rsid w:val="00B615E4"/>
    <w:rsid w:val="00B66227"/>
    <w:rsid w:val="00B67808"/>
    <w:rsid w:val="00B70EC2"/>
    <w:rsid w:val="00B73FE3"/>
    <w:rsid w:val="00B81AE9"/>
    <w:rsid w:val="00B83F09"/>
    <w:rsid w:val="00B83F5A"/>
    <w:rsid w:val="00B843DE"/>
    <w:rsid w:val="00B90231"/>
    <w:rsid w:val="00B93AC3"/>
    <w:rsid w:val="00B93D4E"/>
    <w:rsid w:val="00B95C22"/>
    <w:rsid w:val="00B97AB2"/>
    <w:rsid w:val="00BA56C4"/>
    <w:rsid w:val="00BB2256"/>
    <w:rsid w:val="00BB5993"/>
    <w:rsid w:val="00BC0FB4"/>
    <w:rsid w:val="00BC1479"/>
    <w:rsid w:val="00BC3FD4"/>
    <w:rsid w:val="00BC67B6"/>
    <w:rsid w:val="00BC6D66"/>
    <w:rsid w:val="00BE1BCE"/>
    <w:rsid w:val="00BE2656"/>
    <w:rsid w:val="00BE61ED"/>
    <w:rsid w:val="00BE7C76"/>
    <w:rsid w:val="00BF5207"/>
    <w:rsid w:val="00BF55B1"/>
    <w:rsid w:val="00BF666B"/>
    <w:rsid w:val="00BF7DA4"/>
    <w:rsid w:val="00C0122B"/>
    <w:rsid w:val="00C03470"/>
    <w:rsid w:val="00C03B68"/>
    <w:rsid w:val="00C077C7"/>
    <w:rsid w:val="00C109B3"/>
    <w:rsid w:val="00C11A1A"/>
    <w:rsid w:val="00C1630A"/>
    <w:rsid w:val="00C177E3"/>
    <w:rsid w:val="00C17B63"/>
    <w:rsid w:val="00C216E7"/>
    <w:rsid w:val="00C22034"/>
    <w:rsid w:val="00C22419"/>
    <w:rsid w:val="00C27080"/>
    <w:rsid w:val="00C278D5"/>
    <w:rsid w:val="00C303B7"/>
    <w:rsid w:val="00C33EFE"/>
    <w:rsid w:val="00C34BF5"/>
    <w:rsid w:val="00C35312"/>
    <w:rsid w:val="00C35BE3"/>
    <w:rsid w:val="00C454BF"/>
    <w:rsid w:val="00C45D5C"/>
    <w:rsid w:val="00C47843"/>
    <w:rsid w:val="00C518BA"/>
    <w:rsid w:val="00C54CC3"/>
    <w:rsid w:val="00C56FBD"/>
    <w:rsid w:val="00C57890"/>
    <w:rsid w:val="00C641BF"/>
    <w:rsid w:val="00C653A5"/>
    <w:rsid w:val="00C66F51"/>
    <w:rsid w:val="00C66FD1"/>
    <w:rsid w:val="00C72F9F"/>
    <w:rsid w:val="00C73AC6"/>
    <w:rsid w:val="00C74E17"/>
    <w:rsid w:val="00C76C78"/>
    <w:rsid w:val="00C805D0"/>
    <w:rsid w:val="00C84D41"/>
    <w:rsid w:val="00C8787F"/>
    <w:rsid w:val="00C90630"/>
    <w:rsid w:val="00C909E5"/>
    <w:rsid w:val="00C91087"/>
    <w:rsid w:val="00C92771"/>
    <w:rsid w:val="00C966A6"/>
    <w:rsid w:val="00C96BE9"/>
    <w:rsid w:val="00CA08DA"/>
    <w:rsid w:val="00CA1227"/>
    <w:rsid w:val="00CA445B"/>
    <w:rsid w:val="00CA77DD"/>
    <w:rsid w:val="00CB10EC"/>
    <w:rsid w:val="00CB3C6B"/>
    <w:rsid w:val="00CB40DA"/>
    <w:rsid w:val="00CB64D1"/>
    <w:rsid w:val="00CC06E0"/>
    <w:rsid w:val="00CC0AA0"/>
    <w:rsid w:val="00CC1377"/>
    <w:rsid w:val="00CC1D6D"/>
    <w:rsid w:val="00CC5560"/>
    <w:rsid w:val="00CD2972"/>
    <w:rsid w:val="00CD32C0"/>
    <w:rsid w:val="00CD7A84"/>
    <w:rsid w:val="00CE0984"/>
    <w:rsid w:val="00CE2091"/>
    <w:rsid w:val="00CE2553"/>
    <w:rsid w:val="00CE3BC1"/>
    <w:rsid w:val="00CE4CD3"/>
    <w:rsid w:val="00CE61A9"/>
    <w:rsid w:val="00CF1A4E"/>
    <w:rsid w:val="00CF1C00"/>
    <w:rsid w:val="00CF1EA3"/>
    <w:rsid w:val="00D00F81"/>
    <w:rsid w:val="00D020C3"/>
    <w:rsid w:val="00D035A2"/>
    <w:rsid w:val="00D04A89"/>
    <w:rsid w:val="00D066BA"/>
    <w:rsid w:val="00D131BB"/>
    <w:rsid w:val="00D20954"/>
    <w:rsid w:val="00D2179D"/>
    <w:rsid w:val="00D2343D"/>
    <w:rsid w:val="00D2393E"/>
    <w:rsid w:val="00D25928"/>
    <w:rsid w:val="00D342DB"/>
    <w:rsid w:val="00D40AF0"/>
    <w:rsid w:val="00D41003"/>
    <w:rsid w:val="00D4361A"/>
    <w:rsid w:val="00D445EF"/>
    <w:rsid w:val="00D4562E"/>
    <w:rsid w:val="00D4680F"/>
    <w:rsid w:val="00D46CD1"/>
    <w:rsid w:val="00D478F5"/>
    <w:rsid w:val="00D50579"/>
    <w:rsid w:val="00D52B27"/>
    <w:rsid w:val="00D57141"/>
    <w:rsid w:val="00D6055F"/>
    <w:rsid w:val="00D605E4"/>
    <w:rsid w:val="00D626FF"/>
    <w:rsid w:val="00D6382C"/>
    <w:rsid w:val="00D66D34"/>
    <w:rsid w:val="00D700F0"/>
    <w:rsid w:val="00D7726A"/>
    <w:rsid w:val="00D859C5"/>
    <w:rsid w:val="00D874C2"/>
    <w:rsid w:val="00D96BE4"/>
    <w:rsid w:val="00D9797B"/>
    <w:rsid w:val="00DA0E39"/>
    <w:rsid w:val="00DA2EA7"/>
    <w:rsid w:val="00DA3B69"/>
    <w:rsid w:val="00DA6A35"/>
    <w:rsid w:val="00DA7ACB"/>
    <w:rsid w:val="00DB0D0E"/>
    <w:rsid w:val="00DB28A4"/>
    <w:rsid w:val="00DB4019"/>
    <w:rsid w:val="00DB617D"/>
    <w:rsid w:val="00DB6D01"/>
    <w:rsid w:val="00DC2671"/>
    <w:rsid w:val="00DC2FFA"/>
    <w:rsid w:val="00DC4C32"/>
    <w:rsid w:val="00DC552A"/>
    <w:rsid w:val="00DC593B"/>
    <w:rsid w:val="00DD1B9D"/>
    <w:rsid w:val="00DD2E8B"/>
    <w:rsid w:val="00DD6C67"/>
    <w:rsid w:val="00DE5999"/>
    <w:rsid w:val="00DE59FE"/>
    <w:rsid w:val="00DE75FD"/>
    <w:rsid w:val="00DE7621"/>
    <w:rsid w:val="00DF17D8"/>
    <w:rsid w:val="00DF5C3D"/>
    <w:rsid w:val="00DF731D"/>
    <w:rsid w:val="00E01E09"/>
    <w:rsid w:val="00E032A2"/>
    <w:rsid w:val="00E04BBB"/>
    <w:rsid w:val="00E12CC2"/>
    <w:rsid w:val="00E14A0D"/>
    <w:rsid w:val="00E2069D"/>
    <w:rsid w:val="00E2363D"/>
    <w:rsid w:val="00E24D90"/>
    <w:rsid w:val="00E254C8"/>
    <w:rsid w:val="00E25A3C"/>
    <w:rsid w:val="00E26E17"/>
    <w:rsid w:val="00E36B13"/>
    <w:rsid w:val="00E41679"/>
    <w:rsid w:val="00E41ABC"/>
    <w:rsid w:val="00E467B3"/>
    <w:rsid w:val="00E471F6"/>
    <w:rsid w:val="00E52391"/>
    <w:rsid w:val="00E557F9"/>
    <w:rsid w:val="00E62F8B"/>
    <w:rsid w:val="00E65357"/>
    <w:rsid w:val="00E66C3B"/>
    <w:rsid w:val="00E71D9E"/>
    <w:rsid w:val="00E73479"/>
    <w:rsid w:val="00E743D4"/>
    <w:rsid w:val="00E76219"/>
    <w:rsid w:val="00E82959"/>
    <w:rsid w:val="00E83E14"/>
    <w:rsid w:val="00E861A2"/>
    <w:rsid w:val="00E87311"/>
    <w:rsid w:val="00E87C9F"/>
    <w:rsid w:val="00E91EAC"/>
    <w:rsid w:val="00E92549"/>
    <w:rsid w:val="00E9256C"/>
    <w:rsid w:val="00E947C9"/>
    <w:rsid w:val="00E94E46"/>
    <w:rsid w:val="00E957F8"/>
    <w:rsid w:val="00E97487"/>
    <w:rsid w:val="00E97495"/>
    <w:rsid w:val="00E9752F"/>
    <w:rsid w:val="00EA11AA"/>
    <w:rsid w:val="00EA13C0"/>
    <w:rsid w:val="00EA2968"/>
    <w:rsid w:val="00EA2E59"/>
    <w:rsid w:val="00EA3FC8"/>
    <w:rsid w:val="00EA7B73"/>
    <w:rsid w:val="00EA7E89"/>
    <w:rsid w:val="00EB0CF8"/>
    <w:rsid w:val="00EB59E7"/>
    <w:rsid w:val="00EB6E7E"/>
    <w:rsid w:val="00EC3094"/>
    <w:rsid w:val="00EC596E"/>
    <w:rsid w:val="00ED03A6"/>
    <w:rsid w:val="00ED4BA6"/>
    <w:rsid w:val="00ED5408"/>
    <w:rsid w:val="00ED5B3E"/>
    <w:rsid w:val="00ED79A0"/>
    <w:rsid w:val="00EE7C30"/>
    <w:rsid w:val="00F0473E"/>
    <w:rsid w:val="00F05A4B"/>
    <w:rsid w:val="00F07431"/>
    <w:rsid w:val="00F10026"/>
    <w:rsid w:val="00F10734"/>
    <w:rsid w:val="00F11E87"/>
    <w:rsid w:val="00F13A94"/>
    <w:rsid w:val="00F15E5E"/>
    <w:rsid w:val="00F1638B"/>
    <w:rsid w:val="00F1671D"/>
    <w:rsid w:val="00F17D08"/>
    <w:rsid w:val="00F219A7"/>
    <w:rsid w:val="00F25CE9"/>
    <w:rsid w:val="00F2636D"/>
    <w:rsid w:val="00F26F96"/>
    <w:rsid w:val="00F27E20"/>
    <w:rsid w:val="00F3300A"/>
    <w:rsid w:val="00F341F3"/>
    <w:rsid w:val="00F37268"/>
    <w:rsid w:val="00F419E6"/>
    <w:rsid w:val="00F44685"/>
    <w:rsid w:val="00F5008A"/>
    <w:rsid w:val="00F50A54"/>
    <w:rsid w:val="00F52198"/>
    <w:rsid w:val="00F533F9"/>
    <w:rsid w:val="00F55057"/>
    <w:rsid w:val="00F56124"/>
    <w:rsid w:val="00F56321"/>
    <w:rsid w:val="00F569AD"/>
    <w:rsid w:val="00F57FDA"/>
    <w:rsid w:val="00F6000E"/>
    <w:rsid w:val="00F616DF"/>
    <w:rsid w:val="00F62121"/>
    <w:rsid w:val="00F62B39"/>
    <w:rsid w:val="00F632AA"/>
    <w:rsid w:val="00F635E7"/>
    <w:rsid w:val="00F63F4A"/>
    <w:rsid w:val="00F71438"/>
    <w:rsid w:val="00F74CC7"/>
    <w:rsid w:val="00F77283"/>
    <w:rsid w:val="00F778C4"/>
    <w:rsid w:val="00F85D0F"/>
    <w:rsid w:val="00F86510"/>
    <w:rsid w:val="00F87D79"/>
    <w:rsid w:val="00F90084"/>
    <w:rsid w:val="00F912E7"/>
    <w:rsid w:val="00F9202A"/>
    <w:rsid w:val="00F95379"/>
    <w:rsid w:val="00F96BCE"/>
    <w:rsid w:val="00FA1340"/>
    <w:rsid w:val="00FA3BBC"/>
    <w:rsid w:val="00FA4FCA"/>
    <w:rsid w:val="00FB0A48"/>
    <w:rsid w:val="00FB5D0B"/>
    <w:rsid w:val="00FB7BB6"/>
    <w:rsid w:val="00FC60DE"/>
    <w:rsid w:val="00FC6DF4"/>
    <w:rsid w:val="00FC71D2"/>
    <w:rsid w:val="00FD3C66"/>
    <w:rsid w:val="00FD6EDC"/>
    <w:rsid w:val="00FE381A"/>
    <w:rsid w:val="00FE3970"/>
    <w:rsid w:val="00FE40EB"/>
    <w:rsid w:val="00FF3839"/>
    <w:rsid w:val="00FF4F6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390B5B"/>
  <w15:docId w15:val="{503CD4DA-E025-494E-81BB-10CC07D3B0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MS Mincho" w:hAnsiTheme="minorHAnsi" w:cstheme="minorBidi"/>
        <w:sz w:val="22"/>
        <w:szCs w:val="22"/>
        <w:lang w:val="it-IT"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E41679"/>
  </w:style>
  <w:style w:type="paragraph" w:styleId="Titolo1">
    <w:name w:val="heading 1"/>
    <w:basedOn w:val="Normale"/>
    <w:next w:val="Normale"/>
    <w:link w:val="Titolo1Carattere"/>
    <w:uiPriority w:val="9"/>
    <w:qFormat/>
    <w:rsid w:val="00AC61C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olo2">
    <w:name w:val="heading 2"/>
    <w:basedOn w:val="Normale"/>
    <w:next w:val="Normale"/>
    <w:link w:val="Titolo2Carattere"/>
    <w:uiPriority w:val="9"/>
    <w:unhideWhenUsed/>
    <w:qFormat/>
    <w:rsid w:val="008C3AD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olo3">
    <w:name w:val="heading 3"/>
    <w:basedOn w:val="Normale"/>
    <w:next w:val="Normale"/>
    <w:link w:val="Titolo3Carattere"/>
    <w:uiPriority w:val="9"/>
    <w:unhideWhenUsed/>
    <w:qFormat/>
    <w:rsid w:val="00F6000E"/>
    <w:pPr>
      <w:keepNext/>
      <w:keepLines/>
      <w:spacing w:before="200" w:after="0"/>
      <w:outlineLvl w:val="2"/>
    </w:pPr>
    <w:rPr>
      <w:rFonts w:asciiTheme="majorHAnsi" w:eastAsiaTheme="majorEastAsia" w:hAnsiTheme="majorHAnsi" w:cstheme="majorBidi"/>
      <w:b/>
      <w:bCs/>
      <w:color w:val="4F81BD" w:themeColor="accent1"/>
    </w:rPr>
  </w:style>
  <w:style w:type="paragraph" w:styleId="Titolo4">
    <w:name w:val="heading 4"/>
    <w:basedOn w:val="Normale"/>
    <w:next w:val="Normale"/>
    <w:link w:val="Titolo4Carattere"/>
    <w:uiPriority w:val="9"/>
    <w:unhideWhenUsed/>
    <w:qFormat/>
    <w:rsid w:val="00B0696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AC61C4"/>
    <w:rPr>
      <w:rFonts w:asciiTheme="majorHAnsi" w:eastAsiaTheme="majorEastAsia" w:hAnsiTheme="majorHAnsi" w:cstheme="majorBidi"/>
      <w:b/>
      <w:bCs/>
      <w:color w:val="365F91" w:themeColor="accent1" w:themeShade="BF"/>
      <w:sz w:val="28"/>
      <w:szCs w:val="28"/>
    </w:rPr>
  </w:style>
  <w:style w:type="paragraph" w:styleId="Intestazione">
    <w:name w:val="header"/>
    <w:basedOn w:val="Normale"/>
    <w:link w:val="IntestazioneCarattere"/>
    <w:uiPriority w:val="99"/>
    <w:unhideWhenUsed/>
    <w:rsid w:val="00A01588"/>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A01588"/>
  </w:style>
  <w:style w:type="paragraph" w:styleId="Pidipagina">
    <w:name w:val="footer"/>
    <w:basedOn w:val="Normale"/>
    <w:link w:val="PidipaginaCarattere"/>
    <w:uiPriority w:val="99"/>
    <w:unhideWhenUsed/>
    <w:rsid w:val="00A01588"/>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A01588"/>
  </w:style>
  <w:style w:type="paragraph" w:styleId="Testofumetto">
    <w:name w:val="Balloon Text"/>
    <w:basedOn w:val="Normale"/>
    <w:link w:val="TestofumettoCarattere"/>
    <w:uiPriority w:val="99"/>
    <w:semiHidden/>
    <w:unhideWhenUsed/>
    <w:rsid w:val="00A01588"/>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A01588"/>
    <w:rPr>
      <w:rFonts w:ascii="Tahoma" w:hAnsi="Tahoma" w:cs="Tahoma"/>
      <w:sz w:val="16"/>
      <w:szCs w:val="16"/>
    </w:rPr>
  </w:style>
  <w:style w:type="character" w:customStyle="1" w:styleId="Titolo2Carattere">
    <w:name w:val="Titolo 2 Carattere"/>
    <w:basedOn w:val="Carpredefinitoparagrafo"/>
    <w:link w:val="Titolo2"/>
    <w:uiPriority w:val="9"/>
    <w:rsid w:val="008C3ADD"/>
    <w:rPr>
      <w:rFonts w:asciiTheme="majorHAnsi" w:eastAsiaTheme="majorEastAsia" w:hAnsiTheme="majorHAnsi" w:cstheme="majorBidi"/>
      <w:b/>
      <w:bCs/>
      <w:color w:val="4F81BD" w:themeColor="accent1"/>
      <w:sz w:val="26"/>
      <w:szCs w:val="26"/>
    </w:rPr>
  </w:style>
  <w:style w:type="character" w:customStyle="1" w:styleId="Titolo3Carattere">
    <w:name w:val="Titolo 3 Carattere"/>
    <w:basedOn w:val="Carpredefinitoparagrafo"/>
    <w:link w:val="Titolo3"/>
    <w:uiPriority w:val="9"/>
    <w:rsid w:val="00F6000E"/>
    <w:rPr>
      <w:rFonts w:asciiTheme="majorHAnsi" w:eastAsiaTheme="majorEastAsia" w:hAnsiTheme="majorHAnsi" w:cstheme="majorBidi"/>
      <w:b/>
      <w:bCs/>
      <w:color w:val="4F81BD" w:themeColor="accent1"/>
    </w:rPr>
  </w:style>
  <w:style w:type="paragraph" w:styleId="Sommario2">
    <w:name w:val="toc 2"/>
    <w:basedOn w:val="Normale"/>
    <w:next w:val="Normale"/>
    <w:autoRedefine/>
    <w:uiPriority w:val="39"/>
    <w:unhideWhenUsed/>
    <w:rsid w:val="00F6000E"/>
    <w:pPr>
      <w:spacing w:after="100"/>
      <w:ind w:left="220"/>
    </w:pPr>
  </w:style>
  <w:style w:type="paragraph" w:styleId="Sommario1">
    <w:name w:val="toc 1"/>
    <w:basedOn w:val="Normale"/>
    <w:next w:val="Normale"/>
    <w:autoRedefine/>
    <w:uiPriority w:val="39"/>
    <w:unhideWhenUsed/>
    <w:rsid w:val="00F6000E"/>
    <w:pPr>
      <w:spacing w:after="100"/>
    </w:pPr>
  </w:style>
  <w:style w:type="paragraph" w:styleId="Sommario3">
    <w:name w:val="toc 3"/>
    <w:basedOn w:val="Normale"/>
    <w:next w:val="Normale"/>
    <w:autoRedefine/>
    <w:uiPriority w:val="39"/>
    <w:unhideWhenUsed/>
    <w:rsid w:val="00F6000E"/>
    <w:pPr>
      <w:spacing w:after="100"/>
      <w:ind w:left="440"/>
    </w:pPr>
  </w:style>
  <w:style w:type="character" w:styleId="Collegamentoipertestuale">
    <w:name w:val="Hyperlink"/>
    <w:basedOn w:val="Carpredefinitoparagrafo"/>
    <w:uiPriority w:val="99"/>
    <w:unhideWhenUsed/>
    <w:rsid w:val="00F6000E"/>
    <w:rPr>
      <w:color w:val="0000FF" w:themeColor="hyperlink"/>
      <w:u w:val="single"/>
    </w:rPr>
  </w:style>
  <w:style w:type="table" w:styleId="Grigliatabella">
    <w:name w:val="Table Grid"/>
    <w:basedOn w:val="Tabellanormale"/>
    <w:uiPriority w:val="59"/>
    <w:rsid w:val="006E1D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link w:val="ParagrafoelencoCarattere"/>
    <w:qFormat/>
    <w:rsid w:val="007F3B05"/>
    <w:pPr>
      <w:ind w:left="720"/>
      <w:contextualSpacing/>
    </w:pPr>
  </w:style>
  <w:style w:type="character" w:customStyle="1" w:styleId="st1">
    <w:name w:val="st1"/>
    <w:basedOn w:val="Carpredefinitoparagrafo"/>
    <w:rsid w:val="00CB3C6B"/>
  </w:style>
  <w:style w:type="character" w:styleId="Testosegnaposto">
    <w:name w:val="Placeholder Text"/>
    <w:basedOn w:val="Carpredefinitoparagrafo"/>
    <w:uiPriority w:val="99"/>
    <w:semiHidden/>
    <w:rsid w:val="00E65357"/>
    <w:rPr>
      <w:color w:val="808080"/>
    </w:rPr>
  </w:style>
  <w:style w:type="paragraph" w:styleId="Titolosommario">
    <w:name w:val="TOC Heading"/>
    <w:basedOn w:val="Titolo1"/>
    <w:next w:val="Normale"/>
    <w:uiPriority w:val="39"/>
    <w:semiHidden/>
    <w:unhideWhenUsed/>
    <w:qFormat/>
    <w:rsid w:val="00B0696E"/>
    <w:pPr>
      <w:outlineLvl w:val="9"/>
    </w:pPr>
    <w:rPr>
      <w:lang w:eastAsia="it-IT"/>
    </w:rPr>
  </w:style>
  <w:style w:type="character" w:customStyle="1" w:styleId="Titolo4Carattere">
    <w:name w:val="Titolo 4 Carattere"/>
    <w:basedOn w:val="Carpredefinitoparagrafo"/>
    <w:link w:val="Titolo4"/>
    <w:uiPriority w:val="9"/>
    <w:rsid w:val="00B0696E"/>
    <w:rPr>
      <w:rFonts w:asciiTheme="majorHAnsi" w:eastAsiaTheme="majorEastAsia" w:hAnsiTheme="majorHAnsi" w:cstheme="majorBidi"/>
      <w:b/>
      <w:bCs/>
      <w:i/>
      <w:iCs/>
      <w:color w:val="4F81BD" w:themeColor="accent1"/>
    </w:rPr>
  </w:style>
  <w:style w:type="character" w:customStyle="1" w:styleId="ParagrafoelencoCarattere">
    <w:name w:val="Paragrafo elenco Carattere"/>
    <w:basedOn w:val="Carpredefinitoparagrafo"/>
    <w:link w:val="Paragrafoelenco"/>
    <w:rsid w:val="0054586B"/>
  </w:style>
  <w:style w:type="character" w:styleId="Collegamentovisitato">
    <w:name w:val="FollowedHyperlink"/>
    <w:basedOn w:val="Carpredefinitoparagrafo"/>
    <w:uiPriority w:val="99"/>
    <w:semiHidden/>
    <w:unhideWhenUsed/>
    <w:rsid w:val="00F63F4A"/>
    <w:rPr>
      <w:color w:val="800080" w:themeColor="followedHyperlink"/>
      <w:u w:val="single"/>
    </w:rPr>
  </w:style>
  <w:style w:type="paragraph" w:styleId="Sommario4">
    <w:name w:val="toc 4"/>
    <w:basedOn w:val="Normale"/>
    <w:next w:val="Normale"/>
    <w:autoRedefine/>
    <w:uiPriority w:val="39"/>
    <w:unhideWhenUsed/>
    <w:rsid w:val="004063C5"/>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8279440">
      <w:bodyDiv w:val="1"/>
      <w:marLeft w:val="0"/>
      <w:marRight w:val="0"/>
      <w:marTop w:val="0"/>
      <w:marBottom w:val="0"/>
      <w:divBdr>
        <w:top w:val="none" w:sz="0" w:space="0" w:color="auto"/>
        <w:left w:val="none" w:sz="0" w:space="0" w:color="auto"/>
        <w:bottom w:val="none" w:sz="0" w:space="0" w:color="auto"/>
        <w:right w:val="none" w:sz="0" w:space="0" w:color="auto"/>
      </w:divBdr>
      <w:divsChild>
        <w:div w:id="1780447088">
          <w:marLeft w:val="0"/>
          <w:marRight w:val="0"/>
          <w:marTop w:val="0"/>
          <w:marBottom w:val="0"/>
          <w:divBdr>
            <w:top w:val="none" w:sz="0" w:space="0" w:color="auto"/>
            <w:left w:val="none" w:sz="0" w:space="0" w:color="auto"/>
            <w:bottom w:val="none" w:sz="0" w:space="0" w:color="auto"/>
            <w:right w:val="none" w:sz="0" w:space="0" w:color="auto"/>
          </w:divBdr>
          <w:divsChild>
            <w:div w:id="1544558980">
              <w:marLeft w:val="0"/>
              <w:marRight w:val="0"/>
              <w:marTop w:val="0"/>
              <w:marBottom w:val="0"/>
              <w:divBdr>
                <w:top w:val="none" w:sz="0" w:space="0" w:color="auto"/>
                <w:left w:val="none" w:sz="0" w:space="0" w:color="auto"/>
                <w:bottom w:val="none" w:sz="0" w:space="0" w:color="auto"/>
                <w:right w:val="none" w:sz="0" w:space="0" w:color="auto"/>
              </w:divBdr>
              <w:divsChild>
                <w:div w:id="1821732854">
                  <w:marLeft w:val="0"/>
                  <w:marRight w:val="0"/>
                  <w:marTop w:val="0"/>
                  <w:marBottom w:val="0"/>
                  <w:divBdr>
                    <w:top w:val="none" w:sz="0" w:space="0" w:color="auto"/>
                    <w:left w:val="none" w:sz="0" w:space="0" w:color="auto"/>
                    <w:bottom w:val="none" w:sz="0" w:space="0" w:color="auto"/>
                    <w:right w:val="none" w:sz="0" w:space="0" w:color="auto"/>
                  </w:divBdr>
                  <w:divsChild>
                    <w:div w:id="1873499351">
                      <w:marLeft w:val="0"/>
                      <w:marRight w:val="0"/>
                      <w:marTop w:val="0"/>
                      <w:marBottom w:val="0"/>
                      <w:divBdr>
                        <w:top w:val="none" w:sz="0" w:space="0" w:color="auto"/>
                        <w:left w:val="none" w:sz="0" w:space="0" w:color="auto"/>
                        <w:bottom w:val="none" w:sz="0" w:space="0" w:color="auto"/>
                        <w:right w:val="none" w:sz="0" w:space="0" w:color="auto"/>
                      </w:divBdr>
                      <w:divsChild>
                        <w:div w:id="1029447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9441961">
      <w:bodyDiv w:val="1"/>
      <w:marLeft w:val="0"/>
      <w:marRight w:val="0"/>
      <w:marTop w:val="0"/>
      <w:marBottom w:val="0"/>
      <w:divBdr>
        <w:top w:val="none" w:sz="0" w:space="0" w:color="auto"/>
        <w:left w:val="none" w:sz="0" w:space="0" w:color="auto"/>
        <w:bottom w:val="none" w:sz="0" w:space="0" w:color="auto"/>
        <w:right w:val="none" w:sz="0" w:space="0" w:color="auto"/>
      </w:divBdr>
      <w:divsChild>
        <w:div w:id="793018279">
          <w:marLeft w:val="0"/>
          <w:marRight w:val="0"/>
          <w:marTop w:val="0"/>
          <w:marBottom w:val="0"/>
          <w:divBdr>
            <w:top w:val="none" w:sz="0" w:space="0" w:color="auto"/>
            <w:left w:val="none" w:sz="0" w:space="0" w:color="auto"/>
            <w:bottom w:val="none" w:sz="0" w:space="0" w:color="auto"/>
            <w:right w:val="none" w:sz="0" w:space="0" w:color="auto"/>
          </w:divBdr>
          <w:divsChild>
            <w:div w:id="1791587200">
              <w:marLeft w:val="0"/>
              <w:marRight w:val="0"/>
              <w:marTop w:val="0"/>
              <w:marBottom w:val="0"/>
              <w:divBdr>
                <w:top w:val="none" w:sz="0" w:space="0" w:color="auto"/>
                <w:left w:val="none" w:sz="0" w:space="0" w:color="auto"/>
                <w:bottom w:val="none" w:sz="0" w:space="0" w:color="auto"/>
                <w:right w:val="none" w:sz="0" w:space="0" w:color="auto"/>
              </w:divBdr>
              <w:divsChild>
                <w:div w:id="896626495">
                  <w:marLeft w:val="4200"/>
                  <w:marRight w:val="0"/>
                  <w:marTop w:val="0"/>
                  <w:marBottom w:val="0"/>
                  <w:divBdr>
                    <w:top w:val="none" w:sz="0" w:space="0" w:color="auto"/>
                    <w:left w:val="none" w:sz="0" w:space="0" w:color="auto"/>
                    <w:bottom w:val="none" w:sz="0" w:space="0" w:color="auto"/>
                    <w:right w:val="none" w:sz="0" w:space="0" w:color="auto"/>
                  </w:divBdr>
                  <w:divsChild>
                    <w:div w:id="1663043773">
                      <w:marLeft w:val="0"/>
                      <w:marRight w:val="0"/>
                      <w:marTop w:val="0"/>
                      <w:marBottom w:val="0"/>
                      <w:divBdr>
                        <w:top w:val="none" w:sz="0" w:space="0" w:color="auto"/>
                        <w:left w:val="none" w:sz="0" w:space="0" w:color="auto"/>
                        <w:bottom w:val="none" w:sz="0" w:space="0" w:color="auto"/>
                        <w:right w:val="none" w:sz="0" w:space="0" w:color="auto"/>
                      </w:divBdr>
                      <w:divsChild>
                        <w:div w:id="1631398060">
                          <w:marLeft w:val="0"/>
                          <w:marRight w:val="0"/>
                          <w:marTop w:val="0"/>
                          <w:marBottom w:val="0"/>
                          <w:divBdr>
                            <w:top w:val="none" w:sz="0" w:space="0" w:color="auto"/>
                            <w:left w:val="none" w:sz="0" w:space="0" w:color="auto"/>
                            <w:bottom w:val="none" w:sz="0" w:space="0" w:color="auto"/>
                            <w:right w:val="none" w:sz="0" w:space="0" w:color="auto"/>
                          </w:divBdr>
                          <w:divsChild>
                            <w:div w:id="1851290181">
                              <w:marLeft w:val="0"/>
                              <w:marRight w:val="0"/>
                              <w:marTop w:val="0"/>
                              <w:marBottom w:val="0"/>
                              <w:divBdr>
                                <w:top w:val="none" w:sz="0" w:space="0" w:color="auto"/>
                                <w:left w:val="none" w:sz="0" w:space="0" w:color="auto"/>
                                <w:bottom w:val="none" w:sz="0" w:space="0" w:color="auto"/>
                                <w:right w:val="none" w:sz="0" w:space="0" w:color="auto"/>
                              </w:divBdr>
                              <w:divsChild>
                                <w:div w:id="683089581">
                                  <w:marLeft w:val="0"/>
                                  <w:marRight w:val="0"/>
                                  <w:marTop w:val="0"/>
                                  <w:marBottom w:val="0"/>
                                  <w:divBdr>
                                    <w:top w:val="none" w:sz="0" w:space="0" w:color="auto"/>
                                    <w:left w:val="none" w:sz="0" w:space="0" w:color="auto"/>
                                    <w:bottom w:val="none" w:sz="0" w:space="0" w:color="auto"/>
                                    <w:right w:val="none" w:sz="0" w:space="0" w:color="auto"/>
                                  </w:divBdr>
                                  <w:divsChild>
                                    <w:div w:id="754009728">
                                      <w:marLeft w:val="0"/>
                                      <w:marRight w:val="0"/>
                                      <w:marTop w:val="0"/>
                                      <w:marBottom w:val="0"/>
                                      <w:divBdr>
                                        <w:top w:val="none" w:sz="0" w:space="0" w:color="auto"/>
                                        <w:left w:val="none" w:sz="0" w:space="0" w:color="auto"/>
                                        <w:bottom w:val="none" w:sz="0" w:space="0" w:color="auto"/>
                                        <w:right w:val="none" w:sz="0" w:space="0" w:color="auto"/>
                                      </w:divBdr>
                                      <w:divsChild>
                                        <w:div w:id="142569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77284890">
      <w:bodyDiv w:val="1"/>
      <w:marLeft w:val="0"/>
      <w:marRight w:val="0"/>
      <w:marTop w:val="0"/>
      <w:marBottom w:val="0"/>
      <w:divBdr>
        <w:top w:val="none" w:sz="0" w:space="0" w:color="auto"/>
        <w:left w:val="none" w:sz="0" w:space="0" w:color="auto"/>
        <w:bottom w:val="none" w:sz="0" w:space="0" w:color="auto"/>
        <w:right w:val="none" w:sz="0" w:space="0" w:color="auto"/>
      </w:divBdr>
      <w:divsChild>
        <w:div w:id="1397707424">
          <w:marLeft w:val="0"/>
          <w:marRight w:val="0"/>
          <w:marTop w:val="0"/>
          <w:marBottom w:val="0"/>
          <w:divBdr>
            <w:top w:val="none" w:sz="0" w:space="0" w:color="auto"/>
            <w:left w:val="none" w:sz="0" w:space="0" w:color="auto"/>
            <w:bottom w:val="none" w:sz="0" w:space="0" w:color="auto"/>
            <w:right w:val="none" w:sz="0" w:space="0" w:color="auto"/>
          </w:divBdr>
          <w:divsChild>
            <w:div w:id="220869007">
              <w:marLeft w:val="0"/>
              <w:marRight w:val="0"/>
              <w:marTop w:val="0"/>
              <w:marBottom w:val="0"/>
              <w:divBdr>
                <w:top w:val="none" w:sz="0" w:space="0" w:color="auto"/>
                <w:left w:val="none" w:sz="0" w:space="0" w:color="auto"/>
                <w:bottom w:val="none" w:sz="0" w:space="0" w:color="auto"/>
                <w:right w:val="none" w:sz="0" w:space="0" w:color="auto"/>
              </w:divBdr>
              <w:divsChild>
                <w:div w:id="438187385">
                  <w:marLeft w:val="0"/>
                  <w:marRight w:val="0"/>
                  <w:marTop w:val="0"/>
                  <w:marBottom w:val="0"/>
                  <w:divBdr>
                    <w:top w:val="none" w:sz="0" w:space="0" w:color="auto"/>
                    <w:left w:val="none" w:sz="0" w:space="0" w:color="auto"/>
                    <w:bottom w:val="none" w:sz="0" w:space="0" w:color="auto"/>
                    <w:right w:val="none" w:sz="0" w:space="0" w:color="auto"/>
                  </w:divBdr>
                  <w:divsChild>
                    <w:div w:id="1581256449">
                      <w:marLeft w:val="0"/>
                      <w:marRight w:val="0"/>
                      <w:marTop w:val="0"/>
                      <w:marBottom w:val="0"/>
                      <w:divBdr>
                        <w:top w:val="none" w:sz="0" w:space="0" w:color="auto"/>
                        <w:left w:val="none" w:sz="0" w:space="0" w:color="auto"/>
                        <w:bottom w:val="none" w:sz="0" w:space="0" w:color="auto"/>
                        <w:right w:val="none" w:sz="0" w:space="0" w:color="auto"/>
                      </w:divBdr>
                      <w:divsChild>
                        <w:div w:id="675889416">
                          <w:marLeft w:val="0"/>
                          <w:marRight w:val="0"/>
                          <w:marTop w:val="0"/>
                          <w:marBottom w:val="0"/>
                          <w:divBdr>
                            <w:top w:val="none" w:sz="0" w:space="0" w:color="auto"/>
                            <w:left w:val="none" w:sz="0" w:space="0" w:color="auto"/>
                            <w:bottom w:val="none" w:sz="0" w:space="0" w:color="auto"/>
                            <w:right w:val="none" w:sz="0" w:space="0" w:color="auto"/>
                          </w:divBdr>
                          <w:divsChild>
                            <w:div w:id="320352050">
                              <w:marLeft w:val="150"/>
                              <w:marRight w:val="150"/>
                              <w:marTop w:val="150"/>
                              <w:marBottom w:val="150"/>
                              <w:divBdr>
                                <w:top w:val="none" w:sz="0" w:space="0" w:color="auto"/>
                                <w:left w:val="none" w:sz="0" w:space="0" w:color="auto"/>
                                <w:bottom w:val="none" w:sz="0" w:space="0" w:color="auto"/>
                                <w:right w:val="none" w:sz="0" w:space="0" w:color="auto"/>
                              </w:divBdr>
                              <w:divsChild>
                                <w:div w:id="942879541">
                                  <w:marLeft w:val="0"/>
                                  <w:marRight w:val="0"/>
                                  <w:marTop w:val="0"/>
                                  <w:marBottom w:val="0"/>
                                  <w:divBdr>
                                    <w:top w:val="none" w:sz="0" w:space="0" w:color="auto"/>
                                    <w:left w:val="none" w:sz="0" w:space="0" w:color="auto"/>
                                    <w:bottom w:val="none" w:sz="0" w:space="0" w:color="auto"/>
                                    <w:right w:val="none" w:sz="0" w:space="0" w:color="auto"/>
                                  </w:divBdr>
                                  <w:divsChild>
                                    <w:div w:id="1336109375">
                                      <w:marLeft w:val="0"/>
                                      <w:marRight w:val="0"/>
                                      <w:marTop w:val="0"/>
                                      <w:marBottom w:val="0"/>
                                      <w:divBdr>
                                        <w:top w:val="none" w:sz="0" w:space="0" w:color="auto"/>
                                        <w:left w:val="none" w:sz="0" w:space="0" w:color="auto"/>
                                        <w:bottom w:val="none" w:sz="0" w:space="0" w:color="auto"/>
                                        <w:right w:val="none" w:sz="0" w:space="0" w:color="auto"/>
                                      </w:divBdr>
                                      <w:divsChild>
                                        <w:div w:id="218245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microsoft.com/en-us/windows/deployment/update/waas-overview" TargetMode="External"/><Relationship Id="rId18" Type="http://schemas.openxmlformats.org/officeDocument/2006/relationships/hyperlink" Target="https://www.microsoft.com/Licensing/servicecenter/default.aspx" TargetMode="External"/><Relationship Id="rId26" Type="http://schemas.openxmlformats.org/officeDocument/2006/relationships/hyperlink" Target="https://www.ictpower.it/sistemi-operativi/novita-di-office-2019-per-it-pro.htm" TargetMode="External"/><Relationship Id="rId39" Type="http://schemas.openxmlformats.org/officeDocument/2006/relationships/hyperlink" Target="https://www.microsoft.com/en-us/licensing/mpsa/default" TargetMode="External"/><Relationship Id="rId21" Type="http://schemas.openxmlformats.org/officeDocument/2006/relationships/hyperlink" Target="https://support.microsoft.com/help/18581/lifecycle-support-policy-faq-windows-products" TargetMode="External"/><Relationship Id="rId34" Type="http://schemas.openxmlformats.org/officeDocument/2006/relationships/hyperlink" Target="https://docs.microsoft.com/en-us/windows/deployment/planning/windows-10-enterprise-faq-itpro" TargetMode="External"/><Relationship Id="rId42" Type="http://schemas.openxmlformats.org/officeDocument/2006/relationships/hyperlink" Target="http://download.microsoft.com/download/2/D/1/2D14FE17-66C2-4D4C-AF73-E122930B60F6/Windows-10-Volume-Licensing-Guide.pdf" TargetMode="External"/><Relationship Id="rId47" Type="http://schemas.openxmlformats.org/officeDocument/2006/relationships/hyperlink" Target="https://support.microsoft.com/en-us/help/13853/windows-lifecycle-fact-sheet" TargetMode="External"/><Relationship Id="rId50" Type="http://schemas.openxmlformats.org/officeDocument/2006/relationships/hyperlink" Target="https://blogs.technet.microsoft.com/ukplatforms/2018/06/11/say-no-to-long-term-servicing-channel-ltsc/" TargetMode="External"/><Relationship Id="rId55" Type="http://schemas.openxmlformats.org/officeDocument/2006/relationships/hyperlink" Target="https://www.gartner.com/doc/reprints?id=1-3V8VD56&amp;ct=170309&amp;st=sb" TargetMode="Externa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s://docs.microsoft.com/en-us/windows/deployment/upgrade/windows-10-edition-upgrades" TargetMode="External"/><Relationship Id="rId29" Type="http://schemas.openxmlformats.org/officeDocument/2006/relationships/hyperlink" Target="https://docs.microsoft.com/en-us/windows/deployment/update/windows-analytics-overview" TargetMode="External"/><Relationship Id="rId11" Type="http://schemas.openxmlformats.org/officeDocument/2006/relationships/image" Target="media/image1.png"/><Relationship Id="rId24" Type="http://schemas.openxmlformats.org/officeDocument/2006/relationships/hyperlink" Target="https://docs.microsoft.com/en-us/surface/surface-device-compatibility-with-windows-10-ltsc" TargetMode="External"/><Relationship Id="rId32" Type="http://schemas.openxmlformats.org/officeDocument/2006/relationships/hyperlink" Target="https://docs.microsoft.com/en-us/windows/deployment/upgrade/upgrade-readiness-get-started" TargetMode="External"/><Relationship Id="rId37" Type="http://schemas.openxmlformats.org/officeDocument/2006/relationships/hyperlink" Target="http://download.microsoft.com/download/2/D/1/2D14FE17-66C2-4D4C-AF73-E122930B60F6/Windows-10-Volume-Licensing-Guide.pdf" TargetMode="External"/><Relationship Id="rId40" Type="http://schemas.openxmlformats.org/officeDocument/2006/relationships/hyperlink" Target="https://www.microsoft.com/en-us/licensing/licensing-programs/select" TargetMode="External"/><Relationship Id="rId45" Type="http://schemas.openxmlformats.org/officeDocument/2006/relationships/hyperlink" Target="https://support.microsoft.com/en-us/help/14085/microsoft-business-developer-and-desktop-operating-systems-policy" TargetMode="External"/><Relationship Id="rId53" Type="http://schemas.openxmlformats.org/officeDocument/2006/relationships/hyperlink" Target="https://docs.microsoft.com/en-us/windows/deployment/planning/windows-10-enterprise-faq-itpro" TargetMode="External"/><Relationship Id="rId58" Type="http://schemas.openxmlformats.org/officeDocument/2006/relationships/header" Target="header2.xml"/><Relationship Id="rId5" Type="http://schemas.openxmlformats.org/officeDocument/2006/relationships/settings" Target="settings.xml"/><Relationship Id="rId61" Type="http://schemas.openxmlformats.org/officeDocument/2006/relationships/glossaryDocument" Target="glossary/document.xml"/><Relationship Id="rId19" Type="http://schemas.openxmlformats.org/officeDocument/2006/relationships/hyperlink" Target="https://www.microsoft.com/Licensing/servicecenter/default.aspx" TargetMode="External"/><Relationship Id="rId14" Type="http://schemas.openxmlformats.org/officeDocument/2006/relationships/hyperlink" Target="https://docs.microsoft.com/en-us/windows/deployment/update/waas-overview" TargetMode="External"/><Relationship Id="rId22" Type="http://schemas.openxmlformats.org/officeDocument/2006/relationships/hyperlink" Target="https://docs.microsoft.com/en-us/windows-hardware/design/minimum/windows-processor-requirements" TargetMode="External"/><Relationship Id="rId27" Type="http://schemas.openxmlformats.org/officeDocument/2006/relationships/hyperlink" Target="https://support.microsoft.com/en-us/help/4076504/announcement-office-system-requirements" TargetMode="External"/><Relationship Id="rId30" Type="http://schemas.openxmlformats.org/officeDocument/2006/relationships/hyperlink" Target="https://docs.microsoft.com/en-us/windows/deployment/update/device-health-get-started" TargetMode="External"/><Relationship Id="rId35" Type="http://schemas.openxmlformats.org/officeDocument/2006/relationships/hyperlink" Target="https://www.microsoft.com/Licensing/servicecenter/default.aspx" TargetMode="External"/><Relationship Id="rId43" Type="http://schemas.openxmlformats.org/officeDocument/2006/relationships/hyperlink" Target="https://support.microsoft.com/en-us/help/13853/windows-lifecycle-fact-sheet" TargetMode="External"/><Relationship Id="rId48" Type="http://schemas.openxmlformats.org/officeDocument/2006/relationships/hyperlink" Target="https://www.microsoft.com/it-it/microsoft-365/blog/2018/09/06/helping-customers-shift-to-a-modern-desktop/" TargetMode="External"/><Relationship Id="rId56" Type="http://schemas.openxmlformats.org/officeDocument/2006/relationships/header" Target="header1.xml"/><Relationship Id="rId8" Type="http://schemas.openxmlformats.org/officeDocument/2006/relationships/endnotes" Target="endnotes.xml"/><Relationship Id="rId51" Type="http://schemas.openxmlformats.org/officeDocument/2006/relationships/hyperlink" Target="http://download.microsoft.com/download/2/D/1/2D14FE17-66C2-4D4C-AF73-E122930B60F6/Windows-10-Volume-Licensing-Guide.pdf" TargetMode="External"/><Relationship Id="rId3" Type="http://schemas.openxmlformats.org/officeDocument/2006/relationships/numbering" Target="numbering.xml"/><Relationship Id="rId12" Type="http://schemas.openxmlformats.org/officeDocument/2006/relationships/hyperlink" Target="http://download.microsoft.com/download/2/D/1/2D14FE17-66C2-4D4C-AF73-E122930B60F6/Windows-10-Volume-Licensing-Guide.pdf" TargetMode="External"/><Relationship Id="rId17" Type="http://schemas.openxmlformats.org/officeDocument/2006/relationships/image" Target="media/image2.png"/><Relationship Id="rId25" Type="http://schemas.openxmlformats.org/officeDocument/2006/relationships/hyperlink" Target="https://support.microsoft.com/en-us/help/4133312/office-2019-commercial-for-windows-and-mac-frequently-asked-questions" TargetMode="External"/><Relationship Id="rId33" Type="http://schemas.openxmlformats.org/officeDocument/2006/relationships/hyperlink" Target="https://docs.microsoft.com/en-us/windows/deployment/upgrade/upgrade-readiness-requirements" TargetMode="External"/><Relationship Id="rId38" Type="http://schemas.openxmlformats.org/officeDocument/2006/relationships/hyperlink" Target="https://www.microsoft.com/en-us/licensing/licensing-programs/open-license" TargetMode="External"/><Relationship Id="rId46" Type="http://schemas.openxmlformats.org/officeDocument/2006/relationships/image" Target="media/image5.png"/><Relationship Id="rId59" Type="http://schemas.openxmlformats.org/officeDocument/2006/relationships/footer" Target="footer2.xml"/><Relationship Id="rId20" Type="http://schemas.openxmlformats.org/officeDocument/2006/relationships/hyperlink" Target="https://docs.microsoft.com/en-us/windows/deployment/update/waas-overview" TargetMode="External"/><Relationship Id="rId41" Type="http://schemas.openxmlformats.org/officeDocument/2006/relationships/image" Target="media/image3.png"/><Relationship Id="rId54" Type="http://schemas.openxmlformats.org/officeDocument/2006/relationships/hyperlink" Target="https://docs.microsoft.com/en-us/windows-hardware/design/minimum/windows-processor-requirements" TargetMode="External"/><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docs.microsoft.com/en-us/windows/deployment/upgrade/windows-10-upgrade-paths" TargetMode="External"/><Relationship Id="rId23" Type="http://schemas.openxmlformats.org/officeDocument/2006/relationships/hyperlink" Target="https://www.microsoft.com/it-it/evalcenter/evaluate-windows-10-enterprise" TargetMode="External"/><Relationship Id="rId28" Type="http://schemas.openxmlformats.org/officeDocument/2006/relationships/hyperlink" Target="https://docs.microsoft.com/en-us/visualstudio/releases/2019/system-requirements" TargetMode="External"/><Relationship Id="rId36" Type="http://schemas.openxmlformats.org/officeDocument/2006/relationships/hyperlink" Target="https://www.microsoft.com/en-us/Licensing/how-to-buy/how-to-buy.aspx" TargetMode="External"/><Relationship Id="rId49" Type="http://schemas.openxmlformats.org/officeDocument/2006/relationships/hyperlink" Target="https://techcommunity.microsoft.com/t5/Windows-IT-Pro-Blog/LTSC-What-is-it-and-when-should-it-be-used/ba-p/293181" TargetMode="External"/><Relationship Id="rId57" Type="http://schemas.openxmlformats.org/officeDocument/2006/relationships/footer" Target="footer1.xml"/><Relationship Id="rId10" Type="http://schemas.openxmlformats.org/officeDocument/2006/relationships/hyperlink" Target="https://www.microsoft.com/Licensing/servicecenter/default.aspx" TargetMode="External"/><Relationship Id="rId31" Type="http://schemas.openxmlformats.org/officeDocument/2006/relationships/hyperlink" Target="https://docs.microsoft.com/en-us/windows/deployment/update/update-compliance-get-started" TargetMode="External"/><Relationship Id="rId44" Type="http://schemas.openxmlformats.org/officeDocument/2006/relationships/image" Target="media/image4.png"/><Relationship Id="rId52" Type="http://schemas.openxmlformats.org/officeDocument/2006/relationships/hyperlink" Target="https://support.microsoft.com/en-us/help/13853/windows-lifecycle-fact-sheet" TargetMode="External"/><Relationship Id="rId6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www.ictpower.it/sistemi-operativi/adozione-di-windows-10-e-scelta-tra-current-branch-for-business-cbb-o-long-term-servicing-branch-ltsb.htm" TargetMode="External"/></Relationships>
</file>

<file path=word/_rels/header2.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hyperlink" Target="http://blog.devadmin.i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5382B25EFCC47DA874920D213B7BD2B"/>
        <w:category>
          <w:name w:val="Generale"/>
          <w:gallery w:val="placeholder"/>
        </w:category>
        <w:types>
          <w:type w:val="bbPlcHdr"/>
        </w:types>
        <w:behaviors>
          <w:behavior w:val="content"/>
        </w:behaviors>
        <w:guid w:val="{8070CD41-DC70-48F5-AFFF-ED6A74AC4584}"/>
      </w:docPartPr>
      <w:docPartBody>
        <w:p w:rsidR="003E25B0" w:rsidRDefault="001D47FC">
          <w:r w:rsidRPr="009B35D6">
            <w:rPr>
              <w:rStyle w:val="Testosegnaposto"/>
            </w:rPr>
            <w:t>[Titolo]</w:t>
          </w:r>
        </w:p>
      </w:docPartBody>
    </w:docPart>
    <w:docPart>
      <w:docPartPr>
        <w:name w:val="1A7FF4B8708C4A71A2F4956B55362E9F"/>
        <w:category>
          <w:name w:val="Generale"/>
          <w:gallery w:val="placeholder"/>
        </w:category>
        <w:types>
          <w:type w:val="bbPlcHdr"/>
        </w:types>
        <w:behaviors>
          <w:behavior w:val="content"/>
        </w:behaviors>
        <w:guid w:val="{E074E0ED-3CD2-419F-98B6-B7C1D369D74F}"/>
      </w:docPartPr>
      <w:docPartBody>
        <w:p w:rsidR="00021309" w:rsidRDefault="003E25B0">
          <w:r w:rsidRPr="00EB1974">
            <w:rPr>
              <w:rStyle w:val="Testosegnaposto"/>
            </w:rPr>
            <w:t>[Titolo]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283"/>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47FC"/>
    <w:rsid w:val="00014DB2"/>
    <w:rsid w:val="00021309"/>
    <w:rsid w:val="00044578"/>
    <w:rsid w:val="000B563F"/>
    <w:rsid w:val="00113038"/>
    <w:rsid w:val="0013035A"/>
    <w:rsid w:val="00146E28"/>
    <w:rsid w:val="001D47FC"/>
    <w:rsid w:val="00211BAE"/>
    <w:rsid w:val="002849E1"/>
    <w:rsid w:val="00381171"/>
    <w:rsid w:val="003E25B0"/>
    <w:rsid w:val="004A23E2"/>
    <w:rsid w:val="00562967"/>
    <w:rsid w:val="00584A89"/>
    <w:rsid w:val="005A18B8"/>
    <w:rsid w:val="0061012B"/>
    <w:rsid w:val="00644204"/>
    <w:rsid w:val="00717AC7"/>
    <w:rsid w:val="007412FC"/>
    <w:rsid w:val="008850B2"/>
    <w:rsid w:val="008B5CDA"/>
    <w:rsid w:val="00925DB6"/>
    <w:rsid w:val="0093702C"/>
    <w:rsid w:val="00A15F73"/>
    <w:rsid w:val="00B21ACB"/>
    <w:rsid w:val="00BB51CC"/>
    <w:rsid w:val="00BE09CB"/>
    <w:rsid w:val="00BE3DD7"/>
    <w:rsid w:val="00C12810"/>
    <w:rsid w:val="00CF1D74"/>
    <w:rsid w:val="00D03DE9"/>
    <w:rsid w:val="00D74F60"/>
    <w:rsid w:val="00DC1BFD"/>
    <w:rsid w:val="00E00059"/>
    <w:rsid w:val="00E1570B"/>
    <w:rsid w:val="00E973A7"/>
    <w:rsid w:val="00F35009"/>
    <w:rsid w:val="00F36D65"/>
    <w:rsid w:val="00F402C6"/>
    <w:rsid w:val="00F63392"/>
    <w:rsid w:val="00F941B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Testosegnaposto">
    <w:name w:val="Placeholder Text"/>
    <w:basedOn w:val="Carpredefinitoparagrafo"/>
    <w:uiPriority w:val="99"/>
    <w:semiHidden/>
    <w:rsid w:val="003E25B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2012-12-05T00:00:00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A56D253-08F0-445A-B3B1-AA90CDF00D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9141</TotalTime>
  <Pages>1</Pages>
  <Words>4044</Words>
  <Characters>23057</Characters>
  <Application>Microsoft Office Word</Application>
  <DocSecurity>0</DocSecurity>
  <Lines>192</Lines>
  <Paragraphs>54</Paragraphs>
  <ScaleCrop>false</ScaleCrop>
  <HeadingPairs>
    <vt:vector size="2" baseType="variant">
      <vt:variant>
        <vt:lpstr>Titolo</vt:lpstr>
      </vt:variant>
      <vt:variant>
        <vt:i4>1</vt:i4>
      </vt:variant>
    </vt:vector>
  </HeadingPairs>
  <TitlesOfParts>
    <vt:vector size="1" baseType="lpstr">
      <vt:lpstr>Windows 10 Enterprise LTSC 2019</vt:lpstr>
    </vt:vector>
  </TitlesOfParts>
  <Company/>
  <LinksUpToDate>false</LinksUpToDate>
  <CharactersWithSpaces>27047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Windows 10 Enterprise LTSC 2019</dc:title>
  <dc:creator>Ermanno Goletto</dc:creator>
  <cp:lastModifiedBy>Ermanno</cp:lastModifiedBy>
  <cp:revision>896</cp:revision>
  <cp:lastPrinted>2018-12-09T17:48:00Z</cp:lastPrinted>
  <dcterms:created xsi:type="dcterms:W3CDTF">2012-11-10T16:29:00Z</dcterms:created>
  <dcterms:modified xsi:type="dcterms:W3CDTF">2018-12-09T17:48:00Z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se Target">
    <vt:lpwstr>_blank</vt:lpwstr>
  </property>
</Properties>
</file>