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892F2" w14:textId="084F6011" w:rsidR="00B04A78" w:rsidRDefault="007441ED" w:rsidP="007441ED">
      <w:pPr>
        <w:rPr>
          <w:rFonts w:ascii="Arial" w:hAnsi="Arial" w:cs="Arial"/>
          <w:sz w:val="22"/>
          <w:szCs w:val="22"/>
        </w:rPr>
      </w:pPr>
      <w:r w:rsidRPr="007441ED">
        <w:rPr>
          <w:rFonts w:ascii="Arial" w:hAnsi="Arial" w:cs="Arial"/>
          <w:sz w:val="22"/>
          <w:szCs w:val="22"/>
        </w:rPr>
        <w:t xml:space="preserve">First, determine what initiates the workflow. Consider a record creation/update in Dynamics </w:t>
      </w:r>
      <w:proofErr w:type="spellStart"/>
      <w:r w:rsidRPr="007441ED">
        <w:rPr>
          <w:rFonts w:ascii="Arial" w:hAnsi="Arial" w:cs="Arial"/>
          <w:sz w:val="22"/>
          <w:szCs w:val="22"/>
        </w:rPr>
        <w:t>CRM.Understand</w:t>
      </w:r>
      <w:proofErr w:type="spellEnd"/>
      <w:r w:rsidRPr="007441ED">
        <w:rPr>
          <w:rFonts w:ascii="Arial" w:hAnsi="Arial" w:cs="Arial"/>
          <w:sz w:val="22"/>
          <w:szCs w:val="22"/>
        </w:rPr>
        <w:t xml:space="preserve"> what the Azure Function </w:t>
      </w:r>
      <w:proofErr w:type="spellStart"/>
      <w:proofErr w:type="gramStart"/>
      <w:r w:rsidRPr="007441ED">
        <w:rPr>
          <w:rFonts w:ascii="Arial" w:hAnsi="Arial" w:cs="Arial"/>
          <w:sz w:val="22"/>
          <w:szCs w:val="22"/>
        </w:rPr>
        <w:t>accomplishes.Define</w:t>
      </w:r>
      <w:proofErr w:type="spellEnd"/>
      <w:proofErr w:type="gramEnd"/>
      <w:r w:rsidRPr="007441ED">
        <w:rPr>
          <w:rFonts w:ascii="Arial" w:hAnsi="Arial" w:cs="Arial"/>
          <w:sz w:val="22"/>
          <w:szCs w:val="22"/>
        </w:rPr>
        <w:t xml:space="preserve"> the intended outcome.</w:t>
      </w:r>
    </w:p>
    <w:p w14:paraId="04DCDE1A" w14:textId="77777777" w:rsidR="007441ED" w:rsidRDefault="007441ED" w:rsidP="007441ED">
      <w:pPr>
        <w:rPr>
          <w:rFonts w:ascii="Arial" w:hAnsi="Arial" w:cs="Arial"/>
          <w:sz w:val="22"/>
          <w:szCs w:val="22"/>
        </w:rPr>
      </w:pPr>
    </w:p>
    <w:p w14:paraId="6AD28CFF" w14:textId="71E7F75C" w:rsidR="007441ED" w:rsidRDefault="007441ED" w:rsidP="007441ED">
      <w:pPr>
        <w:rPr>
          <w:rFonts w:ascii="Arial" w:hAnsi="Arial" w:cs="Arial"/>
          <w:sz w:val="22"/>
          <w:szCs w:val="22"/>
        </w:rPr>
      </w:pPr>
      <w:r w:rsidRPr="007441ED">
        <w:rPr>
          <w:rFonts w:ascii="Arial" w:hAnsi="Arial" w:cs="Arial"/>
          <w:sz w:val="22"/>
          <w:szCs w:val="22"/>
        </w:rPr>
        <w:t>Establish a Test Environment</w:t>
      </w:r>
      <w:r>
        <w:rPr>
          <w:rFonts w:ascii="Arial" w:hAnsi="Arial" w:cs="Arial"/>
          <w:sz w:val="22"/>
          <w:szCs w:val="22"/>
        </w:rPr>
        <w:t xml:space="preserve"> with a Dynamics 365 Sandbox, and azure function slot, and mock for external applications or tools.</w:t>
      </w:r>
    </w:p>
    <w:p w14:paraId="041AEC67" w14:textId="77777777" w:rsidR="000E68EC" w:rsidRDefault="000E68EC" w:rsidP="007441ED">
      <w:pPr>
        <w:rPr>
          <w:rFonts w:ascii="Arial" w:hAnsi="Arial" w:cs="Arial"/>
          <w:sz w:val="22"/>
          <w:szCs w:val="22"/>
        </w:rPr>
      </w:pPr>
    </w:p>
    <w:p w14:paraId="50D114F2" w14:textId="77777777" w:rsidR="000E68EC" w:rsidRPr="000E68EC" w:rsidRDefault="000E68EC" w:rsidP="000E68EC">
      <w:pPr>
        <w:rPr>
          <w:rFonts w:ascii="Arial" w:hAnsi="Arial" w:cs="Arial"/>
          <w:sz w:val="22"/>
          <w:szCs w:val="22"/>
        </w:rPr>
      </w:pPr>
      <w:r w:rsidRPr="000E68EC">
        <w:rPr>
          <w:rFonts w:ascii="Arial" w:hAnsi="Arial" w:cs="Arial"/>
          <w:sz w:val="22"/>
          <w:szCs w:val="22"/>
        </w:rPr>
        <w:t>Specify Test Situations</w:t>
      </w:r>
    </w:p>
    <w:p w14:paraId="001D6C2C" w14:textId="77777777" w:rsidR="000E68EC" w:rsidRPr="000E68EC" w:rsidRDefault="000E68EC" w:rsidP="000E68EC">
      <w:pPr>
        <w:rPr>
          <w:rFonts w:ascii="Arial" w:hAnsi="Arial" w:cs="Arial"/>
          <w:sz w:val="22"/>
          <w:szCs w:val="22"/>
        </w:rPr>
      </w:pPr>
      <w:r w:rsidRPr="000E68EC">
        <w:rPr>
          <w:rFonts w:ascii="Arial" w:hAnsi="Arial" w:cs="Arial"/>
          <w:sz w:val="22"/>
          <w:szCs w:val="22"/>
        </w:rPr>
        <w:t>Happy path or positive scenario with the legitimate data and validation to verify the function handles the data appropriately</w:t>
      </w:r>
    </w:p>
    <w:p w14:paraId="03CB88D0" w14:textId="77777777" w:rsidR="000E68EC" w:rsidRPr="000E68EC" w:rsidRDefault="000E68EC" w:rsidP="000E68EC">
      <w:pPr>
        <w:rPr>
          <w:rFonts w:ascii="Arial" w:hAnsi="Arial" w:cs="Arial"/>
          <w:sz w:val="22"/>
          <w:szCs w:val="22"/>
        </w:rPr>
      </w:pPr>
      <w:r w:rsidRPr="000E68EC">
        <w:rPr>
          <w:rFonts w:ascii="Arial" w:hAnsi="Arial" w:cs="Arial"/>
          <w:sz w:val="22"/>
          <w:szCs w:val="22"/>
        </w:rPr>
        <w:t>Error scenarios for handles errors or mistakes with incorrect validations or wrong data</w:t>
      </w:r>
    </w:p>
    <w:p w14:paraId="324C4937" w14:textId="77777777" w:rsidR="000E68EC" w:rsidRPr="000E68EC" w:rsidRDefault="000E68EC" w:rsidP="000E68EC">
      <w:pPr>
        <w:rPr>
          <w:rFonts w:ascii="Arial" w:hAnsi="Arial" w:cs="Arial"/>
          <w:sz w:val="22"/>
          <w:szCs w:val="22"/>
        </w:rPr>
      </w:pPr>
      <w:proofErr w:type="gramStart"/>
      <w:r w:rsidRPr="000E68EC">
        <w:rPr>
          <w:rFonts w:ascii="Arial" w:hAnsi="Arial" w:cs="Arial"/>
          <w:sz w:val="22"/>
          <w:szCs w:val="22"/>
        </w:rPr>
        <w:t>Test</w:t>
      </w:r>
      <w:proofErr w:type="gramEnd"/>
      <w:r w:rsidRPr="000E68EC">
        <w:rPr>
          <w:rFonts w:ascii="Arial" w:hAnsi="Arial" w:cs="Arial"/>
          <w:sz w:val="22"/>
          <w:szCs w:val="22"/>
        </w:rPr>
        <w:t xml:space="preserve"> retry procedures or error handling by simulating external dependency failures like API outages</w:t>
      </w:r>
    </w:p>
    <w:p w14:paraId="33A186ED" w14:textId="77777777" w:rsidR="000E68EC" w:rsidRPr="000E68EC" w:rsidRDefault="000E68EC" w:rsidP="000E68EC">
      <w:pPr>
        <w:rPr>
          <w:rFonts w:ascii="Arial" w:hAnsi="Arial" w:cs="Arial"/>
          <w:sz w:val="22"/>
          <w:szCs w:val="22"/>
        </w:rPr>
      </w:pPr>
      <w:r w:rsidRPr="000E68EC">
        <w:rPr>
          <w:rFonts w:ascii="Arial" w:hAnsi="Arial" w:cs="Arial"/>
          <w:sz w:val="22"/>
          <w:szCs w:val="22"/>
        </w:rPr>
        <w:t>Conducting Tests</w:t>
      </w:r>
    </w:p>
    <w:p w14:paraId="5122EE39" w14:textId="56C211BE" w:rsidR="000E68EC" w:rsidRDefault="000E68EC" w:rsidP="000E68EC">
      <w:pPr>
        <w:rPr>
          <w:rFonts w:ascii="Arial" w:hAnsi="Arial" w:cs="Arial"/>
          <w:sz w:val="22"/>
          <w:szCs w:val="22"/>
        </w:rPr>
      </w:pPr>
      <w:r w:rsidRPr="000E68EC">
        <w:rPr>
          <w:rFonts w:ascii="Arial" w:hAnsi="Arial" w:cs="Arial"/>
          <w:sz w:val="22"/>
          <w:szCs w:val="22"/>
        </w:rPr>
        <w:t>Starting the test and checking how function is being used using azure application insights to validate logs and tracing.</w:t>
      </w:r>
    </w:p>
    <w:p w14:paraId="6773DCF8" w14:textId="77777777" w:rsidR="007441ED" w:rsidRDefault="007441ED" w:rsidP="007441ED">
      <w:pPr>
        <w:rPr>
          <w:rFonts w:ascii="Arial" w:hAnsi="Arial" w:cs="Arial"/>
          <w:sz w:val="22"/>
          <w:szCs w:val="22"/>
        </w:rPr>
      </w:pPr>
    </w:p>
    <w:p w14:paraId="5B4C89AF" w14:textId="373A18E5" w:rsidR="000E68EC" w:rsidRDefault="000E68EC" w:rsidP="000E68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Tools</w:t>
      </w:r>
    </w:p>
    <w:p w14:paraId="1229A9B9" w14:textId="10C11B99" w:rsidR="000E68EC" w:rsidRPr="000E68EC" w:rsidRDefault="000E68EC" w:rsidP="000E68EC">
      <w:pPr>
        <w:rPr>
          <w:rFonts w:ascii="Arial" w:hAnsi="Arial" w:cs="Arial"/>
          <w:sz w:val="22"/>
          <w:szCs w:val="22"/>
        </w:rPr>
      </w:pPr>
      <w:r w:rsidRPr="000E68EC">
        <w:rPr>
          <w:rFonts w:ascii="Arial" w:hAnsi="Arial" w:cs="Arial"/>
          <w:sz w:val="22"/>
          <w:szCs w:val="22"/>
        </w:rPr>
        <w:t>When making API calls to Dynamics CRM, use tools such as Postman.</w:t>
      </w:r>
    </w:p>
    <w:p w14:paraId="6360E8E9" w14:textId="77777777" w:rsidR="000E68EC" w:rsidRPr="000E68EC" w:rsidRDefault="000E68EC" w:rsidP="000E68EC">
      <w:pPr>
        <w:rPr>
          <w:rFonts w:ascii="Arial" w:hAnsi="Arial" w:cs="Arial"/>
          <w:sz w:val="22"/>
          <w:szCs w:val="22"/>
        </w:rPr>
      </w:pPr>
      <w:r w:rsidRPr="000E68EC">
        <w:rPr>
          <w:rFonts w:ascii="Arial" w:hAnsi="Arial" w:cs="Arial"/>
          <w:sz w:val="22"/>
          <w:szCs w:val="22"/>
        </w:rPr>
        <w:t xml:space="preserve">Use frameworks such as </w:t>
      </w:r>
      <w:proofErr w:type="spellStart"/>
      <w:r w:rsidRPr="000E68EC">
        <w:rPr>
          <w:rFonts w:ascii="Arial" w:hAnsi="Arial" w:cs="Arial"/>
          <w:sz w:val="22"/>
          <w:szCs w:val="22"/>
        </w:rPr>
        <w:t>xUnit</w:t>
      </w:r>
      <w:proofErr w:type="spellEnd"/>
      <w:r w:rsidRPr="000E68EC">
        <w:rPr>
          <w:rFonts w:ascii="Arial" w:hAnsi="Arial" w:cs="Arial"/>
          <w:sz w:val="22"/>
          <w:szCs w:val="22"/>
        </w:rPr>
        <w:t>/</w:t>
      </w:r>
      <w:proofErr w:type="spellStart"/>
      <w:r w:rsidRPr="000E68EC">
        <w:rPr>
          <w:rFonts w:ascii="Arial" w:hAnsi="Arial" w:cs="Arial"/>
          <w:sz w:val="22"/>
          <w:szCs w:val="22"/>
        </w:rPr>
        <w:t>NUnit</w:t>
      </w:r>
      <w:proofErr w:type="spellEnd"/>
      <w:r w:rsidRPr="000E68EC">
        <w:rPr>
          <w:rFonts w:ascii="Arial" w:hAnsi="Arial" w:cs="Arial"/>
          <w:sz w:val="22"/>
          <w:szCs w:val="22"/>
        </w:rPr>
        <w:t xml:space="preserve"> to implement automated tests (for.NET-based testing).</w:t>
      </w:r>
    </w:p>
    <w:p w14:paraId="6A9E7002" w14:textId="12CAFFB9" w:rsidR="000E68EC" w:rsidRDefault="000E68EC" w:rsidP="000E68EC">
      <w:pPr>
        <w:rPr>
          <w:rFonts w:ascii="Arial" w:hAnsi="Arial" w:cs="Arial"/>
          <w:sz w:val="22"/>
          <w:szCs w:val="22"/>
        </w:rPr>
      </w:pPr>
      <w:r w:rsidRPr="000E68EC">
        <w:rPr>
          <w:rFonts w:ascii="Arial" w:hAnsi="Arial" w:cs="Arial"/>
          <w:sz w:val="22"/>
          <w:szCs w:val="22"/>
        </w:rPr>
        <w:t>Selenium (in the case of a front-end user interface).</w:t>
      </w:r>
      <w:r>
        <w:rPr>
          <w:rFonts w:ascii="Arial" w:hAnsi="Arial" w:cs="Arial"/>
          <w:sz w:val="22"/>
          <w:szCs w:val="22"/>
        </w:rPr>
        <w:t xml:space="preserve"> Use </w:t>
      </w:r>
      <w:r w:rsidRPr="000E68EC">
        <w:rPr>
          <w:rFonts w:ascii="Arial" w:hAnsi="Arial" w:cs="Arial"/>
          <w:sz w:val="22"/>
          <w:szCs w:val="22"/>
        </w:rPr>
        <w:t>Azure Application Insights</w:t>
      </w:r>
      <w:r>
        <w:rPr>
          <w:rFonts w:ascii="Arial" w:hAnsi="Arial" w:cs="Arial"/>
          <w:sz w:val="22"/>
          <w:szCs w:val="22"/>
        </w:rPr>
        <w:t xml:space="preserve"> t</w:t>
      </w:r>
      <w:r w:rsidRPr="000E68EC">
        <w:rPr>
          <w:rFonts w:ascii="Arial" w:hAnsi="Arial" w:cs="Arial"/>
          <w:sz w:val="22"/>
          <w:szCs w:val="22"/>
        </w:rPr>
        <w:t>o monitor and debug Azure Function execution.</w:t>
      </w:r>
      <w:r>
        <w:rPr>
          <w:rFonts w:ascii="Arial" w:hAnsi="Arial" w:cs="Arial"/>
          <w:sz w:val="22"/>
          <w:szCs w:val="22"/>
        </w:rPr>
        <w:t xml:space="preserve">  </w:t>
      </w:r>
      <w:r w:rsidRPr="000E68EC">
        <w:rPr>
          <w:rFonts w:ascii="Arial" w:hAnsi="Arial" w:cs="Arial"/>
          <w:sz w:val="22"/>
          <w:szCs w:val="22"/>
        </w:rPr>
        <w:t>For continuous integration and deployment, use Azure DevOps Pipelines or Power Platform Build Tools.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68EC">
        <w:rPr>
          <w:rFonts w:ascii="Arial" w:hAnsi="Arial" w:cs="Arial"/>
          <w:sz w:val="22"/>
          <w:szCs w:val="22"/>
        </w:rPr>
        <w:t>WireMoc</w:t>
      </w:r>
      <w:r>
        <w:rPr>
          <w:rFonts w:ascii="Arial" w:hAnsi="Arial" w:cs="Arial"/>
          <w:sz w:val="22"/>
          <w:szCs w:val="22"/>
        </w:rPr>
        <w:t>k</w:t>
      </w:r>
      <w:proofErr w:type="spellEnd"/>
      <w:r>
        <w:rPr>
          <w:rFonts w:ascii="Arial" w:hAnsi="Arial" w:cs="Arial"/>
          <w:sz w:val="22"/>
          <w:szCs w:val="22"/>
        </w:rPr>
        <w:t xml:space="preserve"> f</w:t>
      </w:r>
      <w:r w:rsidRPr="000E68EC">
        <w:rPr>
          <w:rFonts w:ascii="Arial" w:hAnsi="Arial" w:cs="Arial"/>
          <w:sz w:val="22"/>
          <w:szCs w:val="22"/>
        </w:rPr>
        <w:t>or mocking external services.</w:t>
      </w:r>
    </w:p>
    <w:p w14:paraId="66DC8067" w14:textId="77777777" w:rsidR="000E68EC" w:rsidRPr="00FE29F8" w:rsidRDefault="000E68EC" w:rsidP="000E68EC">
      <w:pPr>
        <w:rPr>
          <w:rFonts w:ascii="Arial" w:hAnsi="Arial" w:cs="Arial"/>
          <w:sz w:val="22"/>
          <w:szCs w:val="22"/>
        </w:rPr>
      </w:pPr>
    </w:p>
    <w:sectPr w:rsidR="000E68EC" w:rsidRPr="00FE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ED"/>
    <w:rsid w:val="000E68EC"/>
    <w:rsid w:val="002A33E6"/>
    <w:rsid w:val="006C5414"/>
    <w:rsid w:val="007441ED"/>
    <w:rsid w:val="007F653A"/>
    <w:rsid w:val="008F76FC"/>
    <w:rsid w:val="00B04A78"/>
    <w:rsid w:val="00C01000"/>
    <w:rsid w:val="00E06DDF"/>
    <w:rsid w:val="00F4361B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F391"/>
  <w15:chartTrackingRefBased/>
  <w15:docId w15:val="{124B3F43-FB24-4D04-B914-78DCDAC6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Polanco, Ermes</dc:creator>
  <cp:keywords/>
  <dc:description/>
  <cp:lastModifiedBy>Polanco, Ermes</cp:lastModifiedBy>
  <cp:revision>2</cp:revision>
  <dcterms:created xsi:type="dcterms:W3CDTF">2025-01-21T18:02:00Z</dcterms:created>
  <dcterms:modified xsi:type="dcterms:W3CDTF">2025-01-21T19:33:00Z</dcterms:modified>
</cp:coreProperties>
</file>