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40"/>
        <w:jc w:val="center"/>
        <w:rPr>
          <w:rFonts w:ascii="Calibri" w:cs="Calibri" w:eastAsia="Calibri" w:hAnsi="Calibri" w:hint="default"/>
          <w:b/>
          <w:bCs/>
          <w:i w:val="false"/>
          <w:iCs w:val="false"/>
          <w:caps/>
          <w:color w:val="auto"/>
          <w:sz w:val="24"/>
          <w:szCs w:val="24"/>
          <w:highlight w:val="none"/>
          <w:vertAlign w:val="baseline"/>
          <w:lang w:val="en-US" w:bidi="ar-SA" w:eastAsia="en-US"/>
        </w:rPr>
      </w:pPr>
      <w:r>
        <w:rPr>
          <w:rFonts w:ascii="Calibri" w:cs="Calibri" w:hAnsi="Calibri" w:hint="default"/>
          <w:color w:val="auto"/>
          <w:sz w:val="24"/>
          <w:szCs w:val="24"/>
        </w:rPr>
        <w:drawing>
          <wp:inline distL="0" distT="0" distB="0" distR="0">
            <wp:extent cx="1768475" cy="2665730"/>
            <wp:effectExtent l="0" t="0" r="14605" b="127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8475" cy="26657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SimSu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aps/>
          <w:color w:val="auto"/>
          <w:sz w:val="24"/>
          <w:szCs w:val="24"/>
          <w:highlight w:val="none"/>
          <w:vertAlign w:val="baseline"/>
          <w:lang w:val="en-US" w:bidi="ar-SA" w:eastAsia="en-US"/>
        </w:rPr>
        <w:t xml:space="preserve">BAHIR DAR  </w:t>
      </w:r>
      <w:r>
        <w:rPr>
          <w:rFonts w:ascii="Calibri" w:cs="Calibri" w:hAnsi="Calibri" w:hint="default"/>
          <w:color w:val="auto"/>
          <w:sz w:val="24"/>
          <w:szCs w:val="24"/>
        </w:rPr>
        <w:drawing>
          <wp:inline distL="0" distT="0" distB="0" distR="0">
            <wp:extent cx="1288415" cy="2685415"/>
            <wp:effectExtent l="0" t="0" r="6985" b="12065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88415" cy="2685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jc w:val="center"/>
        <w:rPr>
          <w:rFonts w:ascii="Calibri" w:cs="Calibri" w:hAnsi="Calibri" w:hint="default"/>
          <w:color w:val="auto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aps/>
          <w:color w:val="auto"/>
          <w:sz w:val="24"/>
          <w:szCs w:val="24"/>
          <w:highlight w:val="none"/>
          <w:vertAlign w:val="baseline"/>
          <w:lang w:val="en-US" w:bidi="ar-SA" w:eastAsia="en-US"/>
        </w:rPr>
        <w:t>UNIVERSITY COLLEGE OF MEDICINE AND HEALTH   SCIENCE</w:t>
      </w:r>
    </w:p>
    <w:p>
      <w:pPr>
        <w:pStyle w:val="style0"/>
        <w:spacing w:after="200" w:lineRule="auto" w:line="240"/>
        <w:jc w:val="center"/>
        <w:rPr>
          <w:rFonts w:ascii="Calibri" w:cs="Calibri" w:hAnsi="Calibri" w:hint="default"/>
          <w:color w:val="auto"/>
          <w:sz w:val="24"/>
          <w:szCs w:val="24"/>
          <w:lang w:val="en-US"/>
        </w:rPr>
      </w:pPr>
    </w:p>
    <w:p>
      <w:pPr>
        <w:pStyle w:val="style0"/>
        <w:spacing w:after="200" w:lineRule="auto" w:line="240"/>
        <w:jc w:val="center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b/>
          <w:bCs/>
          <w:color w:val="auto"/>
          <w:sz w:val="24"/>
          <w:szCs w:val="24"/>
          <w:lang w:val="en-US"/>
        </w:rPr>
        <w:t>ENERGY ESTIMATION AND DAILY RECOMMENDED INTAKE</w:t>
      </w:r>
    </w:p>
    <w:p>
      <w:pPr>
        <w:pStyle w:val="style0"/>
        <w:spacing w:after="200" w:lineRule="auto" w:line="240"/>
        <w:jc w:val="center"/>
        <w:rPr>
          <w:rFonts w:ascii="Calibri" w:cs="Calibri" w:hAnsi="Calibri" w:hint="default"/>
          <w:color w:val="auto"/>
          <w:sz w:val="24"/>
          <w:szCs w:val="24"/>
          <w:lang w:val="en-US"/>
        </w:rPr>
      </w:pPr>
      <w:r>
        <w:rPr>
          <w:rFonts w:ascii="Calibri" w:cs="Calibri" w:hAnsi="Calibri" w:hint="default"/>
          <w:b/>
          <w:bCs/>
          <w:color w:val="auto"/>
          <w:sz w:val="24"/>
          <w:szCs w:val="24"/>
          <w:lang w:val="en-US"/>
        </w:rPr>
        <w:t>By: Helina Daniel ................1404509</w:t>
      </w:r>
    </w:p>
    <w:p>
      <w:pPr>
        <w:pStyle w:val="style0"/>
        <w:spacing w:after="200" w:lineRule="auto" w:line="240"/>
        <w:jc w:val="center"/>
        <w:rPr>
          <w:rFonts w:ascii="Calibri" w:cs="Calibri" w:hAnsi="Calibri" w:hint="default"/>
          <w:color w:val="auto"/>
          <w:sz w:val="24"/>
          <w:szCs w:val="24"/>
        </w:rPr>
      </w:pP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</w:rPr>
      </w:pP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</w:rPr>
      </w:pP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</w:rPr>
      </w:pP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</w:rPr>
      </w:pP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</w:rPr>
      </w:pP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</w:p>
    <w:p>
      <w:pPr>
        <w:pStyle w:val="style0"/>
        <w:jc w:val="right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  <w:lang w:val="en-US"/>
        </w:rPr>
      </w:pP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  <w:lang w:val="en-US"/>
        </w:rPr>
      </w:pPr>
      <w:r>
        <w:rPr>
          <w:rFonts w:ascii="Calibri" w:cs="Calibri" w:hAnsi="Calibri" w:hint="default"/>
          <w:color w:val="auto"/>
          <w:sz w:val="24"/>
          <w:szCs w:val="24"/>
          <w:lang w:val="en-US"/>
        </w:rPr>
        <w:t xml:space="preserve">    </w:t>
      </w:r>
    </w:p>
    <w:p>
      <w:pPr>
        <w:pStyle w:val="style0"/>
        <w:jc w:val="right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lang w:val="en-US" w:bidi="ar-SA" w:eastAsia="en-US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lang w:val="en-US" w:bidi="ar-SA" w:eastAsia="en-US"/>
        </w:rPr>
        <w:t>SUBMISSION DATE: Mar 28,2025</w:t>
      </w:r>
    </w:p>
    <w:p>
      <w:pPr>
        <w:pStyle w:val="style0"/>
        <w:jc w:val="right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lang w:val="en-US" w:bidi="ar-SA" w:eastAsia="en-US"/>
        </w:rPr>
        <w:t>Submitted to : Ms. Genet</w:t>
      </w:r>
      <w:r>
        <w:rPr>
          <w:rFonts w:ascii="Calibri" w:cs="Calibri" w:hAnsi="Calibri" w:hint="default"/>
          <w:b/>
          <w:bCs/>
          <w:color w:val="auto"/>
          <w:sz w:val="24"/>
          <w:szCs w:val="24"/>
          <w:lang w:val="en-US"/>
        </w:rPr>
        <w:t xml:space="preserve"> </w:t>
      </w:r>
    </w:p>
    <w:p>
      <w:pPr>
        <w:pStyle w:val="style0"/>
        <w:spacing w:after="200" w:lineRule="auto" w:line="240"/>
        <w:jc w:val="left"/>
        <w:rPr>
          <w:rFonts w:ascii="Calibri" w:cs="Calibri" w:hAnsi="Calibri" w:hint="default"/>
          <w:color w:val="auto"/>
          <w:sz w:val="24"/>
          <w:szCs w:val="24"/>
          <w:lang w:val="en-US"/>
        </w:rPr>
      </w:pPr>
    </w:p>
    <w:p>
      <w:pPr>
        <w:pStyle w:val="style0"/>
        <w:numPr>
          <w:ilvl w:val="0"/>
          <w:numId w:val="7"/>
        </w:numPr>
        <w:ind w:left="420" w:leftChars="0" w:hanging="420" w:firstLineChars="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A 32-year-old woman with 55 kg weight with moderate physical activity. She is in the 2nd trimester of pregnancy. What is her Energy, carbohydrate, protein, and fat requirements?</w:t>
      </w:r>
    </w:p>
    <w:p>
      <w:pPr>
        <w:pStyle w:val="style2"/>
        <w:rPr>
          <w:rFonts w:ascii="Calibri" w:cs="Calibri" w:hAnsi="Calibri" w:hint="default"/>
          <w:b w:val="false"/>
          <w:bCs w:val="false"/>
          <w:color w:val="auto"/>
          <w:sz w:val="24"/>
          <w:szCs w:val="24"/>
        </w:rPr>
      </w:pPr>
      <w:r>
        <w:rPr>
          <w:rFonts w:ascii="Calibri" w:cs="Calibri" w:hAnsi="Calibri" w:hint="default"/>
          <w:b w:val="false"/>
          <w:bCs w:val="false"/>
          <w:color w:val="auto"/>
          <w:sz w:val="24"/>
          <w:szCs w:val="24"/>
        </w:rPr>
        <w:t>During pregnancy, the body requires increased energy, protein, healthy fats, and carbohydrates to support maternal health and fetal development. These nutrients play a crucial role in sustaining the mother’s metabolic demands, promoting optimal fetal growth, and ensuring proper development of vital organs. A well-balanced diet with adequate macronutrient intake helps reduce pregnancy complications, supports placental function, and prepares the body for labor and breastfeeding.</w:t>
      </w:r>
    </w:p>
    <w:p>
      <w:pPr>
        <w:pStyle w:val="style2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Given Data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• Age = 32 years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Weight coefficient for age = 8.7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Constant number for age = 829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Activity level = Moderate (Factor = 1.64)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Weight = 55 kg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Energy added for 2nd trimester pregnancy = 340 kcal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Recommended daily carbohydrate intake = 45-65%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Recommended daily fat intake = 20-35%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• Recommended daily protein intake = 1.1 g/kg body weight</w:t>
      </w:r>
    </w:p>
    <w:p>
      <w:pPr>
        <w:pStyle w:val="style2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Required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1. Total energy requirement = ?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2. Recommended intake of carbohydrate = ?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3. Recommended intake of protein = ?</w:t>
      </w:r>
      <w:r>
        <w:rPr>
          <w:rFonts w:ascii="Calibri" w:cs="Calibri" w:hAnsi="Calibri" w:hint="default"/>
          <w:color w:val="auto"/>
          <w:sz w:val="24"/>
          <w:szCs w:val="24"/>
        </w:rPr>
        <w:br/>
      </w:r>
      <w:r>
        <w:rPr>
          <w:rFonts w:ascii="Calibri" w:cs="Calibri" w:hAnsi="Calibri" w:hint="default"/>
          <w:color w:val="auto"/>
          <w:sz w:val="24"/>
          <w:szCs w:val="24"/>
        </w:rPr>
        <w:t>4. Recommended intake of fat = ?</w:t>
      </w:r>
    </w:p>
    <w:p>
      <w:pPr>
        <w:pStyle w:val="style2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Solution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1. Total energy requirement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BMR = Weight coefficient × Weight + Constant value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8.7 × 55 + 829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1307.5 kcal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Energy with activity factor: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1307.5 × 1.64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</w:t>
      </w:r>
      <w:r>
        <w:rPr>
          <w:rFonts w:ascii="Calibri" w:cs="Calibri" w:hAnsi="Calibri" w:hint="default"/>
          <w:color w:val="auto"/>
          <w:sz w:val="24"/>
          <w:szCs w:val="24"/>
          <w:u w:val="none"/>
        </w:rPr>
        <w:t>2144.3 kcal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Total energy requirement including pregnancy energy needs: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2144.3 + 340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</w:t>
      </w:r>
      <w:r>
        <w:rPr>
          <w:rFonts w:ascii="Calibri" w:cs="Calibri" w:hAnsi="Calibri" w:hint="default"/>
          <w:color w:val="auto"/>
          <w:sz w:val="24"/>
          <w:szCs w:val="24"/>
          <w:u w:val="single"/>
        </w:rPr>
        <w:t>2484.3 kcal/day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2. Recommended intake of carbohydrate (RIC)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Step 1: Percentage × Total Energy Requirement (TER)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45-65% of 2484.3 kcal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1117.94 - 1614.79 kcal/day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Step 2: Convert kcal to grams (1g = 4 kcal)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1117.94 / 4 - 1614.79 / 4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</w:t>
      </w:r>
      <w:r>
        <w:rPr>
          <w:rFonts w:ascii="Calibri" w:cs="Calibri" w:hAnsi="Calibri" w:hint="default"/>
          <w:color w:val="auto"/>
          <w:sz w:val="24"/>
          <w:szCs w:val="24"/>
          <w:u w:val="single"/>
        </w:rPr>
        <w:t>279 - 404 g/day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3. Recommended intake of protein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Protein intake = 1.1 g/kg</w:t>
      </w:r>
      <w:r>
        <w:rPr>
          <w:rFonts w:ascii="Calibri" w:cs="Calibri" w:hAnsi="Calibri" w:hint="default"/>
          <w:color w:val="auto"/>
          <w:sz w:val="24"/>
          <w:szCs w:val="24"/>
          <w:lang w:val="en-US"/>
        </w:rPr>
        <w:t>/day</w:t>
      </w:r>
      <w:r>
        <w:rPr>
          <w:rFonts w:ascii="Calibri" w:cs="Calibri" w:hAnsi="Calibri" w:hint="default"/>
          <w:color w:val="auto"/>
          <w:sz w:val="24"/>
          <w:szCs w:val="24"/>
        </w:rPr>
        <w:t xml:space="preserve"> × Weight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1.1 × 55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</w:t>
      </w:r>
      <w:r>
        <w:rPr>
          <w:rFonts w:ascii="Calibri" w:cs="Calibri" w:hAnsi="Calibri" w:hint="default"/>
          <w:color w:val="auto"/>
          <w:sz w:val="24"/>
          <w:szCs w:val="24"/>
          <w:u w:val="single"/>
        </w:rPr>
        <w:t xml:space="preserve"> 6</w:t>
      </w:r>
      <w:r>
        <w:rPr>
          <w:rFonts w:ascii="Calibri" w:cs="Calibri" w:hAnsi="Calibri" w:hint="default"/>
          <w:color w:val="auto"/>
          <w:sz w:val="24"/>
          <w:szCs w:val="24"/>
          <w:u w:val="single"/>
          <w:lang w:val="en-US"/>
        </w:rPr>
        <w:t>1</w:t>
      </w:r>
      <w:r>
        <w:rPr>
          <w:rFonts w:ascii="Calibri" w:cs="Calibri" w:hAnsi="Calibri" w:hint="default"/>
          <w:color w:val="auto"/>
          <w:sz w:val="24"/>
          <w:szCs w:val="24"/>
          <w:u w:val="single"/>
        </w:rPr>
        <w:t xml:space="preserve"> g/day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4. Recommended intake of fat (RIF)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Step 1: Percentage × Total Energy Requirement (TER)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20-35% of 2484.3 kcal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496.86 - 869.51 kcal</w:t>
      </w:r>
      <w:bookmarkStart w:id="0" w:name="_GoBack"/>
      <w:bookmarkEnd w:id="0"/>
      <w:r>
        <w:rPr>
          <w:rFonts w:ascii="Calibri" w:cs="Calibri" w:hAnsi="Calibri" w:hint="default"/>
          <w:color w:val="auto"/>
          <w:sz w:val="24"/>
          <w:szCs w:val="24"/>
        </w:rPr>
        <w:t>/day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>Step 2: Convert kcal to grams (1g = 9 kcal)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496.86 / 9 - 869.51 / 9</w:t>
      </w: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  <w:u w:val="single"/>
        </w:rPr>
      </w:pPr>
      <w:r>
        <w:rPr>
          <w:rFonts w:ascii="Calibri" w:cs="Calibri" w:hAnsi="Calibri" w:hint="default"/>
          <w:color w:val="auto"/>
          <w:sz w:val="24"/>
          <w:szCs w:val="24"/>
        </w:rPr>
        <w:t xml:space="preserve">      = </w:t>
      </w:r>
      <w:r>
        <w:rPr>
          <w:rFonts w:ascii="Calibri" w:cs="Calibri" w:hAnsi="Calibri" w:hint="default"/>
          <w:color w:val="auto"/>
          <w:sz w:val="24"/>
          <w:szCs w:val="24"/>
          <w:u w:val="single"/>
        </w:rPr>
        <w:t>55 - 97 g/day</w:t>
      </w:r>
    </w:p>
    <w:p>
      <w:pPr>
        <w:pStyle w:val="style2"/>
        <w:rPr>
          <w:rFonts w:ascii="Calibri" w:cs="Calibri" w:hAnsi="Calibri" w:hint="default"/>
          <w:b w:val="false"/>
          <w:bCs w:val="false"/>
          <w:color w:val="auto"/>
          <w:sz w:val="24"/>
          <w:szCs w:val="24"/>
        </w:rPr>
      </w:pPr>
      <w:r>
        <w:rPr>
          <w:rFonts w:ascii="Calibri" w:cs="Calibri" w:hAnsi="Calibri" w:hint="default"/>
          <w:b w:val="false"/>
          <w:bCs w:val="false"/>
          <w:color w:val="auto"/>
          <w:sz w:val="24"/>
          <w:szCs w:val="24"/>
        </w:rPr>
        <w:t>Conclusion</w:t>
      </w:r>
      <w:r>
        <w:rPr>
          <w:rFonts w:ascii="Calibri" w:cs="Calibri" w:hAnsi="Calibri" w:hint="default"/>
          <w:b w:val="false"/>
          <w:bCs w:val="false"/>
          <w:color w:val="auto"/>
          <w:sz w:val="24"/>
          <w:szCs w:val="24"/>
          <w:lang w:val="en-US"/>
        </w:rPr>
        <w:t xml:space="preserve">: </w:t>
      </w:r>
      <w:r>
        <w:rPr>
          <w:rFonts w:ascii="Calibri" w:cs="Calibri" w:hAnsi="Calibri" w:hint="default"/>
          <w:b w:val="false"/>
          <w:bCs w:val="false"/>
          <w:color w:val="auto"/>
          <w:sz w:val="24"/>
          <w:szCs w:val="24"/>
        </w:rPr>
        <w:t xml:space="preserve">Dietary guidelines for pregnant women in the 2nd trimester should focus on a balanced intake of essential </w:t>
      </w:r>
      <w:r>
        <w:rPr>
          <w:rFonts w:ascii="Calibri" w:cs="Calibri" w:hAnsi="Calibri" w:hint="default"/>
          <w:b w:val="false"/>
          <w:bCs w:val="false"/>
          <w:color w:val="auto"/>
          <w:sz w:val="24"/>
          <w:szCs w:val="24"/>
          <w:lang w:val="en-US"/>
        </w:rPr>
        <w:t>macro nutrients</w:t>
      </w:r>
      <w:r>
        <w:rPr>
          <w:rFonts w:ascii="Calibri" w:cs="Calibri" w:hAnsi="Calibri" w:hint="default"/>
          <w:b w:val="false"/>
          <w:bCs w:val="false"/>
          <w:color w:val="auto"/>
          <w:sz w:val="24"/>
          <w:szCs w:val="24"/>
        </w:rPr>
        <w:t xml:space="preserve"> to support both maternal and fetal health. Emphasis should be placed on consuming complex carbohydrates, lean proteins, and unsaturated fats to ensure a well-rounded diet. Proper nutritional intake can reduce pregnancy complications, support fetal development, and prepare the body for labor and breastfeeding.</w:t>
      </w:r>
    </w:p>
    <w:p>
      <w:pPr>
        <w:pStyle w:val="style2"/>
        <w:rPr>
          <w:rFonts w:ascii="Calibri" w:cs="Calibri" w:hAnsi="Calibri" w:hint="default"/>
          <w:color w:val="auto"/>
          <w:sz w:val="24"/>
          <w:szCs w:val="24"/>
        </w:rPr>
      </w:pPr>
    </w:p>
    <w:sectPr>
      <w:pgSz w:w="12240" w:h="15840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altName w:val="MS Gothic"/>
    <w:panose1 w:val="020b0609070002080204"/>
    <w:charset w:val="80"/>
    <w:family w:val="modern"/>
    <w:pitch w:val="default"/>
    <w:sig w:usb0="E00002FF" w:usb1="6AC7FDFB" w:usb2="08000012" w:usb3="00000000" w:csb0="4002009F" w:csb1="DFD70000"/>
  </w:font>
  <w:font w:name="Symbol">
    <w:altName w:val="Symbol"/>
    <w:panose1 w:val="05050102010007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Yu Gothic">
    <w:altName w:val="Yu Gothic"/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6187854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mbria" w:cs="宋体" w:eastAsia="ＭＳ 明朝" w:hAnsi="Cambria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76092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5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5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  <w14:textFill>
        <w14:solidFill>
          <w14:srgbClr w14:val="3f3f3f"/>
        </w14:solidFill>
      </w14:textFill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qFormat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qFormat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qFormat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qFormat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qFormat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cs="宋体" w:eastAsia="ＭＳ 明朝" w:hAnsi="Courier"/>
      <w:sz w:val="20"/>
      <w:szCs w:val="20"/>
      <w:lang w:val="en-US" w:bidi="ar-SA" w:eastAsia="en-US"/>
    </w:rPr>
  </w:style>
  <w:style w:type="paragraph" w:styleId="style94">
    <w:name w:val="Normal (Web)"/>
    <w:next w:val="style94"/>
    <w:uiPriority w:val="99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table" w:styleId="style154">
    <w:name w:val="Table Grid"/>
    <w:basedOn w:val="style105"/>
    <w:next w:val="style154"/>
    <w:qFormat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75e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>
      <w:spacing w:after="0" w:lineRule="auto" w:line="240"/>
    </w:pPr>
    <w:rPr>
      <w:color w:val="376092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>
      <w:spacing w:after="0" w:lineRule="auto" w:line="240"/>
    </w:pPr>
    <w:rPr>
      <w:color w:val="953735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>
      <w:spacing w:after="0" w:lineRule="auto" w:line="240"/>
    </w:pPr>
    <w:rPr>
      <w:color w:val="77933c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qFormat/>
    <w:uiPriority w:val="60"/>
    <w:pPr>
      <w:spacing w:after="0" w:lineRule="auto" w:line="240"/>
    </w:pPr>
    <w:rPr>
      <w:color w:val="604a7b"/>
    </w:rPr>
    <w:tblPr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>
      <w:spacing w:after="0" w:lineRule="auto" w:line="240"/>
    </w:pPr>
    <w:rPr>
      <w:color w:val="31859c"/>
    </w:rPr>
    <w:tblPr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>
      <w:spacing w:after="0" w:lineRule="auto" w:line="240"/>
    </w:pPr>
    <w:rPr>
      <w:color w:val="e46c0a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cPr>
      <w:tcBorders/>
    </w:tcPr>
  </w:style>
  <w:style w:type="table" w:styleId="style159">
    <w:name w:val="Light List"/>
    <w:basedOn w:val="style105"/>
    <w:next w:val="style159"/>
    <w:qFormat/>
    <w:uiPriority w:val="61"/>
    <w:pPr>
      <w:spacing w:after="0" w:lineRule="auto" w:line="240"/>
    </w:pPr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qFormat/>
    <w:uiPriority w:val="61"/>
    <w:pPr>
      <w:spacing w:after="0" w:lineRule="auto" w:line="240"/>
    </w:pPr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>
      <w:spacing w:after="0" w:lineRule="auto" w:line="240"/>
    </w:pPr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>
      <w:spacing w:after="0" w:lineRule="auto" w:line="240"/>
    </w:pPr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>
      <w:spacing w:after="0" w:lineRule="auto" w:line="240"/>
    </w:pPr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bfbfbf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bfbfbf"/>
      </w:tcPr>
    </w:tblStylePr>
    <w:tcPr>
      <w:tcBorders/>
    </w:tcPr>
  </w:style>
  <w:style w:type="table" w:styleId="style174">
    <w:name w:val="Light Grid Accent 1"/>
    <w:basedOn w:val="style105"/>
    <w:next w:val="style174"/>
    <w:qFormat/>
    <w:uiPriority w:val="62"/>
    <w:pPr>
      <w:spacing w:after="0" w:lineRule="auto" w:line="240"/>
    </w:pPr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qFormat/>
    <w:uiPriority w:val="62"/>
    <w:pPr>
      <w:spacing w:after="0" w:lineRule="auto" w:line="240"/>
    </w:pPr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3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>
      <w:spacing w:after="0" w:lineRule="auto" w:line="240"/>
    </w:pPr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>
      <w:spacing w:after="0" w:lineRule="auto" w:line="240"/>
    </w:pPr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qFormat/>
    <w:uiPriority w:val="62"/>
    <w:pPr>
      <w:spacing w:after="0" w:lineRule="auto" w:line="240"/>
    </w:pPr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0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cPr>
      <w:tcBorders/>
    </w:tcPr>
  </w:style>
  <w:style w:type="table" w:styleId="style248">
    <w:name w:val="Light Grid Accent 6"/>
    <w:basedOn w:val="style105"/>
    <w:next w:val="style248"/>
    <w:qFormat/>
    <w:uiPriority w:val="62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5d1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cPr>
      <w:tcBorders/>
    </w:tcPr>
  </w:style>
  <w:style w:type="table" w:styleId="style161">
    <w:name w:val="Medium Shading 1"/>
    <w:basedOn w:val="style105"/>
    <w:next w:val="style161"/>
    <w:qFormat/>
    <w:uiPriority w:val="63"/>
    <w:pPr>
      <w:spacing w:after="0" w:lineRule="auto" w:line="240"/>
    </w:pPr>
    <w:rPr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5">
    <w:name w:val="Medium Shading 1 Accent 1"/>
    <w:basedOn w:val="style105"/>
    <w:next w:val="style175"/>
    <w:qFormat/>
    <w:uiPriority w:val="63"/>
    <w:pPr>
      <w:spacing w:after="0" w:lineRule="auto" w:line="240"/>
    </w:pPr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>
      <w:spacing w:after="0" w:lineRule="auto" w:line="240"/>
    </w:pPr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>
      <w:spacing w:after="0" w:lineRule="auto" w:line="240"/>
    </w:pPr>
    <w:rPr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>
      <w:spacing w:after="0" w:lineRule="auto" w:line="240"/>
    </w:pPr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>
      <w:spacing w:after="0" w:lineRule="auto" w:line="240"/>
    </w:pPr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49">
    <w:name w:val="Medium Shading 1 Accent 6"/>
    <w:basedOn w:val="style105"/>
    <w:next w:val="style249"/>
    <w:qFormat/>
    <w:uiPriority w:val="63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qFormat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>
      <w:spacing w:after="0" w:lineRule="auto" w:line="240"/>
    </w:pPr>
    <w:rPr>
      <w:color w:val="000000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>
      <w:spacing w:after="0" w:lineRule="auto" w:line="240"/>
    </w:pPr>
    <w:rPr>
      <w:color w:val="000000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>
      <w:spacing w:after="0" w:lineRule="auto" w:line="240"/>
    </w:pPr>
    <w:rPr>
      <w:color w:val="000000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qFormat/>
    <w:uiPriority w:val="65"/>
    <w:pPr>
      <w:spacing w:after="0" w:lineRule="auto" w:line="240"/>
    </w:pPr>
    <w:rPr>
      <w:color w:val="000000"/>
    </w:rPr>
    <w:tblPr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>
      <w:spacing w:after="0" w:lineRule="auto" w:line="240"/>
    </w:pPr>
    <w:rPr>
      <w:color w:val="000000"/>
    </w:rPr>
    <w:tblPr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>
      <w:spacing w:after="0" w:lineRule="auto" w:line="240"/>
    </w:pPr>
    <w:rPr>
      <w:color w:val="000000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qFormat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>
      <w:spacing w:after="0" w:lineRule="auto" w:line="240"/>
    </w:pPr>
    <w:rPr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3f3f3f"/>
        </w:tcBorders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bfbfbf"/>
    </w:tcPr>
  </w:style>
  <w:style w:type="table" w:styleId="style183">
    <w:name w:val="Medium Grid 1 Accent 1"/>
    <w:basedOn w:val="style105"/>
    <w:next w:val="style183"/>
    <w:qFormat/>
    <w:uiPriority w:val="67"/>
    <w:pPr>
      <w:spacing w:after="0" w:lineRule="auto" w:line="240"/>
    </w:pPr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>
      <w:spacing w:after="0" w:lineRule="auto" w:line="240"/>
    </w:pPr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3"/>
    </w:tcPr>
  </w:style>
  <w:style w:type="table" w:styleId="style211">
    <w:name w:val="Medium Grid 1 Accent 3"/>
    <w:basedOn w:val="style105"/>
    <w:next w:val="style211"/>
    <w:qFormat/>
    <w:uiPriority w:val="67"/>
    <w:pPr>
      <w:spacing w:after="0" w:lineRule="auto" w:line="240"/>
    </w:pPr>
    <w:rPr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  <w:insideV w:val="single" w:sz="8" w:space="0" w:color="b4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4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>
      <w:spacing w:after="0" w:lineRule="auto" w:line="240"/>
    </w:pPr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>
      <w:spacing w:after="0" w:lineRule="auto" w:line="240"/>
    </w:pPr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0"/>
    </w:tcPr>
  </w:style>
  <w:style w:type="table" w:styleId="style253">
    <w:name w:val="Medium Grid 1 Accent 6"/>
    <w:basedOn w:val="style105"/>
    <w:next w:val="style253"/>
    <w:qFormat/>
    <w:uiPriority w:val="67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5d1"/>
    </w:tcPr>
  </w:style>
  <w:style w:type="table" w:styleId="style166">
    <w:name w:val="Medium Grid 2"/>
    <w:basedOn w:val="style105"/>
    <w:next w:val="style166"/>
    <w:qFormat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5e5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7f7f7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7f7f7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fbfbf"/>
    </w:tcPr>
  </w:style>
  <w:style w:type="table" w:styleId="style184">
    <w:name w:val="Medium Grid 2 Accent 1"/>
    <w:basedOn w:val="style105"/>
    <w:next w:val="style184"/>
    <w:qFormat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c0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c0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qFormat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3"/>
    </w:tcPr>
  </w:style>
  <w:style w:type="table" w:styleId="style212">
    <w:name w:val="Medium Grid 2 Accent 3"/>
    <w:basedOn w:val="style105"/>
    <w:next w:val="style212"/>
    <w:qFormat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qFormat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0"/>
    </w:tcPr>
  </w:style>
  <w:style w:type="table" w:styleId="style254">
    <w:name w:val="Medium Grid 2 Accent 6"/>
    <w:basedOn w:val="style105"/>
    <w:next w:val="style254"/>
    <w:qFormat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5d1"/>
    </w:tcPr>
  </w:style>
  <w:style w:type="table" w:styleId="style167">
    <w:name w:val="Medium Grid 3"/>
    <w:basedOn w:val="style105"/>
    <w:next w:val="style167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7f7f7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7f7f"/>
      </w:tcPr>
    </w:tblStylePr>
    <w:tcPr>
      <w:tcBorders/>
      <w:shd w:val="clear" w:color="auto" w:fill="bfbfbf"/>
    </w:tcPr>
  </w:style>
  <w:style w:type="table" w:styleId="style185">
    <w:name w:val="Medium Grid 3 Accent 1"/>
    <w:basedOn w:val="style105"/>
    <w:next w:val="style185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c0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3"/>
    </w:tcPr>
  </w:style>
  <w:style w:type="table" w:styleId="style213">
    <w:name w:val="Medium Grid 3 Accent 3"/>
    <w:basedOn w:val="style105"/>
    <w:next w:val="style213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0"/>
    </w:tcPr>
  </w:style>
  <w:style w:type="table" w:styleId="style255">
    <w:name w:val="Medium Grid 3 Accent 6"/>
    <w:basedOn w:val="style105"/>
    <w:next w:val="style255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5d1"/>
    </w:tcPr>
  </w:style>
  <w:style w:type="table" w:styleId="style168">
    <w:name w:val="Dark List"/>
    <w:basedOn w:val="style105"/>
    <w:next w:val="style168"/>
    <w:qFormat/>
    <w:uiPriority w:val="70"/>
    <w:pPr>
      <w:spacing w:after="0" w:lineRule="auto" w:line="240"/>
    </w:pPr>
    <w:rPr>
      <w:color w:val="ffffff"/>
    </w:rPr>
    <w:tblPr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qFormat/>
    <w:uiPriority w:val="70"/>
    <w:pPr>
      <w:spacing w:after="0" w:lineRule="auto" w:line="240"/>
    </w:pPr>
    <w:rPr>
      <w:color w:val="ffffff"/>
    </w:rPr>
    <w:tblPr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60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qFormat/>
    <w:uiPriority w:val="70"/>
    <w:pPr>
      <w:spacing w:after="0" w:lineRule="auto" w:line="240"/>
    </w:pPr>
    <w:rPr>
      <w:color w:val="ffffff"/>
    </w:rPr>
    <w:tblPr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7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qFormat/>
    <w:uiPriority w:val="70"/>
    <w:pPr>
      <w:spacing w:after="0" w:lineRule="auto" w:line="240"/>
    </w:pPr>
    <w:rPr>
      <w:color w:val="ffffff"/>
    </w:rPr>
    <w:tblPr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qFormat/>
    <w:uiPriority w:val="70"/>
    <w:pPr>
      <w:spacing w:after="0" w:lineRule="auto" w:line="240"/>
    </w:pPr>
    <w:rPr>
      <w:color w:val="ffffff"/>
    </w:rPr>
    <w:tblPr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qFormat/>
    <w:uiPriority w:val="70"/>
    <w:pPr>
      <w:spacing w:after="0" w:lineRule="auto" w:line="240"/>
    </w:pPr>
    <w:rPr>
      <w:color w:val="ffffff"/>
    </w:rPr>
    <w:tblPr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qFormat/>
    <w:uiPriority w:val="70"/>
    <w:pPr>
      <w:spacing w:after="0" w:lineRule="auto" w:line="240"/>
    </w:pPr>
    <w:rPr>
      <w:color w:val="ffffff"/>
    </w:rPr>
    <w:tblPr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9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5e5e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5e5e5"/>
    </w:tcPr>
  </w:style>
  <w:style w:type="table" w:styleId="style187">
    <w:name w:val="Colorful Shading Accent 1"/>
    <w:basedOn w:val="style105"/>
    <w:next w:val="style187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b4d7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b4d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a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a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5"/>
    </w:tcPr>
  </w:style>
  <w:style w:type="table" w:styleId="style243">
    <w:name w:val="Colorful Shading Accent 5"/>
    <w:basedOn w:val="style105"/>
    <w:next w:val="style243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7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7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qFormat/>
    <w:uiPriority w:val="72"/>
    <w:pPr>
      <w:spacing w:after="0" w:lineRule="auto" w:line="240"/>
    </w:pPr>
    <w:rPr>
      <w:color w:val="000000"/>
    </w:rPr>
    <w:tblPr>
      <w:shd w:val="clear" w:color="auto" w:fill="e5e5e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cPr>
      <w:tcBorders/>
      <w:shd w:val="clear" w:color="auto" w:fill="e5e5e5"/>
    </w:tcPr>
  </w:style>
  <w:style w:type="table" w:styleId="style188">
    <w:name w:val="Colorful List Accent 1"/>
    <w:basedOn w:val="style105"/>
    <w:next w:val="style188"/>
    <w:qFormat/>
    <w:uiPriority w:val="72"/>
    <w:pPr>
      <w:spacing w:after="0" w:lineRule="auto" w:line="240"/>
    </w:pPr>
    <w:rPr>
      <w:color w:val="000000"/>
    </w:rPr>
    <w:tblPr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qFormat/>
    <w:uiPriority w:val="72"/>
    <w:pPr>
      <w:spacing w:after="0" w:lineRule="auto" w:line="240"/>
    </w:pPr>
    <w:rPr>
      <w:color w:val="000000"/>
    </w:rPr>
    <w:tblPr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qFormat/>
    <w:uiPriority w:val="72"/>
    <w:pPr>
      <w:spacing w:after="0" w:lineRule="auto" w:line="240"/>
    </w:pPr>
    <w:rPr>
      <w:color w:val="000000"/>
    </w:rPr>
    <w:tblPr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f83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qFormat/>
    <w:uiPriority w:val="72"/>
    <w:pPr>
      <w:spacing w:after="0" w:lineRule="auto" w:line="240"/>
    </w:pPr>
    <w:rPr>
      <w:color w:val="000000"/>
    </w:rPr>
    <w:tblPr>
      <w:shd w:val="clear" w:color="auto" w:fill="f2eff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5"/>
    </w:tcPr>
  </w:style>
  <w:style w:type="table" w:styleId="style244">
    <w:name w:val="Colorful List Accent 5"/>
    <w:basedOn w:val="style105"/>
    <w:next w:val="style244"/>
    <w:qFormat/>
    <w:uiPriority w:val="72"/>
    <w:pPr>
      <w:spacing w:after="0" w:lineRule="auto" w:line="240"/>
    </w:pPr>
    <w:rPr>
      <w:color w:val="000000"/>
    </w:rPr>
    <w:tblPr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3730a"/>
      </w:tcPr>
    </w:tblStylePr>
    <w:tblStylePr w:type="lastRow">
      <w:pPr/>
      <w:rPr>
        <w:b/>
        <w:bCs/>
        <w:color w:val="f3740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qFormat/>
    <w:uiPriority w:val="72"/>
    <w:pPr>
      <w:spacing w:after="0" w:lineRule="auto" w:line="240"/>
    </w:pPr>
    <w:rPr>
      <w:color w:val="000000"/>
    </w:rPr>
    <w:tblPr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qFormat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qFormat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/>
        <w:shd w:val="clear" w:color="auto" w:fill="366091"/>
      </w:tcPr>
    </w:tblStylePr>
    <w:tblStylePr w:type="lastCol">
      <w:pPr/>
      <w:rPr>
        <w:color w:val="ffffff"/>
      </w:rPr>
      <w:tblPr/>
      <w:tcPr>
        <w:tcBorders/>
        <w:shd w:val="clear" w:color="auto" w:fill="366091"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qFormat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734"/>
      </w:tcPr>
    </w:tblStylePr>
    <w:tblStylePr w:type="lastCol">
      <w:pPr/>
      <w:rPr>
        <w:color w:val="ffffff"/>
      </w:rPr>
      <w:tblPr/>
      <w:tcPr>
        <w:tcBorders/>
        <w:shd w:val="clear" w:color="auto" w:fill="9437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qFormat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qFormat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qFormat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qFormat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9"/>
      </w:tcPr>
    </w:tblStylePr>
    <w:tblStylePr w:type="lastCol">
      <w:pPr/>
      <w:rPr>
        <w:color w:val="ffffff"/>
      </w:rPr>
      <w:tblPr/>
      <w:tcPr>
        <w:tcBorders/>
        <w:shd w:val="clear" w:color="auto" w:fill="e36c09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7c6d64dd-4d29-4afe-b0d9-812ad1f4d281"/>
    <w:basedOn w:val="style65"/>
    <w:next w:val="style4097"/>
    <w:link w:val="style31"/>
    <w:uiPriority w:val="99"/>
  </w:style>
  <w:style w:type="character" w:customStyle="1" w:styleId="style4098">
    <w:name w:val="Footer Char_25e0efd8-e74c-4967-bae9-01bd5cfbb184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mbria" w:cs="宋体" w:eastAsia="ＭＳ 明朝" w:hAnsi="Cambria"/>
      <w:sz w:val="22"/>
      <w:szCs w:val="22"/>
      <w:lang w:val="en-US" w:bidi="ar-SA" w:eastAsia="en-US"/>
    </w:rPr>
  </w:style>
  <w:style w:type="character" w:customStyle="1" w:styleId="style4099">
    <w:name w:val="Heading 1 Char_fa4942d9-460e-4ff7-af30-fbe9d6f13f07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76092"/>
      <w:sz w:val="28"/>
      <w:szCs w:val="28"/>
    </w:rPr>
  </w:style>
  <w:style w:type="character" w:customStyle="1" w:styleId="style4100">
    <w:name w:val="Heading 2 Char_f86de1e7-0a8b-40b6-8570-be1c4e017293"/>
    <w:basedOn w:val="style65"/>
    <w:next w:val="style4100"/>
    <w:link w:val="style2"/>
    <w:qFormat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ce71bb89-3bd8-4d55-8398-2c4901a8a526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54f2424b-2713-42fb-9b59-c20cd1611dbe"/>
    <w:basedOn w:val="style65"/>
    <w:next w:val="style4102"/>
    <w:link w:val="style62"/>
    <w:qFormat/>
    <w:uiPriority w:val="10"/>
    <w:rPr>
      <w:rFonts w:ascii="Calibri" w:cs="宋体" w:eastAsia="ＭＳ ゴシック" w:hAnsi="Calibri"/>
      <w:color w:val="17375e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qFormat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336a73d8-6edf-47d0-82b7-d39f9e047f5b"/>
    <w:basedOn w:val="style65"/>
    <w:next w:val="style4108"/>
    <w:link w:val="style180"/>
    <w:qFormat/>
    <w:uiPriority w:val="29"/>
    <w:rPr>
      <w:i/>
      <w:iCs/>
      <w:color w:val="000000"/>
    </w:rPr>
  </w:style>
  <w:style w:type="character" w:customStyle="1" w:styleId="style4109">
    <w:name w:val="Heading 4 Char_bad48aef-8ad9-46c0-98f2-480d9c816033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11e49b2a-19ae-4956-bfff-35009bb3fd95"/>
    <w:basedOn w:val="style65"/>
    <w:next w:val="style4110"/>
    <w:link w:val="style5"/>
    <w:qFormat/>
    <w:uiPriority w:val="9"/>
    <w:rPr>
      <w:rFonts w:ascii="Calibri" w:cs="宋体" w:eastAsia="ＭＳ ゴシック" w:hAnsi="Calibri"/>
      <w:color w:val="254061"/>
    </w:rPr>
  </w:style>
  <w:style w:type="character" w:customStyle="1" w:styleId="style4111">
    <w:name w:val="Heading 6 Char_e27d2c10-2eb6-4a8d-a3ca-2b6925310db5"/>
    <w:basedOn w:val="style65"/>
    <w:next w:val="style4111"/>
    <w:link w:val="style6"/>
    <w:qFormat/>
    <w:uiPriority w:val="9"/>
    <w:rPr>
      <w:rFonts w:ascii="Calibri" w:cs="宋体" w:eastAsia="ＭＳ ゴシック" w:hAnsi="Calibri"/>
      <w:i/>
      <w:iCs/>
      <w:color w:val="254061"/>
    </w:rPr>
  </w:style>
  <w:style w:type="character" w:customStyle="1" w:styleId="style4112">
    <w:name w:val="Heading 7 Char_4dc4f2d8-88dc-4587-9a0a-46b8bf3dd965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  <w14:textFill>
        <w14:solidFill>
          <w14:srgbClr w14:val="3f3f3f"/>
        </w14:solidFill>
      </w14:textFill>
    </w:rPr>
  </w:style>
  <w:style w:type="character" w:customStyle="1" w:styleId="style4113">
    <w:name w:val="Heading 8 Char_d8786440-dc06-4ad9-90d9-9c8dc3985f63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6d00391-b956-4a22-8eeb-f1ae62a9e45e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488a6734-0a80-4346-9a25-25bb9dc6ff67"/>
    <w:basedOn w:val="style65"/>
    <w:next w:val="style4115"/>
    <w:link w:val="style181"/>
    <w:qFormat/>
    <w:uiPriority w:val="30"/>
    <w:rPr>
      <w:b/>
      <w:bCs/>
      <w:i/>
      <w:iCs/>
      <w:color w:val="4f81bd"/>
    </w:rPr>
  </w:style>
  <w:style w:type="character" w:customStyle="1" w:styleId="style4116">
    <w:name w:val="Subtle Emphasis_20cd9859-7808-4381-9de9-ebf384ea1197"/>
    <w:basedOn w:val="style65"/>
    <w:next w:val="style4116"/>
    <w:qFormat/>
    <w:uiPriority w:val="19"/>
    <w:rPr>
      <w:i/>
      <w:iCs/>
      <w:color w:val="808080"/>
      <w14:textFill>
        <w14:solidFill>
          <w14:srgbClr w14:val="7f7f7f"/>
        </w14:solidFill>
      </w14:textFill>
    </w:rPr>
  </w:style>
  <w:style w:type="character" w:customStyle="1" w:styleId="style4117">
    <w:name w:val="Intense Emphasis_4b359d22-8fe7-4a2a-8685-03d7a269eb3e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_963d853c-3ffd-48df-be3e-81c27a7ec987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_5a537d97-054a-436e-a092-c2db0908d8bd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_5449b60b-b8b2-464b-a62a-9259d364b4ed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_fa6cbd9f-951b-41a7-9b1d-25e4cb4dfac8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431</Words>
  <Pages>4</Pages>
  <Characters>2205</Characters>
  <Application>WPS Office</Application>
  <DocSecurity>0</DocSecurity>
  <Paragraphs>55</Paragraphs>
  <ScaleCrop>false</ScaleCrop>
  <LinksUpToDate>false</LinksUpToDate>
  <CharactersWithSpaces>2803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2025-03-28T09:01:57Z</dcterms:created>
  <dc:creator>python-docx</dc:creator>
  <dc:description>generated by python-docx</dc:description>
  <lastModifiedBy>ELE-AL00</lastModifiedBy>
  <dcterms:modified xsi:type="dcterms:W3CDTF">2025-03-28T09:01:58Z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111a7fe29b6e489eae36ca3ce28cea9b</vt:lpwstr>
  </property>
</Properties>
</file>