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BEA07" w14:textId="77777777" w:rsidR="00FE4098" w:rsidRDefault="00FE4098" w:rsidP="00FE4098">
      <w:pPr>
        <w:jc w:val="center"/>
        <w:rPr>
          <w:b/>
          <w:bCs/>
        </w:rPr>
      </w:pPr>
    </w:p>
    <w:p w14:paraId="4E1D64BF" w14:textId="77777777" w:rsidR="00FE4098" w:rsidRDefault="00FE4098" w:rsidP="00FE4098">
      <w:pPr>
        <w:jc w:val="center"/>
        <w:rPr>
          <w:b/>
          <w:bCs/>
        </w:rPr>
      </w:pPr>
    </w:p>
    <w:p w14:paraId="46572C7B" w14:textId="77777777" w:rsidR="00FE4098" w:rsidRDefault="00FE4098" w:rsidP="00FE4098">
      <w:pPr>
        <w:jc w:val="center"/>
        <w:rPr>
          <w:b/>
          <w:bCs/>
        </w:rPr>
      </w:pPr>
    </w:p>
    <w:p w14:paraId="4D00A514" w14:textId="19525084" w:rsidR="00050653" w:rsidRPr="00FE4098" w:rsidRDefault="001D1F9D" w:rsidP="00FE4098">
      <w:pPr>
        <w:jc w:val="center"/>
        <w:rPr>
          <w:b/>
          <w:bCs/>
        </w:rPr>
      </w:pPr>
      <w:r w:rsidRPr="00FE4098">
        <w:rPr>
          <w:b/>
          <w:bCs/>
        </w:rPr>
        <w:t>Paper 2</w:t>
      </w:r>
      <w:r w:rsidR="00D71D51" w:rsidRPr="00FE4098">
        <w:rPr>
          <w:b/>
          <w:bCs/>
        </w:rPr>
        <w:t xml:space="preserve"> geometry</w:t>
      </w:r>
    </w:p>
    <w:p w14:paraId="4C7F83A2" w14:textId="77777777" w:rsidR="00FE4098" w:rsidRDefault="00D71D51" w:rsidP="00FE4098">
      <w:pPr>
        <w:pStyle w:val="NormalWeb"/>
        <w:jc w:val="center"/>
        <w:rPr>
          <w:b/>
          <w:bCs/>
        </w:rPr>
      </w:pPr>
      <w:r w:rsidRPr="00FE4098">
        <w:rPr>
          <w:rStyle w:val="Strong"/>
          <w:rFonts w:eastAsiaTheme="majorEastAsia"/>
        </w:rPr>
        <w:t>Title:</w:t>
      </w:r>
      <w:r w:rsidRPr="00FE4098">
        <w:rPr>
          <w:b/>
          <w:bCs/>
        </w:rPr>
        <w:t xml:space="preserve"> Observer Geometry and the Pattern-Based Rendering of Reality: A Multidimensional Framework</w:t>
      </w:r>
    </w:p>
    <w:p w14:paraId="6C7562A8" w14:textId="77777777" w:rsidR="00FE4098" w:rsidRPr="00FE4098" w:rsidRDefault="00FE4098" w:rsidP="00FE4098">
      <w:pPr>
        <w:pStyle w:val="NormalWeb"/>
        <w:jc w:val="center"/>
        <w:rPr>
          <w:b/>
          <w:bCs/>
        </w:rPr>
      </w:pPr>
    </w:p>
    <w:p w14:paraId="11D59E2B" w14:textId="77777777" w:rsidR="00FE4098" w:rsidRDefault="00901B51" w:rsidP="00FE4098">
      <w:pPr>
        <w:pStyle w:val="NormalWeb"/>
        <w:jc w:val="center"/>
      </w:pPr>
      <w:r>
        <w:br/>
      </w:r>
      <w:r w:rsidRPr="00901B51">
        <w:rPr>
          <w:b/>
          <w:bCs/>
        </w:rPr>
        <w:t>One-sentence summary</w:t>
      </w:r>
      <w:r>
        <w:rPr>
          <w:b/>
          <w:bCs/>
        </w:rPr>
        <w:t xml:space="preserve">: </w:t>
      </w:r>
      <w:r w:rsidR="00735E13">
        <w:rPr>
          <w:b/>
          <w:bCs/>
        </w:rPr>
        <w:br/>
      </w:r>
      <w:r w:rsidR="001306E8">
        <w:t>E</w:t>
      </w:r>
      <w:r w:rsidRPr="00901B51">
        <w:t>very new pattern passes through the filter, interferes with prior patterns, and the accepted interference is the present.</w:t>
      </w:r>
    </w:p>
    <w:p w14:paraId="61EA83DB" w14:textId="77777777" w:rsidR="00FE4098" w:rsidRDefault="00FE4098" w:rsidP="00FE4098">
      <w:pPr>
        <w:pStyle w:val="NormalWeb"/>
        <w:jc w:val="center"/>
      </w:pPr>
    </w:p>
    <w:p w14:paraId="4ECD4F98" w14:textId="4B2191FD" w:rsidR="00D71D51" w:rsidRDefault="00FE4098" w:rsidP="00FE4098">
      <w:pPr>
        <w:pStyle w:val="NormalWeb"/>
        <w:jc w:val="center"/>
      </w:pPr>
      <w:r>
        <w:br/>
      </w:r>
      <w:r>
        <w:br/>
        <w:t xml:space="preserve">Ermia Zhalehpour </w:t>
      </w:r>
      <w:proofErr w:type="spellStart"/>
      <w:r>
        <w:t>Mianj</w:t>
      </w:r>
      <w:proofErr w:type="spellEnd"/>
    </w:p>
    <w:p w14:paraId="23506A2E" w14:textId="6AE01751" w:rsidR="00FE4098" w:rsidRPr="00FE4098" w:rsidRDefault="00FE4098" w:rsidP="00FE4098">
      <w:pPr>
        <w:pStyle w:val="NormalWeb"/>
        <w:jc w:val="center"/>
      </w:pPr>
      <w:r>
        <w:t>Nov 25, 2025</w:t>
      </w:r>
    </w:p>
    <w:p w14:paraId="660CE34D" w14:textId="77777777" w:rsidR="001D1F9D" w:rsidRDefault="001D1F9D">
      <w:pPr>
        <w:rPr>
          <w:rStyle w:val="Strong"/>
          <w:rFonts w:ascii="Times New Roman" w:eastAsiaTheme="majorEastAsia" w:hAnsi="Times New Roman" w:cs="Times New Roman"/>
          <w:kern w:val="0"/>
          <w14:ligatures w14:val="none"/>
        </w:rPr>
      </w:pPr>
      <w:r>
        <w:rPr>
          <w:rStyle w:val="Strong"/>
          <w:rFonts w:eastAsiaTheme="majorEastAsia"/>
        </w:rPr>
        <w:br w:type="page"/>
      </w:r>
    </w:p>
    <w:p w14:paraId="2556AA1D" w14:textId="77777777" w:rsidR="001D1F9D" w:rsidRDefault="00D71D51" w:rsidP="001D1F9D">
      <w:pPr>
        <w:pStyle w:val="NormalWeb"/>
      </w:pPr>
      <w:r>
        <w:rPr>
          <w:rStyle w:val="Strong"/>
          <w:rFonts w:eastAsiaTheme="majorEastAsia"/>
        </w:rPr>
        <w:lastRenderedPageBreak/>
        <w:t>Abstract:</w:t>
      </w:r>
      <w:r>
        <w:t xml:space="preserve"> </w:t>
      </w:r>
    </w:p>
    <w:p w14:paraId="35734BAB" w14:textId="637F4A6A" w:rsidR="00D71D51" w:rsidRPr="001D1F9D" w:rsidRDefault="00D71D51" w:rsidP="001D1F9D">
      <w:pPr>
        <w:pStyle w:val="NormalWeb"/>
      </w:pPr>
      <w:r>
        <w:t xml:space="preserve">This paper introduces a structured, physics-grounded framework proposing that reality is not externally rendered but emerges from an observer-centric geometry shaped by frequency, decision, and quantum collapse. Building on quantum mechanical foundations, toroidal field theory, gamma wave neuroscience, and experiential data from altered states, the model suggests observation is not passive but formative. It integrates Federico Faggin’s quantum consciousness work, aligns with Joe Dispenza’s gamma state implications, and follows Hamed </w:t>
      </w:r>
      <w:proofErr w:type="spellStart"/>
      <w:r>
        <w:t>Taherdoost’s</w:t>
      </w:r>
      <w:proofErr w:type="spellEnd"/>
      <w:r>
        <w:t xml:space="preserve"> academic research principles to legitimize qualitative data. The paper concludes by presenting a multidimensional “ikigai-like” singularity map—where identity, action, value, memory, and awareness converge into a unified observer framework.</w:t>
      </w:r>
    </w:p>
    <w:p w14:paraId="232AA39C" w14:textId="77777777" w:rsidR="00D71D51" w:rsidRDefault="00D71D51" w:rsidP="00D71D51">
      <w:pPr>
        <w:pStyle w:val="NormalWeb"/>
      </w:pPr>
      <w:r>
        <w:rPr>
          <w:rStyle w:val="Strong"/>
          <w:rFonts w:eastAsiaTheme="majorEastAsia"/>
        </w:rPr>
        <w:t>1. Introduction:</w:t>
      </w:r>
      <w:r>
        <w:t xml:space="preserve"> This study emerges from a singular realization: the observer is not a side effect of the universe—it is the structuring principle. Physics currently models consciousness as emergent, yet mounting experimental and experiential evidence suggests consciousness is causative. This paper proposes that geometry, frequency, and self-referenced observation define and collapse reality in real time. We seek to formalize what many have seen through DMT, deep meditation, near-death states, or flow: that the loops we live in aren’t metaphors—they’re wave-locked geometries.</w:t>
      </w:r>
    </w:p>
    <w:p w14:paraId="35D34BE6" w14:textId="77777777" w:rsidR="00D71D51" w:rsidRDefault="00D71D51" w:rsidP="00D71D51">
      <w:pPr>
        <w:pStyle w:val="NormalWeb"/>
      </w:pPr>
      <w:r>
        <w:rPr>
          <w:rStyle w:val="Strong"/>
          <w:rFonts w:eastAsiaTheme="majorEastAsia"/>
        </w:rPr>
        <w:t>2. Background:</w:t>
      </w:r>
      <w:r>
        <w:t xml:space="preserve"> Einstein described time as relative; Tesla framed existence as frequency. Wheeler’s Participatory Anthropic Principle (“It from Bit”) predated simulation theory by decades. Federico Faggin’s recent work reframes each observer as a quantum field, where meaning collapses reality through free will. Joe Dispenza connects high gamma frequency with superconscious states. Meanwhile, ancient metaphysics and modern altered state reports describe toroidal tunnels, feedback loops, and fractal geometries tied to the structure of inner awareness.</w:t>
      </w:r>
    </w:p>
    <w:p w14:paraId="06138130" w14:textId="77777777" w:rsidR="00D71D51" w:rsidRDefault="00D71D51" w:rsidP="00D71D51">
      <w:pPr>
        <w:pStyle w:val="NormalWeb"/>
      </w:pPr>
      <w:r>
        <w:rPr>
          <w:rStyle w:val="Strong"/>
          <w:rFonts w:eastAsiaTheme="majorEastAsia"/>
        </w:rPr>
        <w:t>3. Observer Geometry Theory</w:t>
      </w:r>
    </w:p>
    <w:p w14:paraId="354FBE9E" w14:textId="77777777" w:rsidR="00D71D51" w:rsidRDefault="00D71D51" w:rsidP="00D71D51">
      <w:pPr>
        <w:pStyle w:val="NormalWeb"/>
        <w:numPr>
          <w:ilvl w:val="0"/>
          <w:numId w:val="1"/>
        </w:numPr>
      </w:pPr>
      <w:r>
        <w:rPr>
          <w:rStyle w:val="Strong"/>
          <w:rFonts w:eastAsiaTheme="majorEastAsia"/>
        </w:rPr>
        <w:t>Observation Geometry = Frequency × Collapse Pattern</w:t>
      </w:r>
    </w:p>
    <w:p w14:paraId="4F50855F" w14:textId="77777777" w:rsidR="00D71D51" w:rsidRDefault="00D71D51" w:rsidP="00D71D51">
      <w:pPr>
        <w:pStyle w:val="NormalWeb"/>
        <w:numPr>
          <w:ilvl w:val="0"/>
          <w:numId w:val="1"/>
        </w:numPr>
      </w:pPr>
      <w:r>
        <w:t>Frequency: Affective-emotional intentionality projected by the observer (measurable through gamma states)</w:t>
      </w:r>
    </w:p>
    <w:p w14:paraId="5F195C69" w14:textId="77777777" w:rsidR="00D71D51" w:rsidRDefault="00D71D51" w:rsidP="00D71D51">
      <w:pPr>
        <w:pStyle w:val="NormalWeb"/>
        <w:numPr>
          <w:ilvl w:val="0"/>
          <w:numId w:val="1"/>
        </w:numPr>
      </w:pPr>
      <w:r>
        <w:t>Collapse Pattern: Quantum-level commitment to a path (decision, attention, action)</w:t>
      </w:r>
    </w:p>
    <w:p w14:paraId="6AFB0C3F" w14:textId="77777777" w:rsidR="00D71D51" w:rsidRDefault="00D71D51" w:rsidP="00D71D51">
      <w:pPr>
        <w:pStyle w:val="NormalWeb"/>
        <w:numPr>
          <w:ilvl w:val="0"/>
          <w:numId w:val="1"/>
        </w:numPr>
      </w:pPr>
      <w:r>
        <w:t xml:space="preserve">Geometry: Emerges as loops, </w:t>
      </w:r>
      <w:proofErr w:type="spellStart"/>
      <w:r>
        <w:t>toroids</w:t>
      </w:r>
      <w:proofErr w:type="spellEnd"/>
      <w:r>
        <w:t>, spirals, and memory feedback shapes</w:t>
      </w:r>
    </w:p>
    <w:p w14:paraId="3C11C080" w14:textId="77777777" w:rsidR="00D71D51" w:rsidRDefault="00D71D51" w:rsidP="00D71D51">
      <w:pPr>
        <w:pStyle w:val="NormalWeb"/>
        <w:numPr>
          <w:ilvl w:val="0"/>
          <w:numId w:val="1"/>
        </w:numPr>
      </w:pPr>
      <w:r>
        <w:t>These encode memory, identity, time perception, and transformation</w:t>
      </w:r>
    </w:p>
    <w:p w14:paraId="1012D2D5" w14:textId="77777777" w:rsidR="00D71D51" w:rsidRDefault="00D71D51" w:rsidP="00D71D51">
      <w:pPr>
        <w:pStyle w:val="NormalWeb"/>
      </w:pPr>
      <w:r>
        <w:rPr>
          <w:rStyle w:val="Strong"/>
          <w:rFonts w:eastAsiaTheme="majorEastAsia"/>
        </w:rPr>
        <w:t>4. Multidimensional Ikigai-Singularity Map:</w:t>
      </w:r>
      <w:r>
        <w:t xml:space="preserve"> Borrowing from the Ikigai structure, we present four core forces:</w:t>
      </w:r>
    </w:p>
    <w:p w14:paraId="3D2EF12C" w14:textId="77777777" w:rsidR="00D71D51" w:rsidRDefault="00D71D51" w:rsidP="00D71D51">
      <w:pPr>
        <w:pStyle w:val="NormalWeb"/>
        <w:numPr>
          <w:ilvl w:val="0"/>
          <w:numId w:val="2"/>
        </w:numPr>
      </w:pPr>
      <w:r>
        <w:rPr>
          <w:rStyle w:val="Strong"/>
          <w:rFonts w:eastAsiaTheme="majorEastAsia"/>
        </w:rPr>
        <w:t>Frequency (What you are)</w:t>
      </w:r>
      <w:r>
        <w:t xml:space="preserve"> – state, emotion, breath, presence</w:t>
      </w:r>
    </w:p>
    <w:p w14:paraId="4CE6FCE0" w14:textId="77777777" w:rsidR="00D71D51" w:rsidRDefault="00D71D51" w:rsidP="00D71D51">
      <w:pPr>
        <w:pStyle w:val="NormalWeb"/>
        <w:numPr>
          <w:ilvl w:val="0"/>
          <w:numId w:val="2"/>
        </w:numPr>
      </w:pPr>
      <w:r>
        <w:rPr>
          <w:rStyle w:val="Strong"/>
          <w:rFonts w:eastAsiaTheme="majorEastAsia"/>
        </w:rPr>
        <w:t>Collapse (What you do)</w:t>
      </w:r>
      <w:r>
        <w:t xml:space="preserve"> – decisions, paths, actions</w:t>
      </w:r>
    </w:p>
    <w:p w14:paraId="547FF9B0" w14:textId="77777777" w:rsidR="00D71D51" w:rsidRDefault="00D71D51" w:rsidP="00D71D51">
      <w:pPr>
        <w:pStyle w:val="NormalWeb"/>
        <w:numPr>
          <w:ilvl w:val="0"/>
          <w:numId w:val="2"/>
        </w:numPr>
      </w:pPr>
      <w:r>
        <w:rPr>
          <w:rStyle w:val="Strong"/>
          <w:rFonts w:eastAsiaTheme="majorEastAsia"/>
        </w:rPr>
        <w:t>Information (What you know)</w:t>
      </w:r>
      <w:r>
        <w:t xml:space="preserve"> – memory, vision, lessons</w:t>
      </w:r>
    </w:p>
    <w:p w14:paraId="4C9AA662" w14:textId="77777777" w:rsidR="00D71D51" w:rsidRDefault="00D71D51" w:rsidP="00D71D51">
      <w:pPr>
        <w:pStyle w:val="NormalWeb"/>
        <w:numPr>
          <w:ilvl w:val="0"/>
          <w:numId w:val="2"/>
        </w:numPr>
      </w:pPr>
      <w:r>
        <w:rPr>
          <w:rStyle w:val="Strong"/>
          <w:rFonts w:eastAsiaTheme="majorEastAsia"/>
        </w:rPr>
        <w:t>Projection (What you affect)</w:t>
      </w:r>
      <w:r>
        <w:t xml:space="preserve"> – the shape you give to reality</w:t>
      </w:r>
    </w:p>
    <w:p w14:paraId="63EDE873" w14:textId="77777777" w:rsidR="00D71D51" w:rsidRDefault="00D71D51" w:rsidP="00D71D51">
      <w:pPr>
        <w:pStyle w:val="NormalWeb"/>
      </w:pPr>
      <w:r>
        <w:lastRenderedPageBreak/>
        <w:t xml:space="preserve">Where they intersect: </w:t>
      </w:r>
      <w:r>
        <w:rPr>
          <w:rStyle w:val="Strong"/>
          <w:rFonts w:eastAsiaTheme="majorEastAsia"/>
        </w:rPr>
        <w:t>The Observer Singularity</w:t>
      </w:r>
      <w:r>
        <w:t xml:space="preserve"> This is not an esoteric state. It is a neurological, geometric, and philosophical state of embodied coherence. The moment you observe yourself observing—and loop it forward into intentional creation.</w:t>
      </w:r>
    </w:p>
    <w:p w14:paraId="38FB5E5E" w14:textId="77777777" w:rsidR="00D71D51" w:rsidRDefault="00D71D51" w:rsidP="00D71D51">
      <w:pPr>
        <w:pStyle w:val="NormalWeb"/>
      </w:pPr>
      <w:r>
        <w:rPr>
          <w:rStyle w:val="Strong"/>
          <w:rFonts w:eastAsiaTheme="majorEastAsia"/>
        </w:rPr>
        <w:t>5. Experiential Support:</w:t>
      </w:r>
      <w:r>
        <w:t xml:space="preserve"> Accounts from DMT, meditation, and quantum memory states align closely with the proposed geometry. Observers report:</w:t>
      </w:r>
    </w:p>
    <w:p w14:paraId="1E6006C8" w14:textId="77777777" w:rsidR="00D71D51" w:rsidRDefault="00D71D51" w:rsidP="00D71D51">
      <w:pPr>
        <w:pStyle w:val="NormalWeb"/>
        <w:numPr>
          <w:ilvl w:val="0"/>
          <w:numId w:val="3"/>
        </w:numPr>
      </w:pPr>
      <w:r>
        <w:t>Visual recursion, sacred patterns, spinning fields</w:t>
      </w:r>
    </w:p>
    <w:p w14:paraId="64F0D6D5" w14:textId="77777777" w:rsidR="00D71D51" w:rsidRDefault="00D71D51" w:rsidP="00D71D51">
      <w:pPr>
        <w:pStyle w:val="NormalWeb"/>
        <w:numPr>
          <w:ilvl w:val="0"/>
          <w:numId w:val="3"/>
        </w:numPr>
      </w:pPr>
      <w:r>
        <w:t>Emotional catharsis felt as realignment</w:t>
      </w:r>
    </w:p>
    <w:p w14:paraId="066EA1B8" w14:textId="77777777" w:rsidR="00D71D51" w:rsidRDefault="00D71D51" w:rsidP="00D71D51">
      <w:pPr>
        <w:pStyle w:val="NormalWeb"/>
        <w:numPr>
          <w:ilvl w:val="0"/>
          <w:numId w:val="3"/>
        </w:numPr>
      </w:pPr>
      <w:r>
        <w:t>Perception of time fracturing into geometric form</w:t>
      </w:r>
    </w:p>
    <w:p w14:paraId="5D3EB861" w14:textId="77777777" w:rsidR="00D71D51" w:rsidRDefault="00D71D51" w:rsidP="00D71D51">
      <w:pPr>
        <w:pStyle w:val="NormalWeb"/>
        <w:numPr>
          <w:ilvl w:val="0"/>
          <w:numId w:val="3"/>
        </w:numPr>
      </w:pPr>
      <w:r>
        <w:t>Clear memory of “becoming the pattern”</w:t>
      </w:r>
    </w:p>
    <w:p w14:paraId="4A344558" w14:textId="77777777" w:rsidR="00D71D51" w:rsidRDefault="00D71D51" w:rsidP="00D71D51">
      <w:pPr>
        <w:pStyle w:val="NormalWeb"/>
      </w:pPr>
      <w:r>
        <w:rPr>
          <w:rStyle w:val="Strong"/>
          <w:rFonts w:eastAsiaTheme="majorEastAsia"/>
        </w:rPr>
        <w:t>6. Predictive Implications:</w:t>
      </w:r>
    </w:p>
    <w:p w14:paraId="52550E38" w14:textId="77777777" w:rsidR="00D71D51" w:rsidRDefault="00D71D51" w:rsidP="00D71D51">
      <w:pPr>
        <w:pStyle w:val="NormalWeb"/>
        <w:numPr>
          <w:ilvl w:val="0"/>
          <w:numId w:val="4"/>
        </w:numPr>
      </w:pPr>
      <w:r>
        <w:t>Observation Density: More observed = more stable spacetime geometry</w:t>
      </w:r>
    </w:p>
    <w:p w14:paraId="240F5E9A" w14:textId="77777777" w:rsidR="00D71D51" w:rsidRDefault="00D71D51" w:rsidP="00D71D51">
      <w:pPr>
        <w:pStyle w:val="NormalWeb"/>
        <w:numPr>
          <w:ilvl w:val="0"/>
          <w:numId w:val="4"/>
        </w:numPr>
      </w:pPr>
      <w:r>
        <w:t>Collapse Residue: Decisions leave frequency trails in internal memory geometry</w:t>
      </w:r>
    </w:p>
    <w:p w14:paraId="7CACEEC4" w14:textId="77777777" w:rsidR="00D71D51" w:rsidRDefault="00D71D51" w:rsidP="00D71D51">
      <w:pPr>
        <w:pStyle w:val="NormalWeb"/>
        <w:numPr>
          <w:ilvl w:val="0"/>
          <w:numId w:val="4"/>
        </w:numPr>
      </w:pPr>
      <w:r>
        <w:t>Emotional Grids: Emotions correspond to spatial/temporal attractors (toroidal)</w:t>
      </w:r>
    </w:p>
    <w:p w14:paraId="1150D795" w14:textId="77777777" w:rsidR="00D71D51" w:rsidRDefault="00D71D51" w:rsidP="00D71D51">
      <w:pPr>
        <w:pStyle w:val="NormalWeb"/>
        <w:numPr>
          <w:ilvl w:val="0"/>
          <w:numId w:val="4"/>
        </w:numPr>
      </w:pPr>
      <w:r>
        <w:t>Simulation Theory: AI trained on frequency-collapse logic could model consciousness</w:t>
      </w:r>
    </w:p>
    <w:p w14:paraId="656B24B3" w14:textId="77777777" w:rsidR="00D71D51" w:rsidRDefault="00D71D51" w:rsidP="00D71D51">
      <w:pPr>
        <w:pStyle w:val="NormalWeb"/>
      </w:pPr>
      <w:r>
        <w:rPr>
          <w:rStyle w:val="Strong"/>
          <w:rFonts w:eastAsiaTheme="majorEastAsia"/>
        </w:rPr>
        <w:t xml:space="preserve">7. Methodology (Hamed </w:t>
      </w:r>
      <w:proofErr w:type="spellStart"/>
      <w:r>
        <w:rPr>
          <w:rStyle w:val="Strong"/>
          <w:rFonts w:eastAsiaTheme="majorEastAsia"/>
        </w:rPr>
        <w:t>Taherdoost</w:t>
      </w:r>
      <w:proofErr w:type="spellEnd"/>
      <w:r>
        <w:rPr>
          <w:rStyle w:val="Strong"/>
          <w:rFonts w:eastAsiaTheme="majorEastAsia"/>
        </w:rPr>
        <w:t xml:space="preserve"> Framework)</w:t>
      </w:r>
    </w:p>
    <w:p w14:paraId="5A6BE25C" w14:textId="77777777" w:rsidR="00D71D51" w:rsidRDefault="00D71D51" w:rsidP="00D71D51">
      <w:pPr>
        <w:pStyle w:val="NormalWeb"/>
        <w:numPr>
          <w:ilvl w:val="0"/>
          <w:numId w:val="5"/>
        </w:numPr>
      </w:pPr>
      <w:r>
        <w:rPr>
          <w:rStyle w:val="Strong"/>
          <w:rFonts w:eastAsiaTheme="majorEastAsia"/>
        </w:rPr>
        <w:t>Research Type:</w:t>
      </w:r>
      <w:r>
        <w:t xml:space="preserve"> Theoretical-conceptual synthesis</w:t>
      </w:r>
    </w:p>
    <w:p w14:paraId="77D7BC82" w14:textId="77777777" w:rsidR="00D71D51" w:rsidRDefault="00D71D51" w:rsidP="00D71D51">
      <w:pPr>
        <w:pStyle w:val="NormalWeb"/>
        <w:numPr>
          <w:ilvl w:val="0"/>
          <w:numId w:val="5"/>
        </w:numPr>
      </w:pPr>
      <w:r>
        <w:rPr>
          <w:rStyle w:val="Strong"/>
          <w:rFonts w:eastAsiaTheme="majorEastAsia"/>
        </w:rPr>
        <w:t>Data:</w:t>
      </w:r>
      <w:r>
        <w:t xml:space="preserve"> Interviews, altered state transcripts, journaling, AI simulations</w:t>
      </w:r>
    </w:p>
    <w:p w14:paraId="2A67C64E" w14:textId="77777777" w:rsidR="00D71D51" w:rsidRDefault="00D71D51" w:rsidP="00D71D51">
      <w:pPr>
        <w:pStyle w:val="NormalWeb"/>
        <w:numPr>
          <w:ilvl w:val="0"/>
          <w:numId w:val="5"/>
        </w:numPr>
      </w:pPr>
      <w:r>
        <w:rPr>
          <w:rStyle w:val="Strong"/>
          <w:rFonts w:eastAsiaTheme="majorEastAsia"/>
        </w:rPr>
        <w:t>Method:</w:t>
      </w:r>
      <w:r>
        <w:t xml:space="preserve"> Qualitative data reduction, geometric pattern extraction, comparative review</w:t>
      </w:r>
    </w:p>
    <w:p w14:paraId="6A2F7A92" w14:textId="77777777" w:rsidR="00D71D51" w:rsidRDefault="00D71D51" w:rsidP="00D71D51">
      <w:pPr>
        <w:pStyle w:val="NormalWeb"/>
        <w:numPr>
          <w:ilvl w:val="0"/>
          <w:numId w:val="5"/>
        </w:numPr>
      </w:pPr>
      <w:r>
        <w:rPr>
          <w:rStyle w:val="Strong"/>
          <w:rFonts w:eastAsiaTheme="majorEastAsia"/>
        </w:rPr>
        <w:t>Validation:</w:t>
      </w:r>
      <w:r>
        <w:t xml:space="preserve"> Triangulation between physics, neuroscience, and first-person entanglement</w:t>
      </w:r>
    </w:p>
    <w:p w14:paraId="3A7E23E2" w14:textId="77777777" w:rsidR="00D71D51" w:rsidRDefault="00D71D51" w:rsidP="00D71D51">
      <w:pPr>
        <w:pStyle w:val="NormalWeb"/>
        <w:numPr>
          <w:ilvl w:val="0"/>
          <w:numId w:val="5"/>
        </w:numPr>
      </w:pPr>
      <w:r>
        <w:rPr>
          <w:rStyle w:val="Strong"/>
          <w:rFonts w:eastAsiaTheme="majorEastAsia"/>
        </w:rPr>
        <w:t>Outcome:</w:t>
      </w:r>
      <w:r>
        <w:t xml:space="preserve"> Model of Observer Singularity that predicts decision behavior and emotional collapse trajectory</w:t>
      </w:r>
    </w:p>
    <w:p w14:paraId="14335DB6" w14:textId="77777777" w:rsidR="00D71D51" w:rsidRDefault="00D71D51" w:rsidP="00D71D51">
      <w:pPr>
        <w:pStyle w:val="NormalWeb"/>
      </w:pPr>
      <w:r>
        <w:rPr>
          <w:rStyle w:val="Strong"/>
          <w:rFonts w:eastAsiaTheme="majorEastAsia"/>
        </w:rPr>
        <w:t>8. Laws of the Observer Singularity (from X's Philosophy)</w:t>
      </w:r>
      <w:r>
        <w:t xml:space="preserve"> This framework is further aligned with a deeper philosophical set of laws mentioned by XXXTentacion, which resonate with both metaphysical evolution and scientific observer logic:</w:t>
      </w:r>
    </w:p>
    <w:p w14:paraId="119EC2F9" w14:textId="77777777" w:rsidR="00D71D51" w:rsidRDefault="00D71D51" w:rsidP="00D71D51">
      <w:pPr>
        <w:pStyle w:val="NormalWeb"/>
        <w:numPr>
          <w:ilvl w:val="0"/>
          <w:numId w:val="6"/>
        </w:numPr>
      </w:pPr>
      <w:r>
        <w:rPr>
          <w:rStyle w:val="Strong"/>
          <w:rFonts w:eastAsiaTheme="majorEastAsia"/>
        </w:rPr>
        <w:t>Law of the Universe</w:t>
      </w:r>
      <w:r>
        <w:t xml:space="preserve"> – Everything exists within a structure of consciousness and intention</w:t>
      </w:r>
    </w:p>
    <w:p w14:paraId="12AA723F" w14:textId="77777777" w:rsidR="00D71D51" w:rsidRDefault="00D71D51" w:rsidP="00D71D51">
      <w:pPr>
        <w:pStyle w:val="NormalWeb"/>
        <w:numPr>
          <w:ilvl w:val="0"/>
          <w:numId w:val="6"/>
        </w:numPr>
      </w:pPr>
      <w:r>
        <w:rPr>
          <w:rStyle w:val="Strong"/>
          <w:rFonts w:eastAsiaTheme="majorEastAsia"/>
        </w:rPr>
        <w:t>Law of Attraction</w:t>
      </w:r>
      <w:r>
        <w:t xml:space="preserve"> – What you mentally focus on, you collapse into geometry</w:t>
      </w:r>
    </w:p>
    <w:p w14:paraId="2FED9FAC" w14:textId="77777777" w:rsidR="00D71D51" w:rsidRDefault="00D71D51" w:rsidP="00D71D51">
      <w:pPr>
        <w:pStyle w:val="NormalWeb"/>
        <w:numPr>
          <w:ilvl w:val="0"/>
          <w:numId w:val="6"/>
        </w:numPr>
      </w:pPr>
      <w:r>
        <w:rPr>
          <w:rStyle w:val="Strong"/>
          <w:rFonts w:eastAsiaTheme="majorEastAsia"/>
        </w:rPr>
        <w:t>Law of Abundance</w:t>
      </w:r>
      <w:r>
        <w:t xml:space="preserve"> – The universe is infinite in </w:t>
      </w:r>
      <w:proofErr w:type="spellStart"/>
      <w:r>
        <w:t>renderable</w:t>
      </w:r>
      <w:proofErr w:type="spellEnd"/>
      <w:r>
        <w:t xml:space="preserve"> possibilities</w:t>
      </w:r>
    </w:p>
    <w:p w14:paraId="4A135995" w14:textId="77777777" w:rsidR="00D71D51" w:rsidRDefault="00D71D51" w:rsidP="00D71D51">
      <w:pPr>
        <w:pStyle w:val="NormalWeb"/>
        <w:numPr>
          <w:ilvl w:val="0"/>
          <w:numId w:val="6"/>
        </w:numPr>
      </w:pPr>
      <w:r>
        <w:rPr>
          <w:rStyle w:val="Strong"/>
          <w:rFonts w:eastAsiaTheme="majorEastAsia"/>
        </w:rPr>
        <w:t>Law of Equivalent Exchange</w:t>
      </w:r>
      <w:r>
        <w:t xml:space="preserve"> – Collapse requires intention or energetic equivalence</w:t>
      </w:r>
    </w:p>
    <w:p w14:paraId="636089A2" w14:textId="77777777" w:rsidR="00D71D51" w:rsidRDefault="00D71D51" w:rsidP="00D71D51">
      <w:pPr>
        <w:pStyle w:val="NormalWeb"/>
        <w:numPr>
          <w:ilvl w:val="0"/>
          <w:numId w:val="6"/>
        </w:numPr>
      </w:pPr>
      <w:r>
        <w:rPr>
          <w:rStyle w:val="Strong"/>
          <w:rFonts w:eastAsiaTheme="majorEastAsia"/>
        </w:rPr>
        <w:t>Law of Cause and Effect</w:t>
      </w:r>
      <w:r>
        <w:t xml:space="preserve"> – Observation generates outcomes</w:t>
      </w:r>
    </w:p>
    <w:p w14:paraId="098D0A42" w14:textId="77777777" w:rsidR="00D71D51" w:rsidRDefault="00D71D51" w:rsidP="00D71D51">
      <w:pPr>
        <w:pStyle w:val="NormalWeb"/>
        <w:numPr>
          <w:ilvl w:val="0"/>
          <w:numId w:val="6"/>
        </w:numPr>
      </w:pPr>
      <w:r>
        <w:rPr>
          <w:rStyle w:val="Strong"/>
          <w:rFonts w:eastAsiaTheme="majorEastAsia"/>
        </w:rPr>
        <w:t>Karmic Cycle</w:t>
      </w:r>
      <w:r>
        <w:t xml:space="preserve"> – Feedback from prior observer collapse loops</w:t>
      </w:r>
    </w:p>
    <w:p w14:paraId="02CF49DE" w14:textId="77777777" w:rsidR="00D71D51" w:rsidRDefault="00D71D51" w:rsidP="00D71D51">
      <w:pPr>
        <w:pStyle w:val="NormalWeb"/>
        <w:numPr>
          <w:ilvl w:val="0"/>
          <w:numId w:val="6"/>
        </w:numPr>
      </w:pPr>
      <w:r>
        <w:rPr>
          <w:rStyle w:val="Strong"/>
          <w:rFonts w:eastAsiaTheme="majorEastAsia"/>
        </w:rPr>
        <w:t>Law of Mentalism</w:t>
      </w:r>
      <w:r>
        <w:t xml:space="preserve"> – Reality is consciousness made visible</w:t>
      </w:r>
    </w:p>
    <w:p w14:paraId="65516C7D" w14:textId="77777777" w:rsidR="00D71D51" w:rsidRDefault="00D71D51" w:rsidP="00D71D51">
      <w:pPr>
        <w:pStyle w:val="NormalWeb"/>
        <w:numPr>
          <w:ilvl w:val="0"/>
          <w:numId w:val="6"/>
        </w:numPr>
      </w:pPr>
      <w:r>
        <w:rPr>
          <w:rStyle w:val="Strong"/>
          <w:rFonts w:eastAsiaTheme="majorEastAsia"/>
        </w:rPr>
        <w:t>Law of Vibration</w:t>
      </w:r>
      <w:r>
        <w:t xml:space="preserve"> – Frequency determines what dimension you tune into</w:t>
      </w:r>
    </w:p>
    <w:p w14:paraId="7FBBE302" w14:textId="77777777" w:rsidR="00D71D51" w:rsidRDefault="00D71D51" w:rsidP="00D71D51">
      <w:pPr>
        <w:pStyle w:val="NormalWeb"/>
        <w:numPr>
          <w:ilvl w:val="0"/>
          <w:numId w:val="6"/>
        </w:numPr>
      </w:pPr>
      <w:r>
        <w:rPr>
          <w:rStyle w:val="Strong"/>
          <w:rFonts w:eastAsiaTheme="majorEastAsia"/>
        </w:rPr>
        <w:t>Law of Evolution</w:t>
      </w:r>
      <w:r>
        <w:t xml:space="preserve"> – You either evolve your observer pattern or loop endlessly</w:t>
      </w:r>
    </w:p>
    <w:p w14:paraId="6600AE46" w14:textId="77777777" w:rsidR="00D71D51" w:rsidRDefault="00D71D51" w:rsidP="00D71D51">
      <w:pPr>
        <w:pStyle w:val="NormalWeb"/>
        <w:numPr>
          <w:ilvl w:val="0"/>
          <w:numId w:val="6"/>
        </w:numPr>
      </w:pPr>
      <w:r>
        <w:rPr>
          <w:rStyle w:val="Strong"/>
          <w:rFonts w:eastAsiaTheme="majorEastAsia"/>
        </w:rPr>
        <w:t>Law of Free Will</w:t>
      </w:r>
      <w:r>
        <w:t xml:space="preserve"> – You decide where and how to collapse the wave</w:t>
      </w:r>
    </w:p>
    <w:p w14:paraId="432A98A8" w14:textId="77777777" w:rsidR="00D71D51" w:rsidRDefault="00D71D51" w:rsidP="00D71D51">
      <w:pPr>
        <w:pStyle w:val="NormalWeb"/>
      </w:pPr>
      <w:r>
        <w:t>These are not mystical laws. They are symbolic approximations of pattern dynamics and field logic. They will be formally mapped to empirical observations where appropriate.</w:t>
      </w:r>
    </w:p>
    <w:p w14:paraId="542F4E14" w14:textId="77777777" w:rsidR="00D71D51" w:rsidRDefault="00D71D51" w:rsidP="00D71D51">
      <w:pPr>
        <w:pStyle w:val="NormalWeb"/>
      </w:pPr>
      <w:r>
        <w:rPr>
          <w:rStyle w:val="Strong"/>
          <w:rFonts w:eastAsiaTheme="majorEastAsia"/>
        </w:rPr>
        <w:lastRenderedPageBreak/>
        <w:t>9. Philosophical Echo:</w:t>
      </w:r>
    </w:p>
    <w:p w14:paraId="35D3486E" w14:textId="77777777" w:rsidR="00D71D51" w:rsidRDefault="00D71D51" w:rsidP="00D71D51">
      <w:pPr>
        <w:pStyle w:val="NormalWeb"/>
        <w:numPr>
          <w:ilvl w:val="0"/>
          <w:numId w:val="7"/>
        </w:numPr>
      </w:pPr>
      <w:r>
        <w:t>The observer isn’t discovering the universe—it’s generating it.</w:t>
      </w:r>
    </w:p>
    <w:p w14:paraId="058E84C6" w14:textId="77777777" w:rsidR="00D71D51" w:rsidRDefault="00D71D51" w:rsidP="00D71D51">
      <w:pPr>
        <w:pStyle w:val="NormalWeb"/>
        <w:numPr>
          <w:ilvl w:val="0"/>
          <w:numId w:val="7"/>
        </w:numPr>
      </w:pPr>
      <w:r>
        <w:t>Creation is the default state; observation is the engine.</w:t>
      </w:r>
    </w:p>
    <w:p w14:paraId="4788471E" w14:textId="77777777" w:rsidR="00D71D51" w:rsidRDefault="00D71D51" w:rsidP="00D71D51">
      <w:pPr>
        <w:pStyle w:val="NormalWeb"/>
        <w:numPr>
          <w:ilvl w:val="0"/>
          <w:numId w:val="7"/>
        </w:numPr>
      </w:pPr>
      <w:r>
        <w:t>Death is not an endpoint but an event in the geometry of collapse.</w:t>
      </w:r>
    </w:p>
    <w:p w14:paraId="521D23A9" w14:textId="77777777" w:rsidR="00D71D51" w:rsidRDefault="00D71D51" w:rsidP="00D71D51">
      <w:pPr>
        <w:pStyle w:val="NormalWeb"/>
        <w:numPr>
          <w:ilvl w:val="0"/>
          <w:numId w:val="7"/>
        </w:numPr>
      </w:pPr>
      <w:r>
        <w:t>We are not teaching a belief. We are documenting the shape of self-aware frequency over time.</w:t>
      </w:r>
    </w:p>
    <w:p w14:paraId="42EDFB76" w14:textId="77777777" w:rsidR="00D71D51" w:rsidRDefault="00D71D51" w:rsidP="00D71D51">
      <w:pPr>
        <w:pStyle w:val="NormalWeb"/>
      </w:pPr>
      <w:r>
        <w:rPr>
          <w:rStyle w:val="Strong"/>
          <w:rFonts w:eastAsiaTheme="majorEastAsia"/>
        </w:rPr>
        <w:t>10. Conclusion:</w:t>
      </w:r>
      <w:r>
        <w:t xml:space="preserve"> Federico Faggin said: “You cannot get consciousness from unconsciousness.” This paper argues the inverse: you get spacetime from observation geometry. We are not here to suggest religion or fiction—we’re here to model evolution. The Observer Singularity is a convergence point of action, memory, presence, and collapse. This isn’t speculative theory—it’s experiential physics. And its purpose is to structure what X (XXXTentacion) called the point of humanity: “Evolution and creation.”</w:t>
      </w:r>
    </w:p>
    <w:p w14:paraId="44ADFE4B" w14:textId="77777777" w:rsidR="0022105D" w:rsidRDefault="0022105D" w:rsidP="00D71D51">
      <w:pPr>
        <w:pStyle w:val="NormalWeb"/>
        <w:rPr>
          <w:rStyle w:val="Strong"/>
          <w:rFonts w:eastAsiaTheme="majorEastAsia"/>
        </w:rPr>
      </w:pPr>
      <w:r>
        <w:rPr>
          <w:rStyle w:val="Strong"/>
          <w:rFonts w:eastAsiaTheme="majorEastAsia"/>
        </w:rPr>
        <w:br/>
      </w:r>
    </w:p>
    <w:p w14:paraId="6803F62E" w14:textId="77777777" w:rsidR="0022105D" w:rsidRDefault="0022105D">
      <w:pPr>
        <w:rPr>
          <w:rStyle w:val="Strong"/>
          <w:rFonts w:ascii="Times New Roman" w:eastAsiaTheme="majorEastAsia" w:hAnsi="Times New Roman" w:cs="Times New Roman"/>
          <w:kern w:val="0"/>
          <w14:ligatures w14:val="none"/>
        </w:rPr>
      </w:pPr>
      <w:r>
        <w:rPr>
          <w:rStyle w:val="Strong"/>
          <w:rFonts w:eastAsiaTheme="majorEastAsia"/>
        </w:rPr>
        <w:br w:type="page"/>
      </w:r>
    </w:p>
    <w:p w14:paraId="3ED4BB61" w14:textId="52403361" w:rsidR="00D71D51" w:rsidRDefault="00D71D51" w:rsidP="0022105D">
      <w:pPr>
        <w:pStyle w:val="NormalWeb"/>
        <w:jc w:val="center"/>
      </w:pPr>
      <w:r>
        <w:rPr>
          <w:rStyle w:val="Strong"/>
          <w:rFonts w:eastAsiaTheme="majorEastAsia"/>
        </w:rPr>
        <w:lastRenderedPageBreak/>
        <w:t>References:</w:t>
      </w:r>
      <w:r w:rsidR="0022105D">
        <w:rPr>
          <w:rStyle w:val="Strong"/>
          <w:rFonts w:eastAsiaTheme="majorEastAsia"/>
        </w:rPr>
        <w:br/>
      </w:r>
    </w:p>
    <w:p w14:paraId="02254618" w14:textId="77777777" w:rsidR="00D71D51" w:rsidRDefault="00D71D51" w:rsidP="00D71D51">
      <w:pPr>
        <w:pStyle w:val="NormalWeb"/>
        <w:numPr>
          <w:ilvl w:val="0"/>
          <w:numId w:val="8"/>
        </w:numPr>
      </w:pPr>
      <w:r>
        <w:t>Wheeler, J.A., “Law Without Law”</w:t>
      </w:r>
    </w:p>
    <w:p w14:paraId="6AFEAFA1" w14:textId="77777777" w:rsidR="00D71D51" w:rsidRDefault="00D71D51" w:rsidP="00D71D51">
      <w:pPr>
        <w:pStyle w:val="NormalWeb"/>
        <w:numPr>
          <w:ilvl w:val="0"/>
          <w:numId w:val="8"/>
        </w:numPr>
      </w:pPr>
      <w:r>
        <w:t>Bohm, D., “Wholeness and the Implicate Order”</w:t>
      </w:r>
    </w:p>
    <w:p w14:paraId="47A49413" w14:textId="77777777" w:rsidR="00D71D51" w:rsidRDefault="00D71D51" w:rsidP="00D71D51">
      <w:pPr>
        <w:pStyle w:val="NormalWeb"/>
        <w:numPr>
          <w:ilvl w:val="0"/>
          <w:numId w:val="8"/>
        </w:numPr>
      </w:pPr>
      <w:r>
        <w:t>Faggin, F., “Consciousness Comes First” (2020–2023)</w:t>
      </w:r>
    </w:p>
    <w:p w14:paraId="0FD16C8E" w14:textId="77777777" w:rsidR="00D71D51" w:rsidRDefault="00D71D51" w:rsidP="00D71D51">
      <w:pPr>
        <w:pStyle w:val="NormalWeb"/>
        <w:numPr>
          <w:ilvl w:val="0"/>
          <w:numId w:val="8"/>
        </w:numPr>
      </w:pPr>
      <w:proofErr w:type="spellStart"/>
      <w:r>
        <w:t>Hameroff</w:t>
      </w:r>
      <w:proofErr w:type="spellEnd"/>
      <w:r>
        <w:t xml:space="preserve"> &amp; Penrose, Orch-OR Theory</w:t>
      </w:r>
    </w:p>
    <w:p w14:paraId="703E3A48" w14:textId="77777777" w:rsidR="00D71D51" w:rsidRDefault="00D71D51" w:rsidP="00D71D51">
      <w:pPr>
        <w:pStyle w:val="NormalWeb"/>
        <w:numPr>
          <w:ilvl w:val="0"/>
          <w:numId w:val="8"/>
        </w:numPr>
      </w:pPr>
      <w:proofErr w:type="spellStart"/>
      <w:r>
        <w:t>Taherdoost</w:t>
      </w:r>
      <w:proofErr w:type="spellEnd"/>
      <w:r>
        <w:t>, H., “Handbook on Research Skills” (2022)</w:t>
      </w:r>
    </w:p>
    <w:p w14:paraId="1E4ECCED" w14:textId="77777777" w:rsidR="00D71D51" w:rsidRDefault="00D71D51" w:rsidP="00D71D51">
      <w:pPr>
        <w:pStyle w:val="NormalWeb"/>
        <w:numPr>
          <w:ilvl w:val="0"/>
          <w:numId w:val="8"/>
        </w:numPr>
      </w:pPr>
      <w:r>
        <w:t>Dispenza, J., “Becoming Supernatural” (2017)</w:t>
      </w:r>
    </w:p>
    <w:p w14:paraId="501861CF" w14:textId="77777777" w:rsidR="00D71D51" w:rsidRDefault="00D71D51" w:rsidP="00D71D51">
      <w:pPr>
        <w:pStyle w:val="NormalWeb"/>
        <w:numPr>
          <w:ilvl w:val="0"/>
          <w:numId w:val="8"/>
        </w:numPr>
      </w:pPr>
      <w:r>
        <w:t>Interviews, trip reports, and firsthand field logs (</w:t>
      </w:r>
      <w:proofErr w:type="spellStart"/>
      <w:r>
        <w:t>DMTx</w:t>
      </w:r>
      <w:proofErr w:type="spellEnd"/>
      <w:r>
        <w:t xml:space="preserve">, MAPS, </w:t>
      </w:r>
      <w:proofErr w:type="spellStart"/>
      <w:r>
        <w:t>Erowid</w:t>
      </w:r>
      <w:proofErr w:type="spellEnd"/>
      <w:r>
        <w:t>)</w:t>
      </w:r>
    </w:p>
    <w:p w14:paraId="234EF2FF" w14:textId="77777777" w:rsidR="00D71D51" w:rsidRDefault="00D71D51"/>
    <w:sectPr w:rsidR="00D71D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47AD5"/>
    <w:multiLevelType w:val="multilevel"/>
    <w:tmpl w:val="2EF0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7544B"/>
    <w:multiLevelType w:val="multilevel"/>
    <w:tmpl w:val="0F34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E2238"/>
    <w:multiLevelType w:val="multilevel"/>
    <w:tmpl w:val="12CA0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AC6370"/>
    <w:multiLevelType w:val="multilevel"/>
    <w:tmpl w:val="1520B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B93800"/>
    <w:multiLevelType w:val="multilevel"/>
    <w:tmpl w:val="3A5A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EE3185"/>
    <w:multiLevelType w:val="multilevel"/>
    <w:tmpl w:val="FFDA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B3108D"/>
    <w:multiLevelType w:val="multilevel"/>
    <w:tmpl w:val="6434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AD45AA"/>
    <w:multiLevelType w:val="multilevel"/>
    <w:tmpl w:val="BF166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4285128">
    <w:abstractNumId w:val="6"/>
  </w:num>
  <w:num w:numId="2" w16cid:durableId="245185720">
    <w:abstractNumId w:val="0"/>
  </w:num>
  <w:num w:numId="3" w16cid:durableId="1370455518">
    <w:abstractNumId w:val="2"/>
  </w:num>
  <w:num w:numId="4" w16cid:durableId="1380476889">
    <w:abstractNumId w:val="1"/>
  </w:num>
  <w:num w:numId="5" w16cid:durableId="357120815">
    <w:abstractNumId w:val="3"/>
  </w:num>
  <w:num w:numId="6" w16cid:durableId="601692153">
    <w:abstractNumId w:val="4"/>
  </w:num>
  <w:num w:numId="7" w16cid:durableId="760764197">
    <w:abstractNumId w:val="5"/>
  </w:num>
  <w:num w:numId="8" w16cid:durableId="7040159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D51"/>
    <w:rsid w:val="00050653"/>
    <w:rsid w:val="00087678"/>
    <w:rsid w:val="001306E8"/>
    <w:rsid w:val="001D1F9D"/>
    <w:rsid w:val="0022105D"/>
    <w:rsid w:val="002C067D"/>
    <w:rsid w:val="0037694E"/>
    <w:rsid w:val="00735E13"/>
    <w:rsid w:val="007A50A5"/>
    <w:rsid w:val="00901B51"/>
    <w:rsid w:val="00992959"/>
    <w:rsid w:val="00A16CFC"/>
    <w:rsid w:val="00D71D51"/>
    <w:rsid w:val="00FE40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3D8C1B"/>
  <w15:chartTrackingRefBased/>
  <w15:docId w15:val="{C3CA4235-05FB-406D-87FA-7CF5A78E4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1D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1D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1D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1D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1D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1D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1D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1D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1D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1D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1D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1D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1D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1D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1D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1D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1D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1D51"/>
    <w:rPr>
      <w:rFonts w:eastAsiaTheme="majorEastAsia" w:cstheme="majorBidi"/>
      <w:color w:val="272727" w:themeColor="text1" w:themeTint="D8"/>
    </w:rPr>
  </w:style>
  <w:style w:type="paragraph" w:styleId="Title">
    <w:name w:val="Title"/>
    <w:basedOn w:val="Normal"/>
    <w:next w:val="Normal"/>
    <w:link w:val="TitleChar"/>
    <w:uiPriority w:val="10"/>
    <w:qFormat/>
    <w:rsid w:val="00D71D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1D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1D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1D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1D51"/>
    <w:pPr>
      <w:spacing w:before="160"/>
      <w:jc w:val="center"/>
    </w:pPr>
    <w:rPr>
      <w:i/>
      <w:iCs/>
      <w:color w:val="404040" w:themeColor="text1" w:themeTint="BF"/>
    </w:rPr>
  </w:style>
  <w:style w:type="character" w:customStyle="1" w:styleId="QuoteChar">
    <w:name w:val="Quote Char"/>
    <w:basedOn w:val="DefaultParagraphFont"/>
    <w:link w:val="Quote"/>
    <w:uiPriority w:val="29"/>
    <w:rsid w:val="00D71D51"/>
    <w:rPr>
      <w:i/>
      <w:iCs/>
      <w:color w:val="404040" w:themeColor="text1" w:themeTint="BF"/>
    </w:rPr>
  </w:style>
  <w:style w:type="paragraph" w:styleId="ListParagraph">
    <w:name w:val="List Paragraph"/>
    <w:basedOn w:val="Normal"/>
    <w:uiPriority w:val="34"/>
    <w:qFormat/>
    <w:rsid w:val="00D71D51"/>
    <w:pPr>
      <w:ind w:left="720"/>
      <w:contextualSpacing/>
    </w:pPr>
  </w:style>
  <w:style w:type="character" w:styleId="IntenseEmphasis">
    <w:name w:val="Intense Emphasis"/>
    <w:basedOn w:val="DefaultParagraphFont"/>
    <w:uiPriority w:val="21"/>
    <w:qFormat/>
    <w:rsid w:val="00D71D51"/>
    <w:rPr>
      <w:i/>
      <w:iCs/>
      <w:color w:val="0F4761" w:themeColor="accent1" w:themeShade="BF"/>
    </w:rPr>
  </w:style>
  <w:style w:type="paragraph" w:styleId="IntenseQuote">
    <w:name w:val="Intense Quote"/>
    <w:basedOn w:val="Normal"/>
    <w:next w:val="Normal"/>
    <w:link w:val="IntenseQuoteChar"/>
    <w:uiPriority w:val="30"/>
    <w:qFormat/>
    <w:rsid w:val="00D71D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1D51"/>
    <w:rPr>
      <w:i/>
      <w:iCs/>
      <w:color w:val="0F4761" w:themeColor="accent1" w:themeShade="BF"/>
    </w:rPr>
  </w:style>
  <w:style w:type="character" w:styleId="IntenseReference">
    <w:name w:val="Intense Reference"/>
    <w:basedOn w:val="DefaultParagraphFont"/>
    <w:uiPriority w:val="32"/>
    <w:qFormat/>
    <w:rsid w:val="00D71D51"/>
    <w:rPr>
      <w:b/>
      <w:bCs/>
      <w:smallCaps/>
      <w:color w:val="0F4761" w:themeColor="accent1" w:themeShade="BF"/>
      <w:spacing w:val="5"/>
    </w:rPr>
  </w:style>
  <w:style w:type="paragraph" w:styleId="NormalWeb">
    <w:name w:val="Normal (Web)"/>
    <w:basedOn w:val="Normal"/>
    <w:uiPriority w:val="99"/>
    <w:unhideWhenUsed/>
    <w:rsid w:val="00D71D5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71D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2647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5</Pages>
  <Words>890</Words>
  <Characters>5729</Characters>
  <Application>Microsoft Office Word</Application>
  <DocSecurity>0</DocSecurity>
  <Lines>98</Lines>
  <Paragraphs>69</Paragraphs>
  <ScaleCrop>false</ScaleCrop>
  <Company/>
  <LinksUpToDate>false</LinksUpToDate>
  <CharactersWithSpaces>6550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Ermia ZhalehPour</dc:creator>
  <cp:keywords/>
  <dc:description/>
  <cp:lastModifiedBy>Ermia ZhalehPour</cp:lastModifiedBy>
  <cp:revision>11</cp:revision>
  <dcterms:created xsi:type="dcterms:W3CDTF">2025-04-16T05:59:00Z</dcterms:created>
  <dcterms:modified xsi:type="dcterms:W3CDTF">2025-11-25T09:23:00Z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5cf79025-a88a-4a51-966f-d4625d7e1b46</vt:lpwstr>
  </property>
</Properties>
</file>