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Doc"/>
        <w:bidi w:val="0"/>
        <w:spacing w:before="0" w:after="200"/>
        <w:jc w:val="center"/>
        <w:rPr/>
      </w:pPr>
      <w:r>
        <w:rPr/>
        <w:t>Объект исследования и подтвержденные сценарии атак</w:t>
      </w:r>
    </w:p>
    <w:p>
      <w:pPr>
        <w:pStyle w:val="Heading1"/>
        <w:bidi w:val="0"/>
        <w:spacing w:before="240" w:after="120"/>
        <w:jc w:val="left"/>
        <w:rPr/>
      </w:pPr>
      <w:r>
        <w:rPr/>
        <w:t>3.1.1 Объект исследования</w:t>
      </w:r>
    </w:p>
    <w:p>
      <w:pPr>
        <w:pStyle w:val="BodyText"/>
        <w:bidi w:val="0"/>
        <w:spacing w:before="0" w:after="120"/>
        <w:jc w:val="both"/>
        <w:rPr/>
      </w:pPr>
      <w:r>
        <w:rPr/>
        <w:t xml:space="preserve">Объектом исследования является беспилотная авиационная система, ориентированная     на целевую платформу Holybro X500 v2 + Pixhawk 6C + PX4. В текущем проекте эта     система представлена в виде локального стенда класса SITL, а не в виде     аппаратно валидированного летного образца. </w:t>
      </w:r>
    </w:p>
    <w:p>
      <w:pPr>
        <w:pStyle w:val="BodyText"/>
        <w:bidi w:val="0"/>
        <w:spacing w:before="0" w:after="120"/>
        <w:jc w:val="both"/>
        <w:rPr/>
      </w:pPr>
      <w:r>
        <w:rPr/>
        <w:t>В программной реализации стенда роль воздушной платформы выполняет модель     gz_x500 в Gazebo, а роль полетного контроллера выполняет процесс PX4 SITL.     В состав стенда также входят QGroundControl как предусмотренная наземная     станция оператора, MavlinkGateway как промежуточный уровень анализа и     фильтрации MAVLink-трафика, а также внешний контур мониторинга безопасности     SecurityMonitorApp. Обмен между компонентами организован по MAVLink/UDP.</w:t>
      </w:r>
    </w:p>
    <w:p>
      <w:pPr>
        <w:pStyle w:val="Source"/>
        <w:bidi w:val="0"/>
        <w:spacing w:before="0" w:after="120"/>
        <w:jc w:val="both"/>
        <w:rPr/>
      </w:pPr>
      <w:r>
        <w:rPr/>
        <w:t>Источники: sim_stack.json:17-25; docs/drone_architecture.md:8-12, 19-41;     launch_stack.py:183-204; monitor.py:7-18, 41-52.</w:t>
      </w:r>
    </w:p>
    <w:p>
      <w:pPr>
        <w:pStyle w:val="BodyText"/>
        <w:bidi w:val="0"/>
        <w:spacing w:before="0" w:after="120"/>
        <w:jc w:val="both"/>
        <w:rPr/>
      </w:pPr>
      <w:r>
        <w:rPr/>
        <w:t>Локальная спецификация модели gz_x500 подтверждает наличие четырех моторных     исполнительных каналов и датчиков air_pressure, imu, magnetometer и navsat.     Следовательно, в стенде присутствуют программные аналоги основных элементов,     необходимых для исследования воздействий на контур управления, навигацию,     телеметрию и исполнительный уровень.</w:t>
      </w:r>
    </w:p>
    <w:p>
      <w:pPr>
        <w:pStyle w:val="Source"/>
        <w:bidi w:val="0"/>
        <w:spacing w:before="0" w:after="120"/>
        <w:jc w:val="both"/>
        <w:rPr/>
      </w:pPr>
      <w:r>
        <w:rPr/>
        <w:t>Источники: validation/gz_x500_model_spec.json:9-16, 17-45, 47-83.</w:t>
      </w:r>
    </w:p>
    <w:p>
      <w:pPr>
        <w:pStyle w:val="Heading1"/>
        <w:bidi w:val="0"/>
        <w:spacing w:before="240" w:after="120"/>
        <w:jc w:val="left"/>
        <w:rPr/>
      </w:pPr>
      <w:r>
        <w:rPr/>
        <w:t>3.1.2 Обоснование выбора платформы и компонентов</w:t>
      </w:r>
    </w:p>
    <w:p>
      <w:pPr>
        <w:pStyle w:val="BodyText"/>
        <w:bidi w:val="0"/>
        <w:spacing w:before="0" w:after="120"/>
        <w:jc w:val="both"/>
        <w:rPr/>
      </w:pPr>
      <w:r>
        <w:rPr/>
        <w:t>По файлам проекта можно надежно подтвердить, что Holybro X500 v2 и Pixhawk 6C     заданы как целевая аппаратная платформа исследования. При этом в репозитории     подтверждается именно факт ориентации стенда на эту платформу, а не аппаратная     валидация реального борта. Иные причины выбора, например экономические,     эксплуатационные или массогабаритные, проектом прямо не раскрыты; я не могу     это подтвердить.</w:t>
      </w:r>
    </w:p>
    <w:p>
      <w:pPr>
        <w:pStyle w:val="Source"/>
        <w:bidi w:val="0"/>
        <w:spacing w:before="0" w:after="120"/>
        <w:jc w:val="both"/>
        <w:rPr/>
      </w:pPr>
      <w:r>
        <w:rPr/>
        <w:t>Источники: sim_stack.json:5-8; docs/drone_architecture.md:5-15;     docs/report_alignment_audit.md:19-23.</w:t>
      </w:r>
    </w:p>
    <w:p>
      <w:pPr>
        <w:pStyle w:val="BodyText"/>
        <w:bidi w:val="0"/>
        <w:spacing w:before="0" w:after="120"/>
        <w:jc w:val="both"/>
        <w:rPr/>
      </w:pPr>
      <w:r>
        <w:rPr/>
        <w:t>В пределах того, что подтверждается кодом и конфигурацией, выбор PX4 SITL и     модели gz_x500 подчинен задаче построения воспроизводимого исследовательского     стенда, в котором можно безопасно изучать угрозы информационной безопасности     без обязательного перехода к аппаратным испытаниям. Именно поэтому в     конфигурации указан режим deployment_mode: sitl, а в архитектурном описании     прямо сказано, что аппаратные компоненты заменены программными аналогами.</w:t>
      </w:r>
    </w:p>
    <w:p>
      <w:pPr>
        <w:pStyle w:val="Source"/>
        <w:bidi w:val="0"/>
        <w:spacing w:before="0" w:after="120"/>
        <w:jc w:val="both"/>
        <w:rPr/>
      </w:pPr>
      <w:r>
        <w:rPr/>
        <w:t>Источники: sim_stack.json:3-4; docs/drone_architecture.md:5-9;     launch_stack.py:170-185.</w:t>
      </w:r>
    </w:p>
    <w:p>
      <w:pPr>
        <w:pStyle w:val="BodyText"/>
        <w:bidi w:val="0"/>
        <w:spacing w:before="0" w:after="120"/>
        <w:jc w:val="both"/>
        <w:rPr/>
      </w:pPr>
      <w:r>
        <w:rPr/>
        <w:t>Использование QGroundControl в составе стенда позволяет сохранить операторский     контур управления и наблюдения, а использование MavlinkGateway создает     централизованную точку контроля командного и телеметрического обмена. В     проекте gateway разносит GCS- и API-каналы, разбирает MAVLink-кадры, формирует     протокольные события, считает метрики канала и поддерживает выборочную     блокировку сообщений. Это указывает на то, что компоненты выбраны в логике     исследования угроз к операторскому контуру, каналу связи и командам     управления.</w:t>
      </w:r>
    </w:p>
    <w:p>
      <w:pPr>
        <w:pStyle w:val="Source"/>
        <w:bidi w:val="0"/>
        <w:spacing w:before="0" w:after="120"/>
        <w:jc w:val="both"/>
        <w:rPr/>
      </w:pPr>
      <w:r>
        <w:rPr/>
        <w:t>Источники: docs/drone_architecture.md:37-41, 99-116; monitor.py:25-27, 53-62,     83-93; security_agent/gateway.py:261-321, 323-390.</w:t>
      </w:r>
    </w:p>
    <w:p>
      <w:pPr>
        <w:pStyle w:val="BodyText"/>
        <w:bidi w:val="0"/>
        <w:spacing w:before="0" w:after="120"/>
        <w:jc w:val="both"/>
        <w:rPr/>
      </w:pPr>
      <w:r>
        <w:rPr/>
        <w:t>Отдельный внешний контур SecurityMonitorApp выбран для того, чтобы исследовать     безопасность БАС без встраивания защитной логики непосредственно в автопилот.     Этот контур реализует сбор телеметрии, контроль параметров и миссии, выявление     аномалий, оценку риска и журналирование. Следовательно, цель выбора такой     архитектуры состоит в исследовании информационных воздействий на БАС и     механизмов их обнаружения и частичного реагирования в контролируемой     SITL-среде.</w:t>
      </w:r>
    </w:p>
    <w:p>
      <w:pPr>
        <w:pStyle w:val="Source"/>
        <w:bidi w:val="0"/>
        <w:spacing w:before="0" w:after="120"/>
        <w:jc w:val="both"/>
        <w:rPr/>
      </w:pPr>
      <w:r>
        <w:rPr/>
        <w:t>Источники: docs/drone_architecture.md:14-15, 63-79, 99-123;     security_agent/collector.py:33-164; security_agent/state_guard.py:38-145;     security_agent/detector.py:226-389; security_agent/responder.py:13-35.</w:t>
      </w:r>
    </w:p>
    <w:p>
      <w:pPr>
        <w:pStyle w:val="Heading1"/>
        <w:bidi w:val="0"/>
        <w:spacing w:before="240" w:after="120"/>
        <w:jc w:val="left"/>
        <w:rPr/>
      </w:pPr>
      <w:r>
        <w:rPr/>
        <w:t>3.1.3 Подтвержденные сценарии атак на БАС</w:t>
      </w:r>
    </w:p>
    <w:p>
      <w:pPr>
        <w:pStyle w:val="BodyText"/>
        <w:bidi w:val="0"/>
        <w:spacing w:before="0" w:after="120"/>
        <w:jc w:val="both"/>
        <w:rPr/>
      </w:pPr>
      <w:r>
        <w:rPr/>
        <w:t>В дипломном тексте целесообразно описывать только те сценарии атак, которые     одновременно соответствуют модели угроз объекта исследования и подтверждаются     сценариями или механизмами, реально присутствующими в проекте. По текущему     репозиторию подтверждены четыре отдельных сценария воздействия: многократная     подача команд arm/disarm, изменение параметров PX4, перезапись миссии PX4 и     подача агрессивных offboard-команд. Кроме того, в проекте присутствуют две     безопасные эмуляции для MAVLink SERIAL_CONTROL, предназначенные не для     фактического воздействия на PX4, а для проверки работы детектора и цепочки     журналирования.</w:t>
      </w:r>
    </w:p>
    <w:p>
      <w:pPr>
        <w:pStyle w:val="Source"/>
        <w:bidi w:val="0"/>
        <w:spacing w:before="0" w:after="120"/>
        <w:jc w:val="both"/>
        <w:rPr/>
      </w:pPr>
      <w:r>
        <w:rPr/>
        <w:t>Источники: docs/drone_architecture.md:113-116;     docs/report_alignment_audit.md:168-176.</w:t>
      </w:r>
    </w:p>
    <w:p>
      <w:pPr>
        <w:pStyle w:val="Heading2"/>
        <w:bidi w:val="0"/>
        <w:spacing w:before="180" w:after="100"/>
        <w:jc w:val="left"/>
        <w:rPr/>
      </w:pPr>
      <w:r>
        <w:rPr/>
        <w:t>Сценарий 1. Многократная подача команд arm/disarm</w:t>
      </w:r>
    </w:p>
    <w:p>
      <w:pPr>
        <w:pStyle w:val="BodyText"/>
        <w:bidi w:val="0"/>
        <w:spacing w:before="0" w:after="120"/>
        <w:jc w:val="both"/>
        <w:rPr/>
      </w:pPr>
      <w:r>
        <w:rPr/>
        <w:t>Этот сценарий соответствует угрозе несанкционированного воздействия на контур     управления полетом через командный канал. Его смысл состоит в многократной     передаче взаимоисключающих команд постановки аппарата в состояние armed и     снятия с него, что создает нестабильность в контуре управления и может     нарушить безопасную подготовку к полету или выполнение полетной задачи.</w:t>
      </w:r>
    </w:p>
    <w:p>
      <w:pPr>
        <w:pStyle w:val="Source"/>
        <w:bidi w:val="0"/>
        <w:spacing w:before="0" w:after="120"/>
        <w:jc w:val="both"/>
        <w:rPr/>
      </w:pPr>
      <w:r>
        <w:rPr/>
        <w:t>Источники: docs/report_alignment_audit.md:170; security_agent/detector.py:236-251,     310-327.</w:t>
      </w:r>
    </w:p>
    <w:p>
      <w:pPr>
        <w:pStyle w:val="BodyText"/>
        <w:bidi w:val="0"/>
        <w:spacing w:before="0" w:after="120"/>
        <w:jc w:val="both"/>
        <w:rPr/>
      </w:pPr>
      <w:r>
        <w:rPr/>
        <w:t>В реальной эксплуатации подобный сценарий может проявляться при получении     нарушителем доступа к легитимному каналу передачи команд или к программному     клиенту, способному отправлять команды управления на полетный контроллер.     Практический риск связан не с разовым arm или disarm, а именно с повторяющейся     серией команд, порождающей нештатное поведение и рост вероятности ошибки     оператора. Это описание дано на концептуальном уровне и не является     инструкцией по реализации воздействия.</w:t>
      </w:r>
    </w:p>
    <w:p>
      <w:pPr>
        <w:pStyle w:val="BodyText"/>
        <w:bidi w:val="0"/>
        <w:spacing w:before="0" w:after="120"/>
        <w:jc w:val="both"/>
        <w:rPr/>
      </w:pPr>
      <w:r>
        <w:rPr/>
        <w:t>В симуляторе сценарий реализован скриптом attack_arm_disarm_flap.py, который     подключается к адресу udpout://127.0.0.1:14541, ожидает соединение с PX4, а     затем циклически вызывает drone.action.arm() и drone.action.disarm(). На     стороне системы мониторинга такой сценарий соответствует правилам arm_flapping,     arm_command_burst и command_burst.</w:t>
      </w:r>
    </w:p>
    <w:p>
      <w:pPr>
        <w:pStyle w:val="Source"/>
        <w:bidi w:val="0"/>
        <w:spacing w:before="0" w:after="120"/>
        <w:jc w:val="both"/>
        <w:rPr/>
      </w:pPr>
      <w:r>
        <w:rPr/>
        <w:t>Источники: scenarios/attack_arm_disarm_flap.py:13-27, 31-36, 55-73;     security_agent/detector.py:236-251, 310-327.</w:t>
      </w:r>
    </w:p>
    <w:p>
      <w:pPr>
        <w:pStyle w:val="Heading2"/>
        <w:bidi w:val="0"/>
        <w:spacing w:before="180" w:after="100"/>
        <w:jc w:val="left"/>
        <w:rPr/>
      </w:pPr>
      <w:r>
        <w:rPr/>
        <w:t>Сценарий 2. Несанкционированное изменение параметров PX4</w:t>
      </w:r>
    </w:p>
    <w:p>
      <w:pPr>
        <w:pStyle w:val="BodyText"/>
        <w:bidi w:val="0"/>
        <w:spacing w:before="0" w:after="120"/>
        <w:jc w:val="both"/>
        <w:rPr/>
      </w:pPr>
      <w:r>
        <w:rPr/>
        <w:t>Этот сценарий соответствует угрозе нарушения целостности конфигурационных     данных автопилота. Изменение параметров способно повлиять на ограничения     скорости, поведение контуров стабилизации, пороги срабатывания встроенных     механизмов безопасности и иные характеристики полета. В рамках модели угроз     это относится к несанкционированному воздействию на настройки критического     программного компонента БАС.</w:t>
      </w:r>
    </w:p>
    <w:p>
      <w:pPr>
        <w:pStyle w:val="Source"/>
        <w:bidi w:val="0"/>
        <w:spacing w:before="0" w:after="120"/>
        <w:jc w:val="both"/>
        <w:rPr/>
      </w:pPr>
      <w:r>
        <w:rPr/>
        <w:t>Источники: docs/report_alignment_audit.md:171; security_agent/detector.py:253-267;     security_agent/state_guard.py:44-66.</w:t>
      </w:r>
    </w:p>
    <w:p>
      <w:pPr>
        <w:pStyle w:val="BodyText"/>
        <w:bidi w:val="0"/>
        <w:spacing w:before="0" w:after="120"/>
        <w:jc w:val="both"/>
        <w:rPr/>
      </w:pPr>
      <w:r>
        <w:rPr/>
        <w:t>В реальной эксплуатации такой сценарий может проявляться через доступ к     легитимному каналу обслуживания или настройки автопилота, если нарушитель     получает возможность передавать команды изменения параметров. Наибольшую     опасность представляют изменения критичных параметров управления и     fail-safe-логики.</w:t>
      </w:r>
    </w:p>
    <w:p>
      <w:pPr>
        <w:pStyle w:val="BodyText"/>
        <w:bidi w:val="0"/>
        <w:spacing w:before="0" w:after="120"/>
        <w:jc w:val="both"/>
        <w:rPr/>
      </w:pPr>
      <w:r>
        <w:rPr/>
        <w:t>В симуляторе сценарий реализован скриптом attack_param_tamper.py. Скрипт     подключается к PX4 через MAVSDK, считывает текущее значение параметра,     изменяет его и через заданную задержку восстанавливает исходное состояние. По     умолчанию используется параметр MPC_XY_CRUISE. В системе мониторинга этот     сценарий соответствует правилам param_write_attempt и px4_param_changed.</w:t>
      </w:r>
    </w:p>
    <w:p>
      <w:pPr>
        <w:pStyle w:val="Source"/>
        <w:bidi w:val="0"/>
        <w:spacing w:before="0" w:after="120"/>
        <w:jc w:val="both"/>
        <w:rPr/>
      </w:pPr>
      <w:r>
        <w:rPr/>
        <w:t>Источники: scenarios/attack_param_tamper.py:17-31, 54-77;     security_agent/detector.py:253-267; security_agent/state_guard.py:52-66.</w:t>
      </w:r>
    </w:p>
    <w:p>
      <w:pPr>
        <w:pStyle w:val="Heading2"/>
        <w:bidi w:val="0"/>
        <w:spacing w:before="180" w:after="100"/>
        <w:jc w:val="left"/>
        <w:rPr/>
      </w:pPr>
      <w:r>
        <w:rPr/>
        <w:t>Сценарий 3. Перезапись миссии PX4</w:t>
      </w:r>
    </w:p>
    <w:p>
      <w:pPr>
        <w:pStyle w:val="BodyText"/>
        <w:bidi w:val="0"/>
        <w:spacing w:before="0" w:after="120"/>
        <w:jc w:val="both"/>
        <w:rPr/>
      </w:pPr>
      <w:r>
        <w:rPr/>
        <w:t>Этот сценарий соответствует угрозе нарушения целостности миссионных данных.     Суть воздействия состоит в подмене текущего полетного задания на другой набор     точек маршрута, что может привести к отклонению аппарата от исходной     траектории, изменению района полета и нарушению функционального назначения     вылета.</w:t>
      </w:r>
    </w:p>
    <w:p>
      <w:pPr>
        <w:pStyle w:val="Source"/>
        <w:bidi w:val="0"/>
        <w:spacing w:before="0" w:after="120"/>
        <w:jc w:val="both"/>
        <w:rPr/>
      </w:pPr>
      <w:r>
        <w:rPr/>
        <w:t>Источники: docs/report_alignment_audit.md:172;     security_agent/detector.py:269-283; security_agent/state_guard.py:79-145.</w:t>
      </w:r>
    </w:p>
    <w:p>
      <w:pPr>
        <w:pStyle w:val="BodyText"/>
        <w:bidi w:val="0"/>
        <w:spacing w:before="0" w:after="120"/>
        <w:jc w:val="both"/>
        <w:rPr/>
      </w:pPr>
      <w:r>
        <w:rPr/>
        <w:t>В реальной эксплуатации подобный сценарий может проявляться через     несанкционированную загрузку новой миссии по каналу обслуживания или     управления, если нарушитель получает доступ к интерфейсу, позволяющему     передавать миссионные сообщения автопилоту.</w:t>
      </w:r>
    </w:p>
    <w:p>
      <w:pPr>
        <w:pStyle w:val="BodyText"/>
        <w:bidi w:val="0"/>
        <w:spacing w:before="0" w:after="120"/>
        <w:jc w:val="both"/>
        <w:rPr/>
      </w:pPr>
      <w:r>
        <w:rPr/>
        <w:t>В симуляторе сценарий реализован скриптом attack_mission_overwrite.py. Скрипт     получает текущее положение аппарата, формирует новую миссию из двух точек с     небольшим смещением координат и загружает ее в PX4 через     drone.mission.upload_mission(). На стороне контроля этому соответствуют     mission_write_attempt в детекторе и механизм хеширования миссии в StateGuard.     При этом проект подтверждает наличие сценария и кода контроля, но не     подтверждает отдельный демонстрационный лог успешного срабатывания     mission_plan_changed в основных приложенных артефактах.</w:t>
      </w:r>
    </w:p>
    <w:p>
      <w:pPr>
        <w:pStyle w:val="Source"/>
        <w:bidi w:val="0"/>
        <w:spacing w:before="0" w:after="120"/>
        <w:jc w:val="both"/>
        <w:rPr/>
      </w:pPr>
      <w:r>
        <w:rPr/>
        <w:t>Источники: scenarios/attack_mission_overwrite.py:17-27, 39-42, 61-101;     security_agent/detector.py:269-283; security_agent/state_guard.py:82-95, 121-144;     docs/report_alignment_audit.md:50.</w:t>
      </w:r>
    </w:p>
    <w:p>
      <w:pPr>
        <w:pStyle w:val="Heading2"/>
        <w:bidi w:val="0"/>
        <w:spacing w:before="180" w:after="100"/>
        <w:jc w:val="left"/>
        <w:rPr/>
      </w:pPr>
      <w:r>
        <w:rPr/>
        <w:t>Сценарий 4. Подача агрессивных offboard-команд</w:t>
      </w:r>
    </w:p>
    <w:p>
      <w:pPr>
        <w:pStyle w:val="BodyText"/>
        <w:bidi w:val="0"/>
        <w:spacing w:before="0" w:after="120"/>
        <w:jc w:val="both"/>
        <w:rPr/>
      </w:pPr>
      <w:r>
        <w:rPr/>
        <w:t>Этот сценарий соответствует угрозе несанкционированного воздействия на     траекторию и навигационное состояние БАС через внешний программный контур.     В отличие от воздействия на параметры или миссию, здесь нарушитель стремится     не изменить настройки, а в реальном времени подать команды движения,     формирующие опасное отклонение от допустимого профиля полета.</w:t>
      </w:r>
    </w:p>
    <w:p>
      <w:pPr>
        <w:pStyle w:val="Source"/>
        <w:bidi w:val="0"/>
        <w:spacing w:before="0" w:after="120"/>
        <w:jc w:val="both"/>
        <w:rPr/>
      </w:pPr>
      <w:r>
        <w:rPr/>
        <w:t>Источники: docs/report_alignment_audit.md:173;     scenarios/attack_navigation_excursion.py:9-33.</w:t>
      </w:r>
    </w:p>
    <w:p>
      <w:pPr>
        <w:pStyle w:val="BodyText"/>
        <w:bidi w:val="0"/>
        <w:spacing w:before="0" w:after="120"/>
        <w:jc w:val="both"/>
        <w:rPr/>
      </w:pPr>
      <w:r>
        <w:rPr/>
        <w:t>В реальной эксплуатации такой сценарий может проявляться при получении     нарушителем доступа к companion/API-контуру, который имеет право отправлять     команды внешнего управления полетом. Практическим следствием может стать     навигационная аномалия, отклонение от маршрута или создание аварийной     динамики.</w:t>
      </w:r>
    </w:p>
    <w:p>
      <w:pPr>
        <w:pStyle w:val="BodyText"/>
        <w:bidi w:val="0"/>
        <w:spacing w:before="0" w:after="120"/>
        <w:jc w:val="both"/>
        <w:rPr/>
      </w:pPr>
      <w:r>
        <w:rPr/>
        <w:t>В симуляторе сценарий реализован скриптом attack_navigation_excursion.py. Он     подключается к PX4 через MAVSDK, активирует режим offboard и отправляет     команду скорости VelocityNedYaw с повышенными значениями velocity_x и     velocity_y в течение ограниченного времени. В проекте подтвержден сам     сценарий, однако прямое протокольное распознавание offboard setpoint в     MavlinkGateway не реализовано, а отдельный демонстрационный лог навигационной     аномалии в основных артефактах не приложен.</w:t>
      </w:r>
    </w:p>
    <w:p>
      <w:pPr>
        <w:pStyle w:val="Source"/>
        <w:bidi w:val="0"/>
        <w:spacing w:before="0" w:after="120"/>
        <w:jc w:val="both"/>
        <w:rPr/>
      </w:pPr>
      <w:r>
        <w:rPr/>
        <w:t>Источники: scenarios/attack_navigation_excursion.py:17-33, 56-75;     docs/report_alignment_audit.md:51.</w:t>
      </w:r>
    </w:p>
    <w:p>
      <w:pPr>
        <w:pStyle w:val="Heading2"/>
        <w:bidi w:val="0"/>
        <w:spacing w:before="180" w:after="100"/>
        <w:jc w:val="left"/>
        <w:rPr/>
      </w:pPr>
      <w:r>
        <w:rPr/>
        <w:t>Сценарий 5. Использование MAVLink SERIAL_CONTROL</w:t>
      </w:r>
    </w:p>
    <w:p>
      <w:pPr>
        <w:pStyle w:val="BodyText"/>
        <w:bidi w:val="0"/>
        <w:spacing w:before="0" w:after="120"/>
        <w:jc w:val="both"/>
        <w:rPr/>
      </w:pPr>
      <w:r>
        <w:rPr/>
        <w:t>Этот сценарий относится к угрозам несанкционированного доступа к     последовательным интерфейсам и потенциального выхода на служебные     низкоуровневые функции. В проекте он рассматривается как значимый с точки     зрения модели угроз, однако подтвержден не как штатный сценарий атаки на PX4,     а как безопасная эмуляция событий обнаружения и журналирования.</w:t>
      </w:r>
    </w:p>
    <w:p>
      <w:pPr>
        <w:pStyle w:val="Source"/>
        <w:bidi w:val="0"/>
        <w:spacing w:before="0" w:after="120"/>
        <w:jc w:val="both"/>
        <w:rPr/>
      </w:pPr>
      <w:r>
        <w:rPr/>
        <w:t>Источники: docs/report_alignment_audit.md:175;     security_agent/gateway.py:354-373; security_agent/detector.py:285-308.</w:t>
      </w:r>
    </w:p>
    <w:p>
      <w:pPr>
        <w:pStyle w:val="BodyText"/>
        <w:bidi w:val="0"/>
        <w:spacing w:before="0" w:after="120"/>
        <w:jc w:val="both"/>
        <w:rPr/>
      </w:pPr>
      <w:r>
        <w:rPr/>
        <w:t>В реальной эксплуатации такой сценарий может проявляться как попытка     использовать MAVLink SERIAL_CONTROL для доступа к shell или к     последовательному интерфейсу бортового устройства. Именно поэтому в текущей     конфигурации стенда по умолчанию включена блокировка SERIAL_CONTROL. Это     описание носит концептуальный характер и не является процедурой реализации.</w:t>
      </w:r>
    </w:p>
    <w:p>
      <w:pPr>
        <w:pStyle w:val="Source"/>
        <w:bidi w:val="0"/>
        <w:spacing w:before="0" w:after="120"/>
        <w:jc w:val="both"/>
        <w:rPr/>
      </w:pPr>
      <w:r>
        <w:rPr/>
        <w:t>Источники: sim_stack.json:23-24; monitor.py:53-62, 83-93.</w:t>
      </w:r>
    </w:p>
    <w:p>
      <w:pPr>
        <w:pStyle w:val="BodyText"/>
        <w:bidi w:val="0"/>
        <w:spacing w:before="0" w:after="120"/>
        <w:jc w:val="both"/>
        <w:rPr/>
      </w:pPr>
      <w:r>
        <w:rPr/>
        <w:t>В симуляторе используются скрипты simulate_serial_control_detection.py и     simulate_serial_control_log_flow.py. Они не отправляют реальные сообщения в     PX4 и предназначены для безопасной проверки того, как ThreatDetector,     RiskEngine и AuditLogger обрабатывают событие SERIAL_CONTROL. Поэтому в отчете     этот сценарий следует описывать как безопасную эмуляцию потенциальной атаки,     а не как полноценную демонстрацию воздействия на реальный бортовой интерфейс.</w:t>
      </w:r>
    </w:p>
    <w:p>
      <w:pPr>
        <w:pStyle w:val="Source"/>
        <w:bidi w:val="0"/>
        <w:spacing w:before="0" w:after="120"/>
        <w:jc w:val="both"/>
        <w:rPr/>
      </w:pPr>
      <w:r>
        <w:rPr/>
        <w:t>Источники: scenarios/simulate_serial_control_detection.py:17-45, 48-85;     scenarios/simulate_serial_control_log_flow.py:21-22;     docs/report_alignment_audit.md:175.</w:t>
      </w:r>
    </w:p>
    <w:p>
      <w:pPr>
        <w:pStyle w:val="Heading1"/>
        <w:bidi w:val="0"/>
        <w:spacing w:before="240" w:after="120"/>
        <w:jc w:val="left"/>
        <w:rPr/>
      </w:pPr>
      <w:r>
        <w:rPr/>
        <w:t>3.1.4 Ограничения подтвержденных сценариев</w:t>
      </w:r>
    </w:p>
    <w:p>
      <w:pPr>
        <w:pStyle w:val="BodyText"/>
        <w:bidi w:val="0"/>
        <w:spacing w:before="0" w:after="120"/>
        <w:jc w:val="both"/>
        <w:rPr/>
      </w:pPr>
      <w:r>
        <w:rPr/>
        <w:t>В текущей версии проекта не подтверждены как реализованные сценарии replay,     spoofing, подмена телеметрии, отдельная компрометация QGroundControl и     самостоятельный DoS-сценарий канала связи. Допустимо упоминать их как     потенциально актуальные угрозы объекта исследования, но не как сценарии,     реализованные и проверенные в симуляторе.</w:t>
      </w:r>
    </w:p>
    <w:p>
      <w:pPr>
        <w:pStyle w:val="Source"/>
        <w:bidi w:val="0"/>
        <w:spacing w:before="0" w:after="120"/>
        <w:jc w:val="both"/>
        <w:rPr/>
      </w:pPr>
      <w:r>
        <w:rPr/>
        <w:t>Источники: docs/drone_architecture.md:113-116;     docs/report_alignment_audit.md:52, 168-176;     docs/attack_realization_mapping_table.csv:10.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Times New Roman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 w:val="false"/>
      <w:bidi w:val="0"/>
    </w:pPr>
    <w:rPr>
      <w:rFonts w:ascii="Times New Roman" w:hAnsi="Times New Roman" w:eastAsia="Noto Serif CJK SC" w:cs="Times New Roman"/>
      <w:color w:val="auto"/>
      <w:kern w:val="0"/>
      <w:sz w:val="28"/>
      <w:szCs w:val="28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TitleDoc">
    <w:name w:val="TitleDoc"/>
    <w:basedOn w:val="Normal"/>
    <w:qFormat/>
    <w:pPr>
      <w:spacing w:before="0" w:after="200"/>
      <w:jc w:val="center"/>
    </w:pPr>
    <w:rPr>
      <w:b/>
      <w:sz w:val="36"/>
      <w:szCs w:val="36"/>
    </w:rPr>
  </w:style>
  <w:style w:type="paragraph" w:styleId="Heading1">
    <w:name w:val="Heading1"/>
    <w:basedOn w:val="Normal"/>
    <w:qFormat/>
    <w:pPr>
      <w:spacing w:before="240" w:after="120"/>
    </w:pPr>
    <w:rPr>
      <w:b/>
      <w:sz w:val="32"/>
      <w:szCs w:val="32"/>
    </w:rPr>
  </w:style>
  <w:style w:type="paragraph" w:styleId="Heading2">
    <w:name w:val="Heading2"/>
    <w:basedOn w:val="Normal"/>
    <w:qFormat/>
    <w:pPr>
      <w:spacing w:before="180" w:after="100"/>
    </w:pPr>
    <w:rPr>
      <w:b/>
      <w:sz w:val="28"/>
      <w:szCs w:val="28"/>
    </w:rPr>
  </w:style>
  <w:style w:type="paragraph" w:styleId="Source">
    <w:name w:val="Source"/>
    <w:basedOn w:val="Normal"/>
    <w:qFormat/>
    <w:pPr>
      <w:spacing w:before="0" w:after="120"/>
      <w:jc w:val="both"/>
    </w:pPr>
    <w:rPr>
      <w:i/>
      <w:color w:val="444444"/>
      <w:sz w:val="22"/>
      <w:szCs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5</Pages>
  <Words>1272</Words>
  <Characters>10921</Characters>
  <CharactersWithSpaces>12685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Codex</dc:creator>
  <dc:description/>
  <dc:language>ru-RU</dc:language>
  <cp:lastModifiedBy/>
  <dcterms:modified xsi:type="dcterms:W3CDTF">2026-04-30T18:41:14Z</dcterms:modified>
  <cp:revision>1</cp:revision>
  <dc:subject/>
  <dc:title>Объект исследования и подтвержденные сценарии атак</dc:title>
</cp:coreProperties>
</file>