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Павел Белов, «Плати по всему миру»</w:t>
      </w:r>
    </w:p>
    <w:p>
      <w:pPr>
        <w:pBdr>
          <w:bottom w:val="single" w:color="BFC7C2" w:sz="6" w:space="8"/>
        </w:pBdr>
        <w:spacing w:after="240"/>
      </w:pPr>
      <w:r>
        <w:rPr>
          <w:color w:val="5A6660"/>
        </w:rPr>
        <w:t xml:space="preserve">Digital Club, панель «Финтех на высокой ставке»</w:t>
      </w:r>
    </w:p>
    <w:p>
      <w:pPr>
        <w:pStyle w:val="Heading2"/>
      </w:pPr>
      <w:r>
        <w:t xml:space="preserve">Что сегодня для вас означает «выиграть клиента»? Выдать ему карту? Добиться первой транзакции? Стать основным банком или основной системой (например, «Плати по всему миру»)?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Выпуск — только вход.</w:t>
      </w:r>
      <w:r>
        <w:t xml:space="preserve"> Карта за две минуты в Телеграме, часто под одну задачу: оплатить нейросеть или отель.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Первая оплата — ближе.</w:t>
      </w:r>
      <w:r>
        <w:t xml:space="preserve"> Больше трети первых покупок по нашим картам — ChatGPT и Claude.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Победа — подписка, которая списывается с нашей карты сама.</w:t>
      </w:r>
      <w:r>
        <w:t xml:space="preserve"> 93,6% трат на цифровые подписки — ежемесячные платежи. Клиент наш, когда перестал думать, чем платить за границу.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Цель — чтобы «Плати по всему миру» был основной системой для оплат в мире.</w:t>
      </w:r>
      <w:r>
        <w:t xml:space="preserve"> Карту пополняют через СБП из любого банка, в том числе из банков коллег на сцене.</w:t>
      </w:r>
    </w:p>
    <w:p>
      <w:pPr>
        <w:pStyle w:val="Heading2"/>
      </w:pPr>
      <w:r>
        <w:t xml:space="preserve">Как банки на базе маркетплейсов конкурируют за внимание и клиентов и какие инструменты помогают выделяться среди растущего числа предложений?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Маркетплейсы бьются за частоту.</w:t>
      </w:r>
      <w:r>
        <w:t xml:space="preserve"> Кто каждый день в руке, у того и клиент. Сильная модель, но внутри своей экосистемы.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Наша территория — всё, что за её пределами.</w:t>
      </w:r>
      <w:r>
        <w:t xml:space="preserve"> Об этом и название — «Плати по всему миру»: подписка на нейросеть, отель, рабочий софт. Наш момент — «ваша карта не поддерживается».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Инструмент первый — доверие, которое можно проверить.</w:t>
      </w:r>
      <w:r>
        <w:t xml:space="preserve"> Сервисов «оформим карту» десятки. Выигрывает тот, у кого юрлицо, открытые тарифы, премии, партнёры вроде T2.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Инструмент второй — продукт в руках.</w:t>
      </w:r>
      <w:r>
        <w:t xml:space="preserve"> Открыли предзаказ первой пластиковой карты сервиса.</w:t>
      </w:r>
    </w:p>
    <w:p>
      <w:pPr>
        <w:pStyle w:val="Heading2"/>
      </w:pPr>
      <w:r>
        <w:t xml:space="preserve">Стоимость денег выросла, стоимость привлечения растёт, требования к окупаемости ужесточились. Что вы реально поменяли в маркетинге за последние два года? Не «стали эффективнее», а какие каналы перестали покупать, может быть есть новые источники, которые масштабировали, какие-то KPI пересмотрели?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Стартовали в мае 2025-го при ставке 21%.</w:t>
      </w:r>
      <w:r>
        <w:t xml:space="preserve"> Сразу строились в дорогих деньгах.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Платим за результат, а не за показ.</w:t>
      </w:r>
      <w:r>
        <w:t xml:space="preserve"> Охват при такой ставке дорог, аукцион перегрели банки. Наши каналы — CPA-сети, партнёрская программа, промокоды. KPI — клиент, а не клик.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Спрос рождается в новостях.</w:t>
      </w:r>
      <w:r>
        <w:t xml:space="preserve"> В апреле, на волне блокировок, — 10 000 карт за сутки, рекорд сервиса. Такой день не запланируешь, к нему можно только быть готовым: поддержка, инфраструктура, реакция за сутки.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Свои данные вместо покупного охвата.</w:t>
      </w:r>
      <w:r>
        <w:t xml:space="preserve"> Обезличенные платежи больше 200 000 человек — готовая социология. ТАСС вышел с нашими цифрами: в августе ИИ — две трети оборота цифровых подписок.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Не одна площадка.</w:t>
      </w:r>
      <w:r>
        <w:t xml:space="preserve"> Родились в Телеграме, работаем и в MAX, и в браузере.</w:t>
      </w:r>
    </w:p>
    <w:p>
      <w:pPr>
        <w:pStyle w:val="Heading2"/>
      </w:pPr>
      <w:r>
        <w:t xml:space="preserve">На какие банковские продукты делаете акцент? Есть ли сегодня финансовые продукты, которые математически уже невозможно масштабировать через классический performance? Если да — какие?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Акцент первый — оплата нейросетей.</w:t>
      </w:r>
      <w:r>
        <w:t xml:space="preserve"> В августе это две трети оборота цифровых подписок наших клиентов.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Акцент второй — те, кто платит много.</w:t>
      </w:r>
      <w:r>
        <w:t xml:space="preserve"> Каждый седьмой, кто платит за ИИ, тратит больше 10 000 ₽ в месяц и даёт 57% оборота. Для них — премиальная карта и пластик.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Показами не масштабируется продукт, спрос на который нельзя создать, только поймать.</w:t>
      </w:r>
      <w:r>
        <w:t xml:space="preserve"> Зарубежную карту ищут в ту минуту, когда платёж не прошёл.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Математика простая.</w:t>
      </w:r>
      <w:r>
        <w:t xml:space="preserve"> Показы тем, у кого всё работает, при нынешней ставке — сожжённые деньги.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Где ловим спрос.</w:t>
      </w:r>
      <w:r>
        <w:t xml:space="preserve"> Поиск по запросам вроде «как оплатить ChatGPT», партнёры с оплатой за клиента, новости.</w:t>
      </w:r>
    </w:p>
    <w:p>
      <w:pPr>
        <w:pStyle w:val="Heading1"/>
      </w:pPr>
      <w:r>
        <w:t xml:space="preserve">Блиц</w:t>
      </w:r>
    </w:p>
    <w:p>
      <w:pPr>
        <w:pStyle w:val="Heading2"/>
      </w:pPr>
      <w:r>
        <w:t xml:space="preserve">Самый эффективный рекламный канал коммуникации?</w:t>
      </w:r>
    </w:p>
    <w:p>
      <w:pPr>
        <w:pStyle w:val="ListParagraph"/>
        <w:numPr>
          <w:ilvl w:val="0"/>
          <w:numId w:val="2"/>
        </w:numPr>
      </w:pPr>
      <w:r>
        <w:t xml:space="preserve">Партнёрский. Платим за клиента, а не за показ.</w:t>
      </w:r>
    </w:p>
    <w:p>
      <w:pPr>
        <w:pStyle w:val="Heading2"/>
      </w:pPr>
      <w:r>
        <w:t xml:space="preserve">Что продаёт лучше — правда о продукте или красивая история о нём?</w:t>
      </w:r>
    </w:p>
    <w:p>
      <w:pPr>
        <w:pStyle w:val="ListParagraph"/>
        <w:numPr>
          <w:ilvl w:val="0"/>
          <w:numId w:val="2"/>
        </w:numPr>
      </w:pPr>
      <w:r>
        <w:t xml:space="preserve">Правда, рассказанная как история. Красивая история без правды живёт до первого отказа платежа.</w:t>
      </w:r>
    </w:p>
    <w:p>
      <w:pPr>
        <w:pStyle w:val="Heading2"/>
      </w:pPr>
      <w:r>
        <w:t xml:space="preserve">Если реклама не раздражает — она вообще работает?</w:t>
      </w:r>
    </w:p>
    <w:p>
      <w:pPr>
        <w:pStyle w:val="ListParagraph"/>
        <w:numPr>
          <w:ilvl w:val="0"/>
          <w:numId w:val="2"/>
        </w:numPr>
      </w:pPr>
      <w:r>
        <w:t xml:space="preserve">Работает, если приходит вовремя. Когда платёж не прошёл, реклама не раздражает — она спасает.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01C"/>
        <w:sz w:val="24"/>
        <w:szCs w:val="24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E6B5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 w:val="false"/>
      <w:bCs w:val="false"/>
      <w:color w:val="5A66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Тезисы Павла Белова — Digital Club</dc:title>
  <dc:creator>Плати по всему миру</dc:creator>
  <cp:lastModifiedBy>Un-named</cp:lastModifiedBy>
  <cp:revision>1</cp:revision>
  <dcterms:created xsi:type="dcterms:W3CDTF">2026-09-25T15:23:20.759Z</dcterms:created>
  <dcterms:modified xsi:type="dcterms:W3CDTF">2026-09-25T15:23:20.760Z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