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AD4" w:rsidRPr="001B0AD4" w:rsidRDefault="001B0AD4" w:rsidP="001B0AD4">
      <w:pPr>
        <w:pBdr>
          <w:bottom w:val="single" w:sz="6" w:space="0" w:color="AAAAAA"/>
        </w:pBdr>
        <w:spacing w:after="60" w:line="360" w:lineRule="auto"/>
        <w:outlineLvl w:val="0"/>
        <w:rPr>
          <w:rFonts w:ascii="Georgia" w:eastAsia="Times New Roman" w:hAnsi="Georgia" w:cs="Times New Roman"/>
          <w:color w:val="000000"/>
          <w:kern w:val="36"/>
          <w:sz w:val="43"/>
          <w:szCs w:val="43"/>
          <w:lang w:val="en" w:eastAsia="en-PH"/>
        </w:rPr>
      </w:pPr>
      <w:r w:rsidRPr="001B0AD4">
        <w:rPr>
          <w:rFonts w:ascii="Georgia" w:eastAsia="Times New Roman" w:hAnsi="Georgia" w:cs="Times New Roman"/>
          <w:color w:val="000000"/>
          <w:kern w:val="36"/>
          <w:sz w:val="43"/>
          <w:szCs w:val="43"/>
          <w:lang w:val="en" w:eastAsia="en-PH"/>
        </w:rPr>
        <w:t>A10</w:t>
      </w:r>
      <w:r>
        <w:rPr>
          <w:rFonts w:ascii="Georgia" w:eastAsia="Times New Roman" w:hAnsi="Georgia" w:cs="Times New Roman"/>
          <w:color w:val="000000"/>
          <w:kern w:val="36"/>
          <w:sz w:val="43"/>
          <w:szCs w:val="43"/>
          <w:lang w:val="en" w:eastAsia="en-PH"/>
        </w:rPr>
        <w:t xml:space="preserve"> </w:t>
      </w:r>
      <w:r w:rsidRPr="001B0AD4">
        <w:rPr>
          <w:rFonts w:ascii="Georgia" w:eastAsia="Times New Roman" w:hAnsi="Georgia" w:cs="Times New Roman"/>
          <w:color w:val="000000"/>
          <w:kern w:val="36"/>
          <w:sz w:val="43"/>
          <w:szCs w:val="43"/>
          <w:lang w:val="en" w:eastAsia="en-PH"/>
        </w:rPr>
        <w:t>-</w:t>
      </w:r>
      <w:r>
        <w:rPr>
          <w:rFonts w:ascii="Georgia" w:eastAsia="Times New Roman" w:hAnsi="Georgia" w:cs="Times New Roman"/>
          <w:color w:val="000000"/>
          <w:kern w:val="36"/>
          <w:sz w:val="43"/>
          <w:szCs w:val="43"/>
          <w:lang w:val="en" w:eastAsia="en-PH"/>
        </w:rPr>
        <w:t xml:space="preserve"> </w:t>
      </w:r>
      <w:r w:rsidRPr="001B0AD4">
        <w:rPr>
          <w:rFonts w:ascii="Georgia" w:eastAsia="Times New Roman" w:hAnsi="Georgia" w:cs="Times New Roman"/>
          <w:color w:val="000000"/>
          <w:kern w:val="36"/>
          <w:sz w:val="43"/>
          <w:szCs w:val="43"/>
          <w:lang w:val="en" w:eastAsia="en-PH"/>
        </w:rPr>
        <w:t>Insufficient Logging</w:t>
      </w:r>
      <w:r>
        <w:rPr>
          <w:rFonts w:ascii="Georgia" w:eastAsia="Times New Roman" w:hAnsi="Georgia" w:cs="Times New Roman"/>
          <w:color w:val="000000"/>
          <w:kern w:val="36"/>
          <w:sz w:val="43"/>
          <w:szCs w:val="43"/>
          <w:lang w:val="en" w:eastAsia="en-PH"/>
        </w:rPr>
        <w:t xml:space="preserve"> </w:t>
      </w:r>
      <w:r w:rsidRPr="001B0AD4">
        <w:rPr>
          <w:rFonts w:ascii="Georgia" w:eastAsia="Times New Roman" w:hAnsi="Georgia" w:cs="Times New Roman"/>
          <w:color w:val="000000"/>
          <w:kern w:val="36"/>
          <w:sz w:val="43"/>
          <w:szCs w:val="43"/>
          <w:lang w:val="en" w:eastAsia="en-PH"/>
        </w:rPr>
        <w:t>&amp;</w:t>
      </w:r>
      <w:r>
        <w:rPr>
          <w:rFonts w:ascii="Georgia" w:eastAsia="Times New Roman" w:hAnsi="Georgia" w:cs="Times New Roman"/>
          <w:color w:val="000000"/>
          <w:kern w:val="36"/>
          <w:sz w:val="43"/>
          <w:szCs w:val="43"/>
          <w:lang w:val="en" w:eastAsia="en-PH"/>
        </w:rPr>
        <w:t xml:space="preserve"> </w:t>
      </w:r>
      <w:bookmarkStart w:id="0" w:name="_GoBack"/>
      <w:bookmarkEnd w:id="0"/>
      <w:r w:rsidRPr="001B0AD4">
        <w:rPr>
          <w:rFonts w:ascii="Georgia" w:eastAsia="Times New Roman" w:hAnsi="Georgia" w:cs="Times New Roman"/>
          <w:color w:val="000000"/>
          <w:kern w:val="36"/>
          <w:sz w:val="43"/>
          <w:szCs w:val="43"/>
          <w:lang w:val="en" w:eastAsia="en-PH"/>
        </w:rPr>
        <w:t>Monitoring</w:t>
      </w:r>
    </w:p>
    <w:p w:rsidR="002D7962" w:rsidRDefault="002D7962" w:rsidP="001B0AD4">
      <w:pPr>
        <w:spacing w:line="360" w:lineRule="auto"/>
      </w:pPr>
    </w:p>
    <w:p w:rsidR="001B0AD4" w:rsidRDefault="00043F07" w:rsidP="001B0AD4">
      <w:pPr>
        <w:spacing w:line="360" w:lineRule="auto"/>
      </w:pPr>
      <w:r>
        <w:t>Attackers rely on the lack of monitoring and timely response to achieve their goals without being detected. Exploitation of insufficient logging and monitoring is the bedrock of ne</w:t>
      </w:r>
      <w:r w:rsidR="009763C3">
        <w:t>arly every major incident. One strategy for determining if you have sufficient monitoring is to examine the logs following penetrati</w:t>
      </w:r>
      <w:r w:rsidR="001B0AD4">
        <w:t>on testing. The tester’s actions should be recorder sufficiently to understand what damages they may have inflicted. Most attacks start with vulnerability probing. Allowing such probes to continue to raise the likelihood of successful exploit to nearly 100%.</w:t>
      </w:r>
    </w:p>
    <w:p w:rsidR="001B0AD4" w:rsidRPr="001B0AD4" w:rsidRDefault="001B0AD4" w:rsidP="001B0AD4">
      <w:pPr>
        <w:spacing w:line="360" w:lineRule="auto"/>
        <w:rPr>
          <w:rFonts w:ascii="Georgia" w:hAnsi="Georgia"/>
          <w:sz w:val="30"/>
          <w:szCs w:val="30"/>
        </w:rPr>
      </w:pPr>
      <w:r w:rsidRPr="001B0AD4">
        <w:rPr>
          <w:rFonts w:ascii="Georgia" w:hAnsi="Georgia"/>
          <w:sz w:val="30"/>
          <w:szCs w:val="30"/>
        </w:rPr>
        <w:t>Medication</w:t>
      </w:r>
    </w:p>
    <w:p w:rsidR="001B0AD4" w:rsidRDefault="001B0AD4" w:rsidP="001B0AD4">
      <w:pPr>
        <w:spacing w:before="100" w:beforeAutospacing="1" w:after="24" w:line="360" w:lineRule="auto"/>
        <w:rPr>
          <w:rFonts w:ascii="Arial" w:eastAsia="Times New Roman" w:hAnsi="Arial" w:cs="Arial"/>
          <w:color w:val="252525"/>
          <w:sz w:val="21"/>
          <w:szCs w:val="21"/>
          <w:lang w:eastAsia="en-PH"/>
        </w:rPr>
      </w:pPr>
      <w:r w:rsidRPr="001B0AD4">
        <w:rPr>
          <w:rFonts w:ascii="Arial" w:eastAsia="Times New Roman" w:hAnsi="Arial" w:cs="Arial"/>
          <w:color w:val="252525"/>
          <w:sz w:val="21"/>
          <w:szCs w:val="21"/>
          <w:lang w:eastAsia="en-PH"/>
        </w:rPr>
        <w:t>Ensure all login, access control failures, and server-side input validation failures can be logged with sufficient user context to identify suspicious or malicious accounts, and held for sufficient time to allow delayed forensic analysis.</w:t>
      </w:r>
      <w:r>
        <w:rPr>
          <w:rFonts w:ascii="Arial" w:eastAsia="Times New Roman" w:hAnsi="Arial" w:cs="Arial"/>
          <w:color w:val="252525"/>
          <w:sz w:val="21"/>
          <w:szCs w:val="21"/>
          <w:lang w:eastAsia="en-PH"/>
        </w:rPr>
        <w:t xml:space="preserve"> Developers should e</w:t>
      </w:r>
      <w:r w:rsidRPr="001B0AD4">
        <w:rPr>
          <w:rFonts w:ascii="Arial" w:eastAsia="Times New Roman" w:hAnsi="Arial" w:cs="Arial"/>
          <w:color w:val="252525"/>
          <w:sz w:val="21"/>
          <w:szCs w:val="21"/>
          <w:lang w:eastAsia="en-PH"/>
        </w:rPr>
        <w:t>nsure that logs are generated in a format that can be easily consumed by a centralized log management solutions.</w:t>
      </w:r>
      <w:r>
        <w:rPr>
          <w:rFonts w:ascii="Arial" w:eastAsia="Times New Roman" w:hAnsi="Arial" w:cs="Arial"/>
          <w:color w:val="252525"/>
          <w:sz w:val="21"/>
          <w:szCs w:val="21"/>
          <w:lang w:eastAsia="en-PH"/>
        </w:rPr>
        <w:t xml:space="preserve"> </w:t>
      </w:r>
      <w:r w:rsidRPr="001B0AD4">
        <w:rPr>
          <w:rFonts w:ascii="Arial" w:eastAsia="Times New Roman" w:hAnsi="Arial" w:cs="Arial"/>
          <w:color w:val="252525"/>
          <w:sz w:val="21"/>
          <w:szCs w:val="21"/>
          <w:lang w:eastAsia="en-PH"/>
        </w:rPr>
        <w:t>Ensure high-value transactions have an audit trail with integrity controls to prevent tampering or deletion, such as append-only database tables or similar.</w:t>
      </w:r>
      <w:r>
        <w:rPr>
          <w:rFonts w:ascii="Arial" w:eastAsia="Times New Roman" w:hAnsi="Arial" w:cs="Arial"/>
          <w:color w:val="252525"/>
          <w:sz w:val="21"/>
          <w:szCs w:val="21"/>
          <w:lang w:eastAsia="en-PH"/>
        </w:rPr>
        <w:t xml:space="preserve"> Developers should e</w:t>
      </w:r>
      <w:r w:rsidRPr="001B0AD4">
        <w:rPr>
          <w:rFonts w:ascii="Arial" w:eastAsia="Times New Roman" w:hAnsi="Arial" w:cs="Arial"/>
          <w:color w:val="252525"/>
          <w:sz w:val="21"/>
          <w:szCs w:val="21"/>
          <w:lang w:eastAsia="en-PH"/>
        </w:rPr>
        <w:t>stablish effective monitoring and alerting such that suspicious activities are detected and responded to in a timely fashion.</w:t>
      </w:r>
    </w:p>
    <w:p w:rsidR="001B0AD4" w:rsidRPr="001B0AD4" w:rsidRDefault="001B0AD4" w:rsidP="001B0AD4">
      <w:pPr>
        <w:spacing w:before="100" w:beforeAutospacing="1" w:after="24" w:line="360" w:lineRule="auto"/>
        <w:rPr>
          <w:rFonts w:ascii="Georgia" w:eastAsia="Times New Roman" w:hAnsi="Georgia" w:cs="Arial"/>
          <w:color w:val="252525"/>
          <w:sz w:val="30"/>
          <w:szCs w:val="30"/>
          <w:lang w:eastAsia="en-PH"/>
        </w:rPr>
      </w:pPr>
      <w:r w:rsidRPr="001B0AD4">
        <w:rPr>
          <w:rFonts w:ascii="Georgia" w:eastAsia="Times New Roman" w:hAnsi="Georgia" w:cs="Arial"/>
          <w:color w:val="252525"/>
          <w:sz w:val="30"/>
          <w:szCs w:val="30"/>
          <w:lang w:eastAsia="en-PH"/>
        </w:rPr>
        <w:t>Example</w:t>
      </w:r>
    </w:p>
    <w:p w:rsidR="001B0AD4" w:rsidRPr="001B0AD4" w:rsidRDefault="001B0AD4" w:rsidP="001B0AD4">
      <w:pPr>
        <w:spacing w:before="100" w:beforeAutospacing="1" w:after="24" w:line="360" w:lineRule="auto"/>
        <w:rPr>
          <w:rFonts w:ascii="Arial" w:eastAsia="Times New Roman" w:hAnsi="Arial" w:cs="Arial"/>
          <w:color w:val="252525"/>
          <w:sz w:val="21"/>
          <w:szCs w:val="21"/>
          <w:lang w:eastAsia="en-PH"/>
        </w:rPr>
      </w:pPr>
      <w:r>
        <w:rPr>
          <w:rFonts w:ascii="Arial" w:hAnsi="Arial" w:cs="Arial"/>
          <w:color w:val="252525"/>
          <w:sz w:val="21"/>
          <w:szCs w:val="21"/>
          <w:shd w:val="clear" w:color="auto" w:fill="F2F1FF"/>
        </w:rPr>
        <w:t>An open source project forum software run by a small team was hacked using a flaw in its software. The attackers managed to wipe out the internal source code repository containing the next version, and all of the forum contents. Although source could be recovered, the lack of monitoring, logging or alerting led to a far worse breach. The forum software project is no longer active as a result of this issue.</w:t>
      </w:r>
      <w:r>
        <w:rPr>
          <w:rFonts w:ascii="Arial" w:hAnsi="Arial" w:cs="Arial"/>
          <w:color w:val="252525"/>
          <w:sz w:val="21"/>
          <w:szCs w:val="21"/>
          <w:shd w:val="clear" w:color="auto" w:fill="F2F1FF"/>
        </w:rPr>
        <w:t xml:space="preserve"> Another one is when a</w:t>
      </w:r>
      <w:r>
        <w:rPr>
          <w:rFonts w:ascii="Arial" w:hAnsi="Arial" w:cs="Arial"/>
          <w:color w:val="252525"/>
          <w:sz w:val="21"/>
          <w:szCs w:val="21"/>
          <w:shd w:val="clear" w:color="auto" w:fill="F2F1FF"/>
        </w:rPr>
        <w:t>n attacker uses scans for users using a common password. They can take over all accounts using this password. For all other users, this scan leaves only one false login behind. After some days, this may be repeated with a different password.</w:t>
      </w:r>
    </w:p>
    <w:p w:rsidR="001B0AD4" w:rsidRDefault="001B0AD4" w:rsidP="001B0AD4">
      <w:pPr>
        <w:spacing w:line="360" w:lineRule="auto"/>
      </w:pPr>
    </w:p>
    <w:sectPr w:rsidR="001B0A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50F0A"/>
    <w:multiLevelType w:val="multilevel"/>
    <w:tmpl w:val="2A52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07"/>
    <w:rsid w:val="00043F07"/>
    <w:rsid w:val="001B0AD4"/>
    <w:rsid w:val="002D7962"/>
    <w:rsid w:val="009763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6CC62-617C-461E-BA68-0EAF000B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0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AD4"/>
    <w:rPr>
      <w:rFonts w:ascii="Times New Roman" w:eastAsia="Times New Roman" w:hAnsi="Times New Roman" w:cs="Times New Roman"/>
      <w:b/>
      <w:bCs/>
      <w:kern w:val="36"/>
      <w:sz w:val="48"/>
      <w:szCs w:val="4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995189">
      <w:bodyDiv w:val="1"/>
      <w:marLeft w:val="0"/>
      <w:marRight w:val="0"/>
      <w:marTop w:val="0"/>
      <w:marBottom w:val="0"/>
      <w:divBdr>
        <w:top w:val="none" w:sz="0" w:space="0" w:color="auto"/>
        <w:left w:val="none" w:sz="0" w:space="0" w:color="auto"/>
        <w:bottom w:val="none" w:sz="0" w:space="0" w:color="auto"/>
        <w:right w:val="none" w:sz="0" w:space="0" w:color="auto"/>
      </w:divBdr>
    </w:div>
    <w:div w:id="154848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2018-05-11T16:47:00Z</dcterms:created>
  <dcterms:modified xsi:type="dcterms:W3CDTF">2018-05-11T17:58:00Z</dcterms:modified>
</cp:coreProperties>
</file>