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B03A" w14:textId="77777777" w:rsidR="007340F8" w:rsidRPr="007340F8" w:rsidRDefault="007340F8" w:rsidP="007340F8">
      <w:pPr>
        <w:shd w:val="clear" w:color="auto" w:fill="FFFFFF"/>
        <w:spacing w:after="100" w:afterAutospacing="1" w:line="240" w:lineRule="auto"/>
        <w:jc w:val="center"/>
        <w:outlineLvl w:val="0"/>
        <w:rPr>
          <w:rFonts w:ascii="Arial" w:eastAsia="Times New Roman" w:hAnsi="Arial" w:cs="Arial"/>
          <w:b/>
          <w:bCs/>
          <w:color w:val="333333"/>
          <w:kern w:val="36"/>
          <w:sz w:val="48"/>
          <w:szCs w:val="48"/>
          <w:lang w:val="ru-KZ" w:eastAsia="ru-KZ"/>
        </w:rPr>
      </w:pPr>
      <w:r w:rsidRPr="007340F8">
        <w:rPr>
          <w:rFonts w:ascii="Arial" w:eastAsia="Times New Roman" w:hAnsi="Arial" w:cs="Arial"/>
          <w:b/>
          <w:bCs/>
          <w:color w:val="333333"/>
          <w:kern w:val="36"/>
          <w:sz w:val="48"/>
          <w:szCs w:val="48"/>
          <w:lang w:val="ru-KZ" w:eastAsia="ru-KZ"/>
        </w:rPr>
        <w:t>ГОСУДАРСТВЕННЫЙ ОБРАЗОВАТЕЛЬНЫЙ ЗАКАЗ</w:t>
      </w:r>
    </w:p>
    <w:p w14:paraId="70DD7330" w14:textId="77777777" w:rsidR="007340F8" w:rsidRPr="007340F8" w:rsidRDefault="007340F8" w:rsidP="007340F8">
      <w:pPr>
        <w:shd w:val="clear" w:color="auto" w:fill="FFFFFF"/>
        <w:spacing w:after="100" w:afterAutospacing="1" w:line="240" w:lineRule="auto"/>
        <w:jc w:val="center"/>
        <w:outlineLvl w:val="3"/>
        <w:rPr>
          <w:rFonts w:ascii="Arial" w:eastAsia="Times New Roman" w:hAnsi="Arial" w:cs="Arial"/>
          <w:color w:val="333333"/>
          <w:sz w:val="24"/>
          <w:szCs w:val="24"/>
          <w:lang w:val="ru-KZ" w:eastAsia="ru-KZ"/>
        </w:rPr>
      </w:pPr>
      <w:r w:rsidRPr="007340F8">
        <w:rPr>
          <w:rFonts w:ascii="Arial" w:eastAsia="Times New Roman" w:hAnsi="Arial" w:cs="Arial"/>
          <w:b/>
          <w:bCs/>
          <w:color w:val="333333"/>
          <w:sz w:val="24"/>
          <w:szCs w:val="24"/>
          <w:lang w:val="ru-KZ" w:eastAsia="ru-KZ"/>
        </w:rPr>
        <w:t>ДОКУМЕНТЫ НА КОНКУРС ГРАНТОВ</w:t>
      </w:r>
    </w:p>
    <w:p w14:paraId="7A98FBA2"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Поступающим для участия в конкурсе на присуждение образовательного гранта высшего образования за счет средств республиканского бюджета или местного бюджета или для обучения по государственному образовательному заказу за счет средств республиканского бюджета необходимо иметь </w:t>
      </w:r>
      <w:r w:rsidRPr="007340F8">
        <w:rPr>
          <w:rFonts w:ascii="Arial" w:eastAsia="Times New Roman" w:hAnsi="Arial" w:cs="Arial"/>
          <w:b/>
          <w:bCs/>
          <w:color w:val="333333"/>
          <w:sz w:val="24"/>
          <w:szCs w:val="24"/>
          <w:lang w:val="ru-KZ" w:eastAsia="ru-KZ"/>
        </w:rPr>
        <w:t>сертификат Единого национального тестирования, проведенного с 16 мая по 05 июля текущего года.</w:t>
      </w:r>
    </w:p>
    <w:p w14:paraId="59FA7827"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Заявление (на специальном бланке);</w:t>
      </w:r>
    </w:p>
    <w:p w14:paraId="78E04535"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Документ об образовании (подлинник);</w:t>
      </w:r>
    </w:p>
    <w:p w14:paraId="4ECC08AD"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xml:space="preserve">• Медицинская справка по форме 075-У (обязательно заверенная в поликлинике Университета </w:t>
      </w:r>
      <w:proofErr w:type="spellStart"/>
      <w:r w:rsidRPr="007340F8">
        <w:rPr>
          <w:rFonts w:ascii="Arial" w:eastAsia="Times New Roman" w:hAnsi="Arial" w:cs="Arial"/>
          <w:color w:val="333333"/>
          <w:sz w:val="24"/>
          <w:szCs w:val="24"/>
          <w:lang w:val="ru-KZ" w:eastAsia="ru-KZ"/>
        </w:rPr>
        <w:t>им.К.Жубанова</w:t>
      </w:r>
      <w:proofErr w:type="spellEnd"/>
      <w:r w:rsidRPr="007340F8">
        <w:rPr>
          <w:rFonts w:ascii="Arial" w:eastAsia="Times New Roman" w:hAnsi="Arial" w:cs="Arial"/>
          <w:color w:val="333333"/>
          <w:sz w:val="24"/>
          <w:szCs w:val="24"/>
          <w:lang w:val="ru-KZ" w:eastAsia="ru-KZ"/>
        </w:rPr>
        <w:t>);</w:t>
      </w:r>
    </w:p>
    <w:p w14:paraId="0475A998"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Копия удостоверения личности (оригинал документа для сверки);</w:t>
      </w:r>
    </w:p>
    <w:p w14:paraId="30F7F068"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Сертификат ЕНТ;</w:t>
      </w:r>
    </w:p>
    <w:p w14:paraId="32CE847F"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Выписка из ведомости (для поступающих по образовательным программам высшего образования, требующим специальной и (или) творческой подготовки, в том числе по областям образования «Педагогические науки»);</w:t>
      </w:r>
    </w:p>
    <w:p w14:paraId="37BDD740"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При наличии наград копии дипломов (победитель международной, республиканской, областной, городской олимпиады; победитель международного, республиканского, областного, городского научного конкурса; победитель международных, республиканских спортивных соревнований; победитель международной выставки)</w:t>
      </w:r>
    </w:p>
    <w:p w14:paraId="08F7874C"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Скоросшиватель;</w:t>
      </w:r>
    </w:p>
    <w:p w14:paraId="1B0E284F"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Конверт А5.</w:t>
      </w:r>
    </w:p>
    <w:p w14:paraId="092D0CEF"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Подтверждающие документы для льготных категории (указанные ниже).</w:t>
      </w:r>
    </w:p>
    <w:p w14:paraId="2055E313"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b/>
          <w:bCs/>
          <w:color w:val="333333"/>
          <w:sz w:val="24"/>
          <w:szCs w:val="24"/>
          <w:lang w:val="ru-KZ" w:eastAsia="ru-KZ"/>
        </w:rPr>
        <w:t>Поступающие, имеющие льготы, заполняют специально отведенный сектор только в том случае, если ими представлены соответствующие подтверждающие документы:</w:t>
      </w:r>
    </w:p>
    <w:p w14:paraId="19F516DD"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w:t>
      </w:r>
      <w:r w:rsidRPr="007340F8">
        <w:rPr>
          <w:rFonts w:ascii="Arial" w:eastAsia="Times New Roman" w:hAnsi="Arial" w:cs="Arial"/>
          <w:b/>
          <w:bCs/>
          <w:color w:val="333333"/>
          <w:sz w:val="24"/>
          <w:szCs w:val="24"/>
          <w:lang w:val="ru-KZ" w:eastAsia="ru-KZ"/>
        </w:rPr>
        <w:t>инвалиды I и II групп, инвалиды с детства, дети-инвалиды</w:t>
      </w:r>
      <w:r w:rsidRPr="007340F8">
        <w:rPr>
          <w:rFonts w:ascii="Arial" w:eastAsia="Times New Roman" w:hAnsi="Arial" w:cs="Arial"/>
          <w:color w:val="333333"/>
          <w:sz w:val="24"/>
          <w:szCs w:val="24"/>
          <w:lang w:val="ru-KZ" w:eastAsia="ru-KZ"/>
        </w:rPr>
        <w:t> должны представить копию справки об инвалидности (медико-социальную экспертизу), выданной территориальным департаментом Комитета труда, социальной защиты и миграции Министерства труда и социальной защиты населения Республики Казахстан (ранее Комитет по контролю и социальной защите Министерства здравоохранения и социального развития Республики Казахстан);</w:t>
      </w:r>
    </w:p>
    <w:p w14:paraId="6A7AD048"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lastRenderedPageBreak/>
        <w:t>– </w:t>
      </w:r>
      <w:r w:rsidRPr="007340F8">
        <w:rPr>
          <w:rFonts w:ascii="Arial" w:eastAsia="Times New Roman" w:hAnsi="Arial" w:cs="Arial"/>
          <w:b/>
          <w:bCs/>
          <w:color w:val="333333"/>
          <w:sz w:val="24"/>
          <w:szCs w:val="24"/>
          <w:lang w:val="ru-KZ" w:eastAsia="ru-KZ"/>
        </w:rPr>
        <w:t>лица из семей, воспитывающих детей-инвалидов с детства, инвалидов первой и второй групп</w:t>
      </w:r>
      <w:r w:rsidRPr="007340F8">
        <w:rPr>
          <w:rFonts w:ascii="Arial" w:eastAsia="Times New Roman" w:hAnsi="Arial" w:cs="Arial"/>
          <w:color w:val="333333"/>
          <w:sz w:val="24"/>
          <w:szCs w:val="24"/>
          <w:lang w:val="ru-KZ" w:eastAsia="ru-KZ"/>
        </w:rPr>
        <w:t> должны представить:</w:t>
      </w:r>
    </w:p>
    <w:p w14:paraId="04955C9C"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копию справки об инвалидности (медико-социальную экспертизу), выданной территориальным департаментом Комитета труда, социальной защиты и миграции Министерства труда и социальной защиты населения Республики Казахстан (ранее Комитет по контролю и социальной защите Министерства здравоохранения и социального развития Республики Казахстан);</w:t>
      </w:r>
    </w:p>
    <w:p w14:paraId="710E8936"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свидетельство о рождении поступающего;</w:t>
      </w:r>
    </w:p>
    <w:p w14:paraId="55B2D3D4"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свидетельство о рождении ребенка-инвалида.</w:t>
      </w:r>
    </w:p>
    <w:p w14:paraId="4875458E"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w:t>
      </w:r>
      <w:r w:rsidRPr="007340F8">
        <w:rPr>
          <w:rFonts w:ascii="Arial" w:eastAsia="Times New Roman" w:hAnsi="Arial" w:cs="Arial"/>
          <w:b/>
          <w:bCs/>
          <w:color w:val="333333"/>
          <w:sz w:val="24"/>
          <w:szCs w:val="24"/>
          <w:lang w:val="ru-KZ" w:eastAsia="ru-KZ"/>
        </w:rPr>
        <w:t>лица, приравненные по льготам к инвалидам Великой Отечественной войны:</w:t>
      </w:r>
    </w:p>
    <w:p w14:paraId="55FA34BF"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удостоверение установленного образца или пенсионное удостоверение с отметкой о праве на льготы;</w:t>
      </w:r>
    </w:p>
    <w:p w14:paraId="7AC66D42"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удостоверение установленного образца, справки из военного комиссариата, подтверждающие участие в боевых действиях на территории других государств или военный билет с отметкой об участии в боевых действиях на территории других государств, документ, подтверждающий работу по обслуживанию советского воинского контингента в Афганистане и медицинские документы, подтверждающие ранение, контузию, увечье, удостоверения к орденам и медалям бывшего Союза ССР за участие в обеспечении боевых действий;</w:t>
      </w:r>
    </w:p>
    <w:p w14:paraId="295A7011"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удостоверение участника ликвидации последствий катастрофы на Чернобыльской АЭС или документ, подтверждающий участие в ликвидации последствий катастрофы на Чернобыльской АЭС или других радиационных катастроф и аварий на объектах гражданского или военного назначения, участие непосредственно в ядерных испытаниях и учениях или справка из военного комиссариата или Министерства по чрезвычайным ситуациям, подтверждающая факт участия в ликвидации радиационных катастроф и аварий на объектах военного или гражданского назначения, участия непосредственно в ядерных испытаниях и учениях;</w:t>
      </w:r>
    </w:p>
    <w:p w14:paraId="0D8A1605"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w:t>
      </w:r>
      <w:r w:rsidRPr="007340F8">
        <w:rPr>
          <w:rFonts w:ascii="Arial" w:eastAsia="Times New Roman" w:hAnsi="Arial" w:cs="Arial"/>
          <w:b/>
          <w:bCs/>
          <w:color w:val="333333"/>
          <w:sz w:val="24"/>
          <w:szCs w:val="24"/>
          <w:lang w:val="ru-KZ" w:eastAsia="ru-KZ"/>
        </w:rPr>
        <w:t>лица, приравненные по льготам к инвалидам Великой Отечественной войны:</w:t>
      </w:r>
    </w:p>
    <w:p w14:paraId="057B6921"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i/>
          <w:iCs/>
          <w:color w:val="333333"/>
          <w:sz w:val="24"/>
          <w:szCs w:val="24"/>
          <w:lang w:val="ru-KZ" w:eastAsia="ru-KZ"/>
        </w:rPr>
        <w:t>удостоверение</w:t>
      </w:r>
      <w:r w:rsidRPr="007340F8">
        <w:rPr>
          <w:rFonts w:ascii="Arial" w:eastAsia="Times New Roman" w:hAnsi="Arial" w:cs="Arial"/>
          <w:color w:val="333333"/>
          <w:sz w:val="24"/>
          <w:szCs w:val="24"/>
          <w:lang w:val="ru-KZ" w:eastAsia="ru-KZ"/>
        </w:rPr>
        <w:t> инвалида из числа военнослужащих (инвалида Советской Армии о праве на льготы), справка о ранении, контузии, увечье, инвалидности, справка из военного комиссариата, подтверждающая факт участия в боевых действиях или пенсионное удостоверение с отметкой о праве на льготы;</w:t>
      </w:r>
    </w:p>
    <w:p w14:paraId="6A7CCA03"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i/>
          <w:iCs/>
          <w:color w:val="333333"/>
          <w:sz w:val="24"/>
          <w:szCs w:val="24"/>
          <w:lang w:val="ru-KZ" w:eastAsia="ru-KZ"/>
        </w:rPr>
        <w:t>удостоверение</w:t>
      </w:r>
      <w:r w:rsidRPr="007340F8">
        <w:rPr>
          <w:rFonts w:ascii="Arial" w:eastAsia="Times New Roman" w:hAnsi="Arial" w:cs="Arial"/>
          <w:color w:val="333333"/>
          <w:sz w:val="24"/>
          <w:szCs w:val="24"/>
          <w:lang w:val="ru-KZ" w:eastAsia="ru-KZ"/>
        </w:rPr>
        <w:t> установленного образца, справка о ранении, контузии, увечье, инвалидности, соответствующая справка из органов внутренних дел, Комитета национальной безопасности или пенсионное удостоверение с отметкой о праве на льготы;</w:t>
      </w:r>
    </w:p>
    <w:p w14:paraId="505EC9AD"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i/>
          <w:iCs/>
          <w:color w:val="333333"/>
          <w:sz w:val="24"/>
          <w:szCs w:val="24"/>
          <w:lang w:val="ru-KZ" w:eastAsia="ru-KZ"/>
        </w:rPr>
        <w:lastRenderedPageBreak/>
        <w:t>удостоверение</w:t>
      </w:r>
      <w:r w:rsidRPr="007340F8">
        <w:rPr>
          <w:rFonts w:ascii="Arial" w:eastAsia="Times New Roman" w:hAnsi="Arial" w:cs="Arial"/>
          <w:color w:val="333333"/>
          <w:sz w:val="24"/>
          <w:szCs w:val="24"/>
          <w:lang w:val="ru-KZ" w:eastAsia="ru-KZ"/>
        </w:rPr>
        <w:t> установленного образца, справка о ранении, контузии, увечье, инвалидности, справка из военного комиссариата, подтверждающая факт участия в боевых действиях или пенсионное удостоверение с отметкой о праве на льготы;</w:t>
      </w:r>
    </w:p>
    <w:p w14:paraId="5F6BE3F6"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i/>
          <w:iCs/>
          <w:color w:val="333333"/>
          <w:sz w:val="24"/>
          <w:szCs w:val="24"/>
          <w:lang w:val="ru-KZ" w:eastAsia="ru-KZ"/>
        </w:rPr>
        <w:t>удостоверение</w:t>
      </w:r>
      <w:r w:rsidRPr="007340F8">
        <w:rPr>
          <w:rFonts w:ascii="Arial" w:eastAsia="Times New Roman" w:hAnsi="Arial" w:cs="Arial"/>
          <w:color w:val="333333"/>
          <w:sz w:val="24"/>
          <w:szCs w:val="24"/>
          <w:lang w:val="ru-KZ" w:eastAsia="ru-KZ"/>
        </w:rPr>
        <w:t> установленного образца, справка о ранении, контузии, увечье, инвалидности, документ, подтверждающий соответствующую категорию и возникновение инвалидности вследствие обслуживания действующих воинских контингентов других стран или пенсионное удостоверение с отметкой о праве на льготы;</w:t>
      </w:r>
    </w:p>
    <w:p w14:paraId="491546B5"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i/>
          <w:iCs/>
          <w:color w:val="333333"/>
          <w:sz w:val="24"/>
          <w:szCs w:val="24"/>
          <w:lang w:val="ru-KZ" w:eastAsia="ru-KZ"/>
        </w:rPr>
        <w:t>удостоверение</w:t>
      </w:r>
      <w:r w:rsidRPr="007340F8">
        <w:rPr>
          <w:rFonts w:ascii="Arial" w:eastAsia="Times New Roman" w:hAnsi="Arial" w:cs="Arial"/>
          <w:color w:val="333333"/>
          <w:sz w:val="24"/>
          <w:szCs w:val="24"/>
          <w:lang w:val="ru-KZ" w:eastAsia="ru-KZ"/>
        </w:rPr>
        <w:t> установленного образца, справка территориального подразделения центрального исполнительного органа в области социальной защиты населения об инвалидности вследствие ликвидации аварии на Чернобыльской АЭС или других радиационных катастроф и аварий на объектах гражданского или военного назначения, испытания ядерного оружия или заключение Центрального межведомственного совета по установлению причинной связи заболевания с радиационным воздействием.</w:t>
      </w:r>
    </w:p>
    <w:p w14:paraId="50466EA3"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w:t>
      </w:r>
      <w:r w:rsidRPr="007340F8">
        <w:rPr>
          <w:rFonts w:ascii="Arial" w:eastAsia="Times New Roman" w:hAnsi="Arial" w:cs="Arial"/>
          <w:b/>
          <w:bCs/>
          <w:color w:val="333333"/>
          <w:sz w:val="24"/>
          <w:szCs w:val="24"/>
          <w:lang w:val="ru-KZ" w:eastAsia="ru-KZ"/>
        </w:rPr>
        <w:t>дети-сироты</w:t>
      </w:r>
      <w:r w:rsidRPr="007340F8">
        <w:rPr>
          <w:rFonts w:ascii="Arial" w:eastAsia="Times New Roman" w:hAnsi="Arial" w:cs="Arial"/>
          <w:color w:val="333333"/>
          <w:sz w:val="24"/>
          <w:szCs w:val="24"/>
          <w:lang w:val="ru-KZ" w:eastAsia="ru-KZ"/>
        </w:rPr>
        <w:t>, у которых умерли оба или единственный родитель, и дети, оставшиеся без попечения родителей, а также граждане Республики Казахстан из числа молодежи, потерявшие или оставшиеся без попечения родителей до совершеннолетия, которые остались без попечения единственного или обоих родителей при подаче заявления на конкурс должны представить один из перечисленных ниже документов:</w:t>
      </w:r>
    </w:p>
    <w:p w14:paraId="390F37BC"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xml:space="preserve">копию свидетельства о смерти обоих или единственного </w:t>
      </w:r>
      <w:proofErr w:type="spellStart"/>
      <w:r w:rsidRPr="007340F8">
        <w:rPr>
          <w:rFonts w:ascii="Arial" w:eastAsia="Times New Roman" w:hAnsi="Arial" w:cs="Arial"/>
          <w:color w:val="333333"/>
          <w:sz w:val="24"/>
          <w:szCs w:val="24"/>
          <w:lang w:val="ru-KZ" w:eastAsia="ru-KZ"/>
        </w:rPr>
        <w:t>родителяили</w:t>
      </w:r>
      <w:proofErr w:type="spellEnd"/>
      <w:r w:rsidRPr="007340F8">
        <w:rPr>
          <w:rFonts w:ascii="Arial" w:eastAsia="Times New Roman" w:hAnsi="Arial" w:cs="Arial"/>
          <w:color w:val="333333"/>
          <w:sz w:val="24"/>
          <w:szCs w:val="24"/>
          <w:lang w:val="ru-KZ" w:eastAsia="ru-KZ"/>
        </w:rPr>
        <w:t xml:space="preserve"> иные документы, подтверждающие отсутствие родителей (решение суда о лишении родительских прав, об ограничении, о признании безвестно отсутствующими, объявлении их умершими, признании недееспособными (ограниченно дееспособными);</w:t>
      </w:r>
    </w:p>
    <w:p w14:paraId="17D9FCF1"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копию договора о передаче ребенка на патронатное воспитание;</w:t>
      </w:r>
    </w:p>
    <w:p w14:paraId="20C974A2"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справку, подтверждающую факт пребывания в учреждении для детей-сирот и детей, оставшихся без попечения родителей.</w:t>
      </w:r>
    </w:p>
    <w:p w14:paraId="6B8C1E7A"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w:t>
      </w:r>
      <w:r w:rsidRPr="007340F8">
        <w:rPr>
          <w:rFonts w:ascii="Arial" w:eastAsia="Times New Roman" w:hAnsi="Arial" w:cs="Arial"/>
          <w:b/>
          <w:bCs/>
          <w:color w:val="333333"/>
          <w:sz w:val="24"/>
          <w:szCs w:val="24"/>
          <w:lang w:val="ru-KZ" w:eastAsia="ru-KZ"/>
        </w:rPr>
        <w:t>лица казахской национальности, не являющиеся гражданами Республики Казахстан:</w:t>
      </w:r>
    </w:p>
    <w:p w14:paraId="797A0DED"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представляют документ удостоверяющий личность иностранного гражданина, подтверждающего его национальность «казах».</w:t>
      </w:r>
    </w:p>
    <w:p w14:paraId="5A75349B"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w:t>
      </w:r>
      <w:r w:rsidRPr="007340F8">
        <w:rPr>
          <w:rFonts w:ascii="Arial" w:eastAsia="Times New Roman" w:hAnsi="Arial" w:cs="Arial"/>
          <w:b/>
          <w:bCs/>
          <w:color w:val="333333"/>
          <w:sz w:val="24"/>
          <w:szCs w:val="24"/>
          <w:lang w:val="ru-KZ" w:eastAsia="ru-KZ"/>
        </w:rPr>
        <w:t>лица, имеющие льготы как многодетная семья</w:t>
      </w:r>
      <w:r w:rsidRPr="007340F8">
        <w:rPr>
          <w:rFonts w:ascii="Arial" w:eastAsia="Times New Roman" w:hAnsi="Arial" w:cs="Arial"/>
          <w:color w:val="333333"/>
          <w:sz w:val="24"/>
          <w:szCs w:val="24"/>
          <w:lang w:val="ru-KZ" w:eastAsia="ru-KZ"/>
        </w:rPr>
        <w:t> представляют соответствующие подтверждающие документы:</w:t>
      </w:r>
    </w:p>
    <w:p w14:paraId="5D7013B8"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-свидетельства рождений всех несовершеннолетних детей;</w:t>
      </w:r>
    </w:p>
    <w:p w14:paraId="2FB16BE3"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-если один из совершеннолетних детей обучается в очном отделении ВУЗа или колледжа, дополнительно сдают справку с места учебы действительную на тот момент;</w:t>
      </w:r>
    </w:p>
    <w:p w14:paraId="4484A879"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-удостоверения личностей родителей;</w:t>
      </w:r>
    </w:p>
    <w:p w14:paraId="30400EF6"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lastRenderedPageBreak/>
        <w:t>-свидетельство о браке;</w:t>
      </w:r>
    </w:p>
    <w:p w14:paraId="248AC783"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-свидетельство о статусе многодетной семьи.</w:t>
      </w:r>
    </w:p>
    <w:p w14:paraId="7B14C5C0"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w:t>
      </w:r>
      <w:r w:rsidRPr="007340F8">
        <w:rPr>
          <w:rFonts w:ascii="Arial" w:eastAsia="Times New Roman" w:hAnsi="Arial" w:cs="Arial"/>
          <w:b/>
          <w:bCs/>
          <w:color w:val="333333"/>
          <w:sz w:val="24"/>
          <w:szCs w:val="24"/>
          <w:lang w:val="ru-KZ" w:eastAsia="ru-KZ"/>
        </w:rPr>
        <w:t>дети из числа неполных семей</w:t>
      </w:r>
      <w:r w:rsidRPr="007340F8">
        <w:rPr>
          <w:rFonts w:ascii="Arial" w:eastAsia="Times New Roman" w:hAnsi="Arial" w:cs="Arial"/>
          <w:color w:val="333333"/>
          <w:sz w:val="24"/>
          <w:szCs w:val="24"/>
          <w:lang w:val="ru-KZ" w:eastAsia="ru-KZ"/>
        </w:rPr>
        <w:t>, имеющих данный статус не менее трех лет, за исключением детей, у которых отсутствует один из родителей в связи со смертью (для данной категории статус определяется независимо от даты смерти одного из родителей)</w:t>
      </w:r>
    </w:p>
    <w:p w14:paraId="66F35CCB"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Из них лица, имеющие льготы для </w:t>
      </w:r>
      <w:r w:rsidRPr="007340F8">
        <w:rPr>
          <w:rFonts w:ascii="Arial" w:eastAsia="Times New Roman" w:hAnsi="Arial" w:cs="Arial"/>
          <w:b/>
          <w:bCs/>
          <w:color w:val="333333"/>
          <w:sz w:val="24"/>
          <w:szCs w:val="24"/>
          <w:lang w:val="ru-KZ" w:eastAsia="ru-KZ"/>
        </w:rPr>
        <w:t>детей из числа неполных семей, имеющих данный статус не менее трех лет</w:t>
      </w:r>
      <w:r w:rsidRPr="007340F8">
        <w:rPr>
          <w:rFonts w:ascii="Arial" w:eastAsia="Times New Roman" w:hAnsi="Arial" w:cs="Arial"/>
          <w:color w:val="333333"/>
          <w:sz w:val="24"/>
          <w:szCs w:val="24"/>
          <w:lang w:val="ru-KZ" w:eastAsia="ru-KZ"/>
        </w:rPr>
        <w:t>, заполняют специально отведенный сектор только в том случае, если ими представлены соответствующие подтверждающие документы:</w:t>
      </w:r>
    </w:p>
    <w:p w14:paraId="213BD64D"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-свидетельство о рождении поступающего;</w:t>
      </w:r>
    </w:p>
    <w:p w14:paraId="0F9919CC"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-свидетельство о расторжении брака;</w:t>
      </w:r>
    </w:p>
    <w:p w14:paraId="7F7F6812"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-удостоверение личности одного из родителей;</w:t>
      </w:r>
    </w:p>
    <w:p w14:paraId="55C866E2"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 Из них лица, имеющие льготы для </w:t>
      </w:r>
      <w:r w:rsidRPr="007340F8">
        <w:rPr>
          <w:rFonts w:ascii="Arial" w:eastAsia="Times New Roman" w:hAnsi="Arial" w:cs="Arial"/>
          <w:b/>
          <w:bCs/>
          <w:color w:val="333333"/>
          <w:sz w:val="24"/>
          <w:szCs w:val="24"/>
          <w:lang w:val="ru-KZ" w:eastAsia="ru-KZ"/>
        </w:rPr>
        <w:t>детей, у которых отсутствует один из родителей в связи со смертью (для данной категории статус определяется независимо от даты смерти одного из родителей)</w:t>
      </w:r>
      <w:r w:rsidRPr="007340F8">
        <w:rPr>
          <w:rFonts w:ascii="Arial" w:eastAsia="Times New Roman" w:hAnsi="Arial" w:cs="Arial"/>
          <w:color w:val="333333"/>
          <w:sz w:val="24"/>
          <w:szCs w:val="24"/>
          <w:lang w:val="ru-KZ" w:eastAsia="ru-KZ"/>
        </w:rPr>
        <w:t>, заполняют специально отведенный сектор только в том случае, если ими представлены соответствующие подтверждающие документы:</w:t>
      </w:r>
    </w:p>
    <w:p w14:paraId="041FDF1F"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-свидетельство о рождении поступающего;</w:t>
      </w:r>
    </w:p>
    <w:p w14:paraId="55BF54C5"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-свидетельство о смерти одного из родителей;</w:t>
      </w:r>
    </w:p>
    <w:p w14:paraId="2823DF5C" w14:textId="77777777" w:rsidR="007340F8" w:rsidRPr="007340F8" w:rsidRDefault="007340F8" w:rsidP="007340F8">
      <w:pPr>
        <w:shd w:val="clear" w:color="auto" w:fill="FFFFFF"/>
        <w:spacing w:after="100" w:afterAutospacing="1" w:line="240" w:lineRule="auto"/>
        <w:rPr>
          <w:rFonts w:ascii="Arial" w:eastAsia="Times New Roman" w:hAnsi="Arial" w:cs="Arial"/>
          <w:color w:val="333333"/>
          <w:sz w:val="24"/>
          <w:szCs w:val="24"/>
          <w:lang w:val="ru-KZ" w:eastAsia="ru-KZ"/>
        </w:rPr>
      </w:pPr>
      <w:r w:rsidRPr="007340F8">
        <w:rPr>
          <w:rFonts w:ascii="Arial" w:eastAsia="Times New Roman" w:hAnsi="Arial" w:cs="Arial"/>
          <w:color w:val="333333"/>
          <w:sz w:val="24"/>
          <w:szCs w:val="24"/>
          <w:lang w:val="ru-KZ" w:eastAsia="ru-KZ"/>
        </w:rPr>
        <w:t>-удостоверение личности одного из родителей;</w:t>
      </w:r>
    </w:p>
    <w:p w14:paraId="42F5987A" w14:textId="77777777" w:rsidR="00847DC3" w:rsidRPr="007340F8" w:rsidRDefault="00847DC3">
      <w:pPr>
        <w:rPr>
          <w:lang w:val="ru-KZ"/>
        </w:rPr>
      </w:pPr>
    </w:p>
    <w:sectPr w:rsidR="00847DC3" w:rsidRPr="007340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9C"/>
    <w:rsid w:val="007340F8"/>
    <w:rsid w:val="00847DC3"/>
    <w:rsid w:val="00E65F9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2AFDB-C994-41B6-B722-F0D851FB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340F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KZ" w:eastAsia="ru-KZ"/>
    </w:rPr>
  </w:style>
  <w:style w:type="paragraph" w:styleId="4">
    <w:name w:val="heading 4"/>
    <w:basedOn w:val="a"/>
    <w:link w:val="40"/>
    <w:uiPriority w:val="9"/>
    <w:qFormat/>
    <w:rsid w:val="007340F8"/>
    <w:pPr>
      <w:spacing w:before="100" w:beforeAutospacing="1" w:after="100" w:afterAutospacing="1" w:line="240" w:lineRule="auto"/>
      <w:outlineLvl w:val="3"/>
    </w:pPr>
    <w:rPr>
      <w:rFonts w:ascii="Times New Roman" w:eastAsia="Times New Roman" w:hAnsi="Times New Roman" w:cs="Times New Roman"/>
      <w:b/>
      <w:bCs/>
      <w:sz w:val="24"/>
      <w:szCs w:val="24"/>
      <w:lang w:val="ru-KZ" w:eastAsia="ru-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40F8"/>
    <w:rPr>
      <w:rFonts w:ascii="Times New Roman" w:eastAsia="Times New Roman" w:hAnsi="Times New Roman" w:cs="Times New Roman"/>
      <w:b/>
      <w:bCs/>
      <w:kern w:val="36"/>
      <w:sz w:val="48"/>
      <w:szCs w:val="48"/>
      <w:lang w:val="ru-KZ" w:eastAsia="ru-KZ"/>
    </w:rPr>
  </w:style>
  <w:style w:type="character" w:customStyle="1" w:styleId="40">
    <w:name w:val="Заголовок 4 Знак"/>
    <w:basedOn w:val="a0"/>
    <w:link w:val="4"/>
    <w:uiPriority w:val="9"/>
    <w:rsid w:val="007340F8"/>
    <w:rPr>
      <w:rFonts w:ascii="Times New Roman" w:eastAsia="Times New Roman" w:hAnsi="Times New Roman" w:cs="Times New Roman"/>
      <w:b/>
      <w:bCs/>
      <w:sz w:val="24"/>
      <w:szCs w:val="24"/>
      <w:lang w:val="ru-KZ" w:eastAsia="ru-KZ"/>
    </w:rPr>
  </w:style>
  <w:style w:type="paragraph" w:styleId="a3">
    <w:name w:val="Normal (Web)"/>
    <w:basedOn w:val="a"/>
    <w:uiPriority w:val="99"/>
    <w:semiHidden/>
    <w:unhideWhenUsed/>
    <w:rsid w:val="007340F8"/>
    <w:pPr>
      <w:spacing w:before="100" w:beforeAutospacing="1" w:after="100" w:afterAutospacing="1" w:line="240" w:lineRule="auto"/>
    </w:pPr>
    <w:rPr>
      <w:rFonts w:ascii="Times New Roman" w:eastAsia="Times New Roman" w:hAnsi="Times New Roman" w:cs="Times New Roman"/>
      <w:sz w:val="24"/>
      <w:szCs w:val="24"/>
      <w:lang w:val="ru-KZ"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0255">
      <w:bodyDiv w:val="1"/>
      <w:marLeft w:val="0"/>
      <w:marRight w:val="0"/>
      <w:marTop w:val="0"/>
      <w:marBottom w:val="0"/>
      <w:divBdr>
        <w:top w:val="none" w:sz="0" w:space="0" w:color="auto"/>
        <w:left w:val="none" w:sz="0" w:space="0" w:color="auto"/>
        <w:bottom w:val="none" w:sz="0" w:space="0" w:color="auto"/>
        <w:right w:val="none" w:sz="0" w:space="0" w:color="auto"/>
      </w:divBdr>
      <w:divsChild>
        <w:div w:id="1737236994">
          <w:marLeft w:val="0"/>
          <w:marRight w:val="0"/>
          <w:marTop w:val="0"/>
          <w:marBottom w:val="0"/>
          <w:divBdr>
            <w:top w:val="none" w:sz="0" w:space="0" w:color="auto"/>
            <w:left w:val="none" w:sz="0" w:space="0" w:color="auto"/>
            <w:bottom w:val="none" w:sz="0" w:space="0" w:color="auto"/>
            <w:right w:val="none" w:sz="0" w:space="0" w:color="auto"/>
          </w:divBdr>
          <w:divsChild>
            <w:div w:id="1480731804">
              <w:marLeft w:val="0"/>
              <w:marRight w:val="0"/>
              <w:marTop w:val="0"/>
              <w:marBottom w:val="0"/>
              <w:divBdr>
                <w:top w:val="none" w:sz="0" w:space="0" w:color="auto"/>
                <w:left w:val="none" w:sz="0" w:space="0" w:color="auto"/>
                <w:bottom w:val="none" w:sz="0" w:space="0" w:color="auto"/>
                <w:right w:val="none" w:sz="0" w:space="0" w:color="auto"/>
              </w:divBdr>
              <w:divsChild>
                <w:div w:id="445349172">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362853663">
          <w:marLeft w:val="0"/>
          <w:marRight w:val="0"/>
          <w:marTop w:val="0"/>
          <w:marBottom w:val="0"/>
          <w:divBdr>
            <w:top w:val="none" w:sz="0" w:space="0" w:color="auto"/>
            <w:left w:val="none" w:sz="0" w:space="0" w:color="auto"/>
            <w:bottom w:val="none" w:sz="0" w:space="0" w:color="auto"/>
            <w:right w:val="none" w:sz="0" w:space="0" w:color="auto"/>
          </w:divBdr>
          <w:divsChild>
            <w:div w:id="2128694580">
              <w:marLeft w:val="0"/>
              <w:marRight w:val="0"/>
              <w:marTop w:val="0"/>
              <w:marBottom w:val="0"/>
              <w:divBdr>
                <w:top w:val="none" w:sz="0" w:space="0" w:color="auto"/>
                <w:left w:val="none" w:sz="0" w:space="0" w:color="auto"/>
                <w:bottom w:val="none" w:sz="0" w:space="0" w:color="auto"/>
                <w:right w:val="none" w:sz="0" w:space="0" w:color="auto"/>
              </w:divBdr>
              <w:divsChild>
                <w:div w:id="11649307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Kolkanat</dc:creator>
  <cp:keywords/>
  <dc:description/>
  <cp:lastModifiedBy>Kolkanat</cp:lastModifiedBy>
  <cp:revision>2</cp:revision>
  <dcterms:created xsi:type="dcterms:W3CDTF">2025-02-20T04:41:00Z</dcterms:created>
  <dcterms:modified xsi:type="dcterms:W3CDTF">2025-02-20T04:41:00Z</dcterms:modified>
</cp:coreProperties>
</file>