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184B7" w14:textId="77777777" w:rsidR="000A23B5" w:rsidRPr="000A23B5" w:rsidRDefault="000A23B5" w:rsidP="000A23B5">
      <w:pPr>
        <w:pStyle w:val="NormalWeb"/>
        <w:rPr>
          <w:rStyle w:val="Strong"/>
          <w:rFonts w:eastAsiaTheme="majorEastAsia"/>
          <w:u w:val="single"/>
        </w:rPr>
      </w:pPr>
      <w:r w:rsidRPr="000A23B5">
        <w:rPr>
          <w:rStyle w:val="Strong"/>
          <w:rFonts w:eastAsiaTheme="majorEastAsia"/>
          <w:u w:val="single"/>
        </w:rPr>
        <w:t>Research Question</w:t>
      </w:r>
    </w:p>
    <w:p w14:paraId="5C6708DE" w14:textId="032E9CC9" w:rsidR="000A23B5" w:rsidRDefault="000A23B5" w:rsidP="000A23B5">
      <w:pPr>
        <w:pStyle w:val="NormalWeb"/>
      </w:pPr>
      <w:r>
        <w:br/>
        <w:t>What are the most frequently mentioned themes or sentiments in patient care feedback, and how can text analysis be used to identify areas for improvement in healthcare services?</w:t>
      </w:r>
    </w:p>
    <w:p w14:paraId="44FB7AC9" w14:textId="77777777" w:rsidR="000A23B5" w:rsidRPr="000A23B5" w:rsidRDefault="000A23B5" w:rsidP="000A23B5">
      <w:pPr>
        <w:pStyle w:val="NormalWeb"/>
        <w:rPr>
          <w:rStyle w:val="Strong"/>
          <w:rFonts w:eastAsiaTheme="majorEastAsia"/>
          <w:u w:val="single"/>
        </w:rPr>
      </w:pPr>
      <w:r w:rsidRPr="000A23B5">
        <w:rPr>
          <w:rStyle w:val="Strong"/>
          <w:rFonts w:eastAsiaTheme="majorEastAsia"/>
          <w:u w:val="single"/>
        </w:rPr>
        <w:t>Introduction</w:t>
      </w:r>
    </w:p>
    <w:p w14:paraId="77CC23DB" w14:textId="24C8C35D" w:rsidR="000A23B5" w:rsidRDefault="000A23B5" w:rsidP="000A23B5">
      <w:pPr>
        <w:pStyle w:val="NormalWeb"/>
      </w:pPr>
      <w:r>
        <w:br/>
        <w:t>Patient care feedback plays a critical role in shaping the quality of healthcare services. By analyzing feedback, healthcare providers can identify recurring issues, strengths, and areas for improvement, leading to enhanced patient satisfaction and better care outcomes. Text analysis methods can be used to process large amounts of feedback, uncovering the most common themes and sentiments expressed by patients.</w:t>
      </w:r>
    </w:p>
    <w:p w14:paraId="6D888862" w14:textId="77777777" w:rsidR="000A23B5" w:rsidRDefault="000A23B5" w:rsidP="000A23B5">
      <w:pPr>
        <w:pStyle w:val="NormalWeb"/>
      </w:pPr>
      <w:r>
        <w:rPr>
          <w:rStyle w:val="Strong"/>
          <w:rFonts w:eastAsiaTheme="majorEastAsia"/>
        </w:rPr>
        <w:t>Importance of the Topic</w:t>
      </w:r>
      <w:r>
        <w:br/>
        <w:t>Understanding patient feedback is essential for improving healthcare quality. It provides insight into patient experiences, which can directly impact care quality, hospital reputation, and patient retention. Identifying frequent issues or positive aspects of care helps hospitals and clinics refine their services, making data-driven decisions for continuous improvement. This research can benefit healthcare providers, patients, and healthcare policy makers.</w:t>
      </w:r>
    </w:p>
    <w:p w14:paraId="29E51329" w14:textId="77777777" w:rsidR="000A23B5" w:rsidRDefault="000A23B5" w:rsidP="000A23B5">
      <w:pPr>
        <w:pStyle w:val="NormalWeb"/>
      </w:pPr>
      <w:r>
        <w:rPr>
          <w:rStyle w:val="Strong"/>
          <w:rFonts w:eastAsiaTheme="majorEastAsia"/>
        </w:rPr>
        <w:t>Data Retrieval</w:t>
      </w:r>
    </w:p>
    <w:p w14:paraId="541CD39A" w14:textId="77777777" w:rsidR="000A23B5" w:rsidRDefault="000A23B5" w:rsidP="000A23B5">
      <w:pPr>
        <w:pStyle w:val="NormalWeb"/>
        <w:numPr>
          <w:ilvl w:val="0"/>
          <w:numId w:val="1"/>
        </w:numPr>
      </w:pPr>
      <w:r>
        <w:rPr>
          <w:rStyle w:val="Strong"/>
          <w:rFonts w:eastAsiaTheme="majorEastAsia"/>
        </w:rPr>
        <w:t>Collect Patient Feedback</w:t>
      </w:r>
      <w:r>
        <w:br/>
        <w:t>• I will gather patient feedback data from healthcare institutions, online reviews, and patient satisfaction surveys. Public datasets or anonymized feedback will be used to ensure privacy.</w:t>
      </w:r>
      <w:r>
        <w:br/>
        <w:t>• I will focus on feedback from recent years to reflect current patient concerns and experiences.</w:t>
      </w:r>
    </w:p>
    <w:p w14:paraId="70EE8E43" w14:textId="77777777" w:rsidR="000A23B5" w:rsidRDefault="000A23B5" w:rsidP="000A23B5">
      <w:pPr>
        <w:pStyle w:val="NormalWeb"/>
        <w:numPr>
          <w:ilvl w:val="0"/>
          <w:numId w:val="1"/>
        </w:numPr>
      </w:pPr>
      <w:r>
        <w:rPr>
          <w:rStyle w:val="Strong"/>
          <w:rFonts w:eastAsiaTheme="majorEastAsia"/>
        </w:rPr>
        <w:t>Survey Industry Reports</w:t>
      </w:r>
      <w:r>
        <w:br/>
        <w:t>• I will consult industry reports from healthcare organizations, like the Agency for Healthcare Research and Quality (AHRQ) and other relevant databases, to understand the common themes in patient feedback and track emerging trends in patient care.</w:t>
      </w:r>
    </w:p>
    <w:p w14:paraId="0AD49FF2" w14:textId="77777777" w:rsidR="000A23B5" w:rsidRDefault="000A23B5" w:rsidP="000A23B5">
      <w:pPr>
        <w:pStyle w:val="NormalWeb"/>
        <w:numPr>
          <w:ilvl w:val="0"/>
          <w:numId w:val="1"/>
        </w:numPr>
      </w:pPr>
      <w:r>
        <w:rPr>
          <w:rStyle w:val="Strong"/>
          <w:rFonts w:eastAsiaTheme="majorEastAsia"/>
        </w:rPr>
        <w:t>Focus on Feedback Sentiment</w:t>
      </w:r>
      <w:r>
        <w:br/>
        <w:t>• I will analyze both positive and negative sentiments expressed in the feedback to understand patient satisfaction levels and areas where improvement is necessary.</w:t>
      </w:r>
    </w:p>
    <w:p w14:paraId="1A08C748" w14:textId="77777777" w:rsidR="000A23B5" w:rsidRDefault="000A23B5" w:rsidP="000A23B5">
      <w:pPr>
        <w:pStyle w:val="NormalWeb"/>
      </w:pPr>
      <w:r>
        <w:rPr>
          <w:rStyle w:val="Strong"/>
          <w:rFonts w:eastAsiaTheme="majorEastAsia"/>
        </w:rPr>
        <w:t>Exploratory Data Analysis</w:t>
      </w:r>
    </w:p>
    <w:p w14:paraId="5DD1C9C1" w14:textId="77777777" w:rsidR="000A23B5" w:rsidRDefault="000A23B5" w:rsidP="000A23B5">
      <w:pPr>
        <w:pStyle w:val="NormalWeb"/>
        <w:numPr>
          <w:ilvl w:val="0"/>
          <w:numId w:val="2"/>
        </w:numPr>
      </w:pPr>
      <w:r>
        <w:rPr>
          <w:rStyle w:val="Strong"/>
          <w:rFonts w:eastAsiaTheme="majorEastAsia"/>
        </w:rPr>
        <w:t>Text Preprocessing</w:t>
      </w:r>
      <w:r>
        <w:br/>
        <w:t xml:space="preserve">• I will clean and preprocess the text data by removing </w:t>
      </w:r>
      <w:proofErr w:type="spellStart"/>
      <w:r>
        <w:t>stopwords</w:t>
      </w:r>
      <w:proofErr w:type="spellEnd"/>
      <w:r>
        <w:t>, punctuation, and special characters. Techniques such as tokenization and stemming will be used to prepare the data for analysis.</w:t>
      </w:r>
    </w:p>
    <w:p w14:paraId="5435DE95" w14:textId="77777777" w:rsidR="000A23B5" w:rsidRDefault="000A23B5" w:rsidP="000A23B5">
      <w:pPr>
        <w:pStyle w:val="NormalWeb"/>
        <w:numPr>
          <w:ilvl w:val="0"/>
          <w:numId w:val="2"/>
        </w:numPr>
      </w:pPr>
      <w:r>
        <w:rPr>
          <w:rStyle w:val="Strong"/>
          <w:rFonts w:eastAsiaTheme="majorEastAsia"/>
        </w:rPr>
        <w:t>Text Analysis</w:t>
      </w:r>
      <w:r>
        <w:br/>
        <w:t xml:space="preserve">• I will use Natural Language Processing (NLP) techniques such as topic modeling (e.g., </w:t>
      </w:r>
      <w:r>
        <w:lastRenderedPageBreak/>
        <w:t>Latent Dirichlet Allocation) and sentiment analysis to identify the most frequently mentioned themes and overall sentiment in the feedback.</w:t>
      </w:r>
      <w:r>
        <w:br/>
        <w:t>• Key phrases, common words, and recurring topics will be extracted and analyzed to detect patterns related to patient care.</w:t>
      </w:r>
    </w:p>
    <w:p w14:paraId="31A8E26E" w14:textId="77777777" w:rsidR="000A23B5" w:rsidRDefault="000A23B5" w:rsidP="000A23B5">
      <w:pPr>
        <w:pStyle w:val="NormalWeb"/>
        <w:numPr>
          <w:ilvl w:val="0"/>
          <w:numId w:val="2"/>
        </w:numPr>
      </w:pPr>
      <w:r>
        <w:rPr>
          <w:rStyle w:val="Strong"/>
          <w:rFonts w:eastAsiaTheme="majorEastAsia"/>
        </w:rPr>
        <w:t>Visualization</w:t>
      </w:r>
      <w:r>
        <w:br/>
        <w:t xml:space="preserve">• I will use data visualization tools like </w:t>
      </w:r>
      <w:proofErr w:type="spellStart"/>
      <w:r>
        <w:t>WordCloud</w:t>
      </w:r>
      <w:proofErr w:type="spellEnd"/>
      <w:r>
        <w:t xml:space="preserve"> and bar charts to illustrate the most common themes and the overall sentiment of the feedback. This will help highlight trends and areas requiring attention.</w:t>
      </w:r>
    </w:p>
    <w:p w14:paraId="370369CE" w14:textId="77777777" w:rsidR="000A23B5" w:rsidRDefault="000A23B5" w:rsidP="000A23B5">
      <w:pPr>
        <w:pStyle w:val="NormalWeb"/>
      </w:pPr>
      <w:r>
        <w:rPr>
          <w:rStyle w:val="Strong"/>
          <w:rFonts w:eastAsiaTheme="majorEastAsia"/>
        </w:rPr>
        <w:t>Implications for Stakeholders</w:t>
      </w:r>
    </w:p>
    <w:p w14:paraId="18FEE77E" w14:textId="77777777" w:rsidR="000A23B5" w:rsidRDefault="000A23B5" w:rsidP="000A23B5">
      <w:pPr>
        <w:pStyle w:val="NormalWeb"/>
        <w:numPr>
          <w:ilvl w:val="0"/>
          <w:numId w:val="3"/>
        </w:numPr>
      </w:pPr>
      <w:r>
        <w:rPr>
          <w:rStyle w:val="Strong"/>
          <w:rFonts w:eastAsiaTheme="majorEastAsia"/>
        </w:rPr>
        <w:t>Healthcare Providers</w:t>
      </w:r>
      <w:r>
        <w:br/>
        <w:t>• This research will provide healthcare providers with actionable insights to improve patient care, address recurring issues, and enhance patient satisfaction.</w:t>
      </w:r>
      <w:r>
        <w:br/>
        <w:t>• By understanding the feedback, providers can refine their services and address the most common concerns.</w:t>
      </w:r>
    </w:p>
    <w:p w14:paraId="06039695" w14:textId="77777777" w:rsidR="000A23B5" w:rsidRDefault="000A23B5" w:rsidP="000A23B5">
      <w:pPr>
        <w:pStyle w:val="NormalWeb"/>
        <w:numPr>
          <w:ilvl w:val="0"/>
          <w:numId w:val="3"/>
        </w:numPr>
      </w:pPr>
      <w:r>
        <w:rPr>
          <w:rStyle w:val="Strong"/>
          <w:rFonts w:eastAsiaTheme="majorEastAsia"/>
        </w:rPr>
        <w:t>Patients</w:t>
      </w:r>
      <w:r>
        <w:br/>
        <w:t>• Patients can benefit from improved care quality as healthcare providers make data-driven decisions based on the feedback.</w:t>
      </w:r>
      <w:r>
        <w:br/>
        <w:t>• Empowered patients can feel confident that their voices are heard, leading to better patient-provider communication.</w:t>
      </w:r>
    </w:p>
    <w:p w14:paraId="52B48262" w14:textId="77777777" w:rsidR="000A23B5" w:rsidRDefault="000A23B5" w:rsidP="000A23B5">
      <w:pPr>
        <w:pStyle w:val="NormalWeb"/>
        <w:numPr>
          <w:ilvl w:val="0"/>
          <w:numId w:val="3"/>
        </w:numPr>
      </w:pPr>
      <w:r>
        <w:rPr>
          <w:rStyle w:val="Strong"/>
          <w:rFonts w:eastAsiaTheme="majorEastAsia"/>
        </w:rPr>
        <w:t>Healthcare Policy Makers</w:t>
      </w:r>
      <w:r>
        <w:br/>
        <w:t>• This research can inform policies aimed at improving patient care by identifying systematic issues that need addressing, leading to broader improvements in healthcare standards.</w:t>
      </w:r>
    </w:p>
    <w:p w14:paraId="71FAC28A" w14:textId="77777777" w:rsidR="000A23B5" w:rsidRDefault="000A23B5" w:rsidP="000A23B5">
      <w:pPr>
        <w:pStyle w:val="NormalWeb"/>
      </w:pPr>
      <w:r>
        <w:rPr>
          <w:rStyle w:val="Strong"/>
          <w:rFonts w:eastAsiaTheme="majorEastAsia"/>
        </w:rPr>
        <w:t>Ethical, Legal, and Societal Implications</w:t>
      </w:r>
    </w:p>
    <w:p w14:paraId="3C061946" w14:textId="77777777" w:rsidR="000A23B5" w:rsidRDefault="000A23B5" w:rsidP="000A23B5">
      <w:pPr>
        <w:pStyle w:val="NormalWeb"/>
        <w:numPr>
          <w:ilvl w:val="0"/>
          <w:numId w:val="4"/>
        </w:numPr>
      </w:pPr>
      <w:r>
        <w:rPr>
          <w:rStyle w:val="Strong"/>
          <w:rFonts w:eastAsiaTheme="majorEastAsia"/>
        </w:rPr>
        <w:t>Ethical Considerations</w:t>
      </w:r>
      <w:r>
        <w:br/>
        <w:t>• Patient anonymity and confidentiality will be maintained throughout the data collection and analysis process. Only publicly available or anonymized feedback will be used.</w:t>
      </w:r>
      <w:r>
        <w:br/>
        <w:t>• The research will be inclusive and ensure that feedback from diverse patient populations is represented.</w:t>
      </w:r>
    </w:p>
    <w:p w14:paraId="510476E8" w14:textId="77777777" w:rsidR="000A23B5" w:rsidRDefault="000A23B5" w:rsidP="000A23B5">
      <w:pPr>
        <w:pStyle w:val="NormalWeb"/>
        <w:numPr>
          <w:ilvl w:val="0"/>
          <w:numId w:val="4"/>
        </w:numPr>
      </w:pPr>
      <w:r>
        <w:rPr>
          <w:rStyle w:val="Strong"/>
          <w:rFonts w:eastAsiaTheme="majorEastAsia"/>
        </w:rPr>
        <w:t>Legal Considerations</w:t>
      </w:r>
      <w:r>
        <w:br/>
        <w:t>• Data used will comply with data privacy laws such as HIPAA (Health Insurance Portability and Accountability Act) for healthcare data. Only publicly accessible data or anonymized feedback will be used, ensuring that no sensitive personal information is violated.</w:t>
      </w:r>
    </w:p>
    <w:p w14:paraId="33529260" w14:textId="77777777" w:rsidR="000A23B5" w:rsidRDefault="000A23B5" w:rsidP="000A23B5">
      <w:pPr>
        <w:pStyle w:val="NormalWeb"/>
        <w:numPr>
          <w:ilvl w:val="0"/>
          <w:numId w:val="4"/>
        </w:numPr>
      </w:pPr>
      <w:r>
        <w:rPr>
          <w:rStyle w:val="Strong"/>
          <w:rFonts w:eastAsiaTheme="majorEastAsia"/>
        </w:rPr>
        <w:t>Societal Impact</w:t>
      </w:r>
      <w:r>
        <w:br/>
        <w:t>• This research can positively impact the healthcare system by improving the quality of patient care and increasing patient satisfaction. It could also foster a culture of transparency and continuous improvement in healthcare institutions.</w:t>
      </w:r>
      <w:r>
        <w:br/>
        <w:t>• Additionally, it can help healthcare organizations align their services with patient needs and preferences, leading to a more patient-centered healthcare system.</w:t>
      </w:r>
    </w:p>
    <w:p w14:paraId="38491854" w14:textId="77777777" w:rsidR="005712AF" w:rsidRDefault="005712AF"/>
    <w:sectPr w:rsidR="00571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6000"/>
    <w:multiLevelType w:val="multilevel"/>
    <w:tmpl w:val="75EE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808B2"/>
    <w:multiLevelType w:val="multilevel"/>
    <w:tmpl w:val="94EC9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D03CD"/>
    <w:multiLevelType w:val="multilevel"/>
    <w:tmpl w:val="E9389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6F0512"/>
    <w:multiLevelType w:val="multilevel"/>
    <w:tmpl w:val="773C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038715">
    <w:abstractNumId w:val="0"/>
  </w:num>
  <w:num w:numId="2" w16cid:durableId="877157213">
    <w:abstractNumId w:val="1"/>
  </w:num>
  <w:num w:numId="3" w16cid:durableId="2082438803">
    <w:abstractNumId w:val="3"/>
  </w:num>
  <w:num w:numId="4" w16cid:durableId="1199270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B5"/>
    <w:rsid w:val="0007032B"/>
    <w:rsid w:val="000A23B5"/>
    <w:rsid w:val="00197F4A"/>
    <w:rsid w:val="00533DE3"/>
    <w:rsid w:val="005707BC"/>
    <w:rsid w:val="005712AF"/>
    <w:rsid w:val="00D9647F"/>
    <w:rsid w:val="00F0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D2456"/>
  <w15:chartTrackingRefBased/>
  <w15:docId w15:val="{6C077D9C-30A0-824D-AF3B-62716F6D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3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3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3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3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3B5"/>
    <w:rPr>
      <w:rFonts w:eastAsiaTheme="majorEastAsia" w:cstheme="majorBidi"/>
      <w:color w:val="272727" w:themeColor="text1" w:themeTint="D8"/>
    </w:rPr>
  </w:style>
  <w:style w:type="paragraph" w:styleId="Title">
    <w:name w:val="Title"/>
    <w:basedOn w:val="Normal"/>
    <w:next w:val="Normal"/>
    <w:link w:val="TitleChar"/>
    <w:uiPriority w:val="10"/>
    <w:qFormat/>
    <w:rsid w:val="000A23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3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3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23B5"/>
    <w:rPr>
      <w:i/>
      <w:iCs/>
      <w:color w:val="404040" w:themeColor="text1" w:themeTint="BF"/>
    </w:rPr>
  </w:style>
  <w:style w:type="paragraph" w:styleId="ListParagraph">
    <w:name w:val="List Paragraph"/>
    <w:basedOn w:val="Normal"/>
    <w:uiPriority w:val="34"/>
    <w:qFormat/>
    <w:rsid w:val="000A23B5"/>
    <w:pPr>
      <w:ind w:left="720"/>
      <w:contextualSpacing/>
    </w:pPr>
  </w:style>
  <w:style w:type="character" w:styleId="IntenseEmphasis">
    <w:name w:val="Intense Emphasis"/>
    <w:basedOn w:val="DefaultParagraphFont"/>
    <w:uiPriority w:val="21"/>
    <w:qFormat/>
    <w:rsid w:val="000A23B5"/>
    <w:rPr>
      <w:i/>
      <w:iCs/>
      <w:color w:val="0F4761" w:themeColor="accent1" w:themeShade="BF"/>
    </w:rPr>
  </w:style>
  <w:style w:type="paragraph" w:styleId="IntenseQuote">
    <w:name w:val="Intense Quote"/>
    <w:basedOn w:val="Normal"/>
    <w:next w:val="Normal"/>
    <w:link w:val="IntenseQuoteChar"/>
    <w:uiPriority w:val="30"/>
    <w:qFormat/>
    <w:rsid w:val="000A2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3B5"/>
    <w:rPr>
      <w:i/>
      <w:iCs/>
      <w:color w:val="0F4761" w:themeColor="accent1" w:themeShade="BF"/>
    </w:rPr>
  </w:style>
  <w:style w:type="character" w:styleId="IntenseReference">
    <w:name w:val="Intense Reference"/>
    <w:basedOn w:val="DefaultParagraphFont"/>
    <w:uiPriority w:val="32"/>
    <w:qFormat/>
    <w:rsid w:val="000A23B5"/>
    <w:rPr>
      <w:b/>
      <w:bCs/>
      <w:smallCaps/>
      <w:color w:val="0F4761" w:themeColor="accent1" w:themeShade="BF"/>
      <w:spacing w:val="5"/>
    </w:rPr>
  </w:style>
  <w:style w:type="paragraph" w:styleId="NormalWeb">
    <w:name w:val="Normal (Web)"/>
    <w:basedOn w:val="Normal"/>
    <w:uiPriority w:val="99"/>
    <w:semiHidden/>
    <w:unhideWhenUsed/>
    <w:rsid w:val="000A23B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A2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7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Semma, Rahma</dc:creator>
  <cp:keywords/>
  <dc:description/>
  <cp:lastModifiedBy>Semma, Rahma</cp:lastModifiedBy>
  <cp:revision>2</cp:revision>
  <dcterms:created xsi:type="dcterms:W3CDTF">2025-02-06T16:29:00Z</dcterms:created>
  <dcterms:modified xsi:type="dcterms:W3CDTF">2025-02-06T16:29:00Z</dcterms:modified>
</cp:coreProperties>
</file>